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50C150" w14:textId="320CE10B" w:rsidR="00380ABC" w:rsidRPr="006052D6" w:rsidRDefault="009F3D98" w:rsidP="00D94D44">
      <w:pPr>
        <w:rPr>
          <w:rFonts w:cstheme="minorHAnsi"/>
        </w:rPr>
      </w:pPr>
      <w:r>
        <w:rPr>
          <w:noProof/>
        </w:rPr>
        <w:drawing>
          <wp:anchor distT="0" distB="0" distL="114300" distR="114300" simplePos="0" relativeHeight="251660299" behindDoc="0" locked="0" layoutInCell="1" allowOverlap="1" wp14:anchorId="18E602C0" wp14:editId="418E2A5B">
            <wp:simplePos x="0" y="0"/>
            <wp:positionH relativeFrom="margin">
              <wp:posOffset>4686300</wp:posOffset>
            </wp:positionH>
            <wp:positionV relativeFrom="margin">
              <wp:posOffset>-388620</wp:posOffset>
            </wp:positionV>
            <wp:extent cx="1280160" cy="699770"/>
            <wp:effectExtent l="0" t="0" r="0" b="5080"/>
            <wp:wrapSquare wrapText="bothSides"/>
            <wp:docPr id="3" name="Picture 3" descr="M:\Promotion\Armine Shahbazyan\ATDF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Promotion\Armine Shahbazyan\ATDF 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0160" cy="699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052D6">
        <w:rPr>
          <w:rFonts w:cstheme="minorHAnsi"/>
          <w:noProof/>
        </w:rPr>
        <w:drawing>
          <wp:anchor distT="0" distB="0" distL="114300" distR="114300" simplePos="0" relativeHeight="251658244" behindDoc="1" locked="0" layoutInCell="1" allowOverlap="1" wp14:anchorId="56E18B82" wp14:editId="61D6B31C">
            <wp:simplePos x="0" y="0"/>
            <wp:positionH relativeFrom="column">
              <wp:posOffset>-99060</wp:posOffset>
            </wp:positionH>
            <wp:positionV relativeFrom="page">
              <wp:posOffset>480060</wp:posOffset>
            </wp:positionV>
            <wp:extent cx="876300" cy="845820"/>
            <wp:effectExtent l="0" t="0" r="0" b="0"/>
            <wp:wrapTight wrapText="bothSides">
              <wp:wrapPolygon edited="0">
                <wp:start x="0" y="0"/>
                <wp:lineTo x="0" y="20919"/>
                <wp:lineTo x="21130" y="20919"/>
                <wp:lineTo x="21130" y="0"/>
                <wp:lineTo x="0" y="0"/>
              </wp:wrapPolygon>
            </wp:wrapTight>
            <wp:docPr id="40" name="Picture 40" descr=" National symbolics of Armen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National symbolics of Armenia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76300" cy="845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52D6">
        <w:rPr>
          <w:rFonts w:cstheme="minorHAnsi"/>
          <w:noProof/>
        </w:rPr>
        <w:drawing>
          <wp:anchor distT="0" distB="0" distL="114300" distR="114300" simplePos="0" relativeHeight="251658245" behindDoc="1" locked="0" layoutInCell="1" allowOverlap="1" wp14:anchorId="67D3D3C4" wp14:editId="3322216A">
            <wp:simplePos x="0" y="0"/>
            <wp:positionH relativeFrom="column">
              <wp:posOffset>1519555</wp:posOffset>
            </wp:positionH>
            <wp:positionV relativeFrom="page">
              <wp:posOffset>314325</wp:posOffset>
            </wp:positionV>
            <wp:extent cx="2501265" cy="952500"/>
            <wp:effectExtent l="0" t="0" r="0" b="0"/>
            <wp:wrapTight wrapText="bothSides">
              <wp:wrapPolygon edited="0">
                <wp:start x="1152" y="4320"/>
                <wp:lineTo x="0" y="7344"/>
                <wp:lineTo x="0" y="13824"/>
                <wp:lineTo x="1152" y="16848"/>
                <wp:lineTo x="2961" y="16848"/>
                <wp:lineTo x="18260" y="14256"/>
                <wp:lineTo x="18589" y="12096"/>
                <wp:lineTo x="21386" y="11664"/>
                <wp:lineTo x="21386" y="6912"/>
                <wp:lineTo x="3126" y="4320"/>
                <wp:lineTo x="1152" y="4320"/>
              </wp:wrapPolygon>
            </wp:wrapTight>
            <wp:docPr id="41" name="Picture 41" descr="The World Bank Group transparent PNG - 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World Bank Group transparent PNG - Stick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01265"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14FD45" w14:textId="46BD756D" w:rsidR="002069A1" w:rsidRPr="006052D6" w:rsidRDefault="002069A1" w:rsidP="00D94D44">
      <w:pPr>
        <w:rPr>
          <w:rFonts w:cstheme="minorHAnsi"/>
        </w:rPr>
      </w:pPr>
    </w:p>
    <w:p w14:paraId="7545066C" w14:textId="353AA145" w:rsidR="002069A1" w:rsidRPr="006052D6" w:rsidRDefault="002069A1" w:rsidP="00D94D44">
      <w:pPr>
        <w:rPr>
          <w:rFonts w:cstheme="minorHAnsi"/>
        </w:rPr>
      </w:pPr>
    </w:p>
    <w:p w14:paraId="74144C93" w14:textId="0E912224" w:rsidR="002069A1" w:rsidRPr="006052D6" w:rsidRDefault="00D94D44" w:rsidP="00D94D44">
      <w:pPr>
        <w:rPr>
          <w:rFonts w:cstheme="minorHAnsi"/>
        </w:rPr>
      </w:pPr>
      <w:r w:rsidRPr="006052D6">
        <w:rPr>
          <w:rFonts w:cstheme="minorHAnsi"/>
          <w:noProof/>
        </w:rPr>
        <mc:AlternateContent>
          <mc:Choice Requires="wps">
            <w:drawing>
              <wp:anchor distT="0" distB="0" distL="114300" distR="114300" simplePos="0" relativeHeight="251658246" behindDoc="0" locked="0" layoutInCell="1" allowOverlap="1" wp14:anchorId="2A0D03E5" wp14:editId="3FAD12FC">
                <wp:simplePos x="0" y="0"/>
                <wp:positionH relativeFrom="page">
                  <wp:align>left</wp:align>
                </wp:positionH>
                <wp:positionV relativeFrom="paragraph">
                  <wp:posOffset>345440</wp:posOffset>
                </wp:positionV>
                <wp:extent cx="7953375" cy="3514725"/>
                <wp:effectExtent l="0" t="0" r="9525" b="9525"/>
                <wp:wrapNone/>
                <wp:docPr id="1" name="Rectangle 1"/>
                <wp:cNvGraphicFramePr/>
                <a:graphic xmlns:a="http://schemas.openxmlformats.org/drawingml/2006/main">
                  <a:graphicData uri="http://schemas.microsoft.com/office/word/2010/wordprocessingShape">
                    <wps:wsp>
                      <wps:cNvSpPr/>
                      <wps:spPr>
                        <a:xfrm>
                          <a:off x="0" y="0"/>
                          <a:ext cx="7953375" cy="3514725"/>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6B26084" id="Rectangle 1" o:spid="_x0000_s1026" style="position:absolute;margin-left:0;margin-top:27.2pt;width:626.25pt;height:276.75pt;z-index:25165824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" fillcolor="#70ad47 [3209]" stroked="f" strokeweight="1pt">
                <w10:wrap anchorx="page"/>
              </v:rect>
            </w:pict>
          </mc:Fallback>
        </mc:AlternateContent>
      </w:r>
    </w:p>
    <w:p w14:paraId="49CAA09B" w14:textId="607B4184" w:rsidR="004C53F8" w:rsidRPr="006052D6" w:rsidRDefault="004C53F8" w:rsidP="00D94D44">
      <w:pPr>
        <w:rPr>
          <w:rFonts w:cstheme="minorHAnsi"/>
          <w:color w:val="FFFFFF" w:themeColor="background1"/>
        </w:rPr>
      </w:pPr>
    </w:p>
    <w:p w14:paraId="7D80483A" w14:textId="1E251BF8" w:rsidR="004C53F8" w:rsidRPr="006052D6" w:rsidRDefault="004C53F8" w:rsidP="00D94D44">
      <w:pPr>
        <w:rPr>
          <w:rFonts w:cstheme="minorHAnsi"/>
        </w:rPr>
      </w:pPr>
    </w:p>
    <w:p w14:paraId="3D5FC4D1" w14:textId="68293F1C" w:rsidR="004C53F8" w:rsidRPr="006052D6" w:rsidRDefault="004C53F8" w:rsidP="00D94D44">
      <w:pPr>
        <w:rPr>
          <w:rFonts w:cstheme="minorHAnsi"/>
        </w:rPr>
      </w:pPr>
    </w:p>
    <w:p w14:paraId="1E0E678F" w14:textId="116714A1" w:rsidR="004C53F8" w:rsidRPr="006052D6" w:rsidRDefault="008B5879" w:rsidP="00D94D44">
      <w:pPr>
        <w:rPr>
          <w:rFonts w:cstheme="minorHAnsi"/>
        </w:rPr>
      </w:pPr>
      <w:r w:rsidRPr="006052D6">
        <w:rPr>
          <w:rFonts w:cstheme="minorHAnsi"/>
          <w:noProof/>
          <w:color w:val="FFFFFF" w:themeColor="background1"/>
        </w:rPr>
        <mc:AlternateContent>
          <mc:Choice Requires="wps">
            <w:drawing>
              <wp:anchor distT="45720" distB="45720" distL="114300" distR="114300" simplePos="0" relativeHeight="251658247" behindDoc="0" locked="0" layoutInCell="1" allowOverlap="1" wp14:anchorId="14AD83C1" wp14:editId="3B57BD33">
                <wp:simplePos x="0" y="0"/>
                <wp:positionH relativeFrom="column">
                  <wp:posOffset>-247015</wp:posOffset>
                </wp:positionH>
                <wp:positionV relativeFrom="paragraph">
                  <wp:posOffset>321945</wp:posOffset>
                </wp:positionV>
                <wp:extent cx="6100445" cy="140462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0445" cy="1404620"/>
                        </a:xfrm>
                        <a:prstGeom prst="rect">
                          <a:avLst/>
                        </a:prstGeom>
                        <a:noFill/>
                        <a:ln w="9525">
                          <a:noFill/>
                          <a:miter lim="800000"/>
                          <a:headEnd/>
                          <a:tailEnd/>
                        </a:ln>
                      </wps:spPr>
                      <wps:txbx>
                        <w:txbxContent>
                          <w:p w14:paraId="31434010" w14:textId="562568BF" w:rsidR="0091473D" w:rsidRPr="009355EE" w:rsidRDefault="0091473D" w:rsidP="009355EE">
                            <w:pPr>
                              <w:jc w:val="center"/>
                              <w:rPr>
                                <w:b/>
                                <w:color w:val="FFFFFF" w:themeColor="background1"/>
                                <w:sz w:val="60"/>
                                <w:szCs w:val="60"/>
                              </w:rPr>
                            </w:pPr>
                            <w:r w:rsidRPr="00D94D44">
                              <w:rPr>
                                <w:b/>
                                <w:color w:val="FFFFFF" w:themeColor="background1"/>
                                <w:sz w:val="60"/>
                                <w:szCs w:val="60"/>
                              </w:rPr>
                              <w:t xml:space="preserve">ARMENIA TOURISM </w:t>
                            </w:r>
                            <w:r>
                              <w:rPr>
                                <w:b/>
                                <w:color w:val="FFFFFF" w:themeColor="background1"/>
                                <w:sz w:val="60"/>
                                <w:szCs w:val="60"/>
                              </w:rPr>
                              <w:t xml:space="preserve">AND </w:t>
                            </w:r>
                            <w:r w:rsidRPr="00D94D44">
                              <w:rPr>
                                <w:b/>
                                <w:color w:val="FFFFFF" w:themeColor="background1"/>
                                <w:sz w:val="60"/>
                                <w:szCs w:val="60"/>
                              </w:rPr>
                              <w:t>REGIONAL INFRASTRUCTURE</w:t>
                            </w:r>
                            <w:r>
                              <w:rPr>
                                <w:b/>
                                <w:color w:val="FFFFFF" w:themeColor="background1"/>
                                <w:sz w:val="60"/>
                                <w:szCs w:val="60"/>
                              </w:rPr>
                              <w:t xml:space="preserve"> IMPROVEMENT</w:t>
                            </w:r>
                            <w:r w:rsidRPr="00D94D44">
                              <w:rPr>
                                <w:b/>
                                <w:color w:val="FFFFFF" w:themeColor="background1"/>
                                <w:sz w:val="60"/>
                                <w:szCs w:val="60"/>
                              </w:rPr>
                              <w:t xml:space="preserve"> </w:t>
                            </w:r>
                          </w:p>
                          <w:p w14:paraId="2E091CA6" w14:textId="604B0173" w:rsidR="0091473D" w:rsidRPr="00D94D44" w:rsidRDefault="0091473D" w:rsidP="009355EE">
                            <w:pPr>
                              <w:jc w:val="center"/>
                              <w:rPr>
                                <w:b/>
                                <w:color w:val="FFFFFF" w:themeColor="background1"/>
                                <w:sz w:val="60"/>
                                <w:szCs w:val="60"/>
                              </w:rPr>
                            </w:pPr>
                            <w:r w:rsidRPr="009355EE">
                              <w:rPr>
                                <w:b/>
                                <w:color w:val="FFFFFF" w:themeColor="background1"/>
                                <w:sz w:val="60"/>
                                <w:szCs w:val="60"/>
                              </w:rPr>
                              <w:t xml:space="preserve"> </w:t>
                            </w:r>
                            <w:r w:rsidRPr="00D94D44">
                              <w:rPr>
                                <w:b/>
                                <w:color w:val="FFFFFF" w:themeColor="background1"/>
                                <w:sz w:val="60"/>
                                <w:szCs w:val="60"/>
                              </w:rPr>
                              <w:t>PROJECT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45pt;margin-top:25.35pt;width:480.35pt;height:110.6pt;z-index:25165824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" filled="f" stroked="f">
                <v:textbox style="mso-fit-shape-to-text:t">
                  <w:txbxContent>
                    <w:p w14:paraId="31434010" w14:textId="562568BF" w:rsidR="0091473D" w:rsidRPr="009355EE" w:rsidRDefault="0091473D" w:rsidP="009355EE">
                      <w:pPr>
                        <w:jc w:val="center"/>
                        <w:rPr>
                          <w:b/>
                          <w:color w:val="FFFFFF" w:themeColor="background1"/>
                          <w:sz w:val="60"/>
                          <w:szCs w:val="60"/>
                        </w:rPr>
                      </w:pPr>
                      <w:r w:rsidRPr="00D94D44">
                        <w:rPr>
                          <w:b/>
                          <w:color w:val="FFFFFF" w:themeColor="background1"/>
                          <w:sz w:val="60"/>
                          <w:szCs w:val="60"/>
                        </w:rPr>
                        <w:t xml:space="preserve">ARMENIA TOURISM </w:t>
                      </w:r>
                      <w:r>
                        <w:rPr>
                          <w:b/>
                          <w:color w:val="FFFFFF" w:themeColor="background1"/>
                          <w:sz w:val="60"/>
                          <w:szCs w:val="60"/>
                        </w:rPr>
                        <w:t xml:space="preserve">AND </w:t>
                      </w:r>
                      <w:r w:rsidRPr="00D94D44">
                        <w:rPr>
                          <w:b/>
                          <w:color w:val="FFFFFF" w:themeColor="background1"/>
                          <w:sz w:val="60"/>
                          <w:szCs w:val="60"/>
                        </w:rPr>
                        <w:t>REGIONAL INFRASTRUCTURE</w:t>
                      </w:r>
                      <w:r>
                        <w:rPr>
                          <w:b/>
                          <w:color w:val="FFFFFF" w:themeColor="background1"/>
                          <w:sz w:val="60"/>
                          <w:szCs w:val="60"/>
                        </w:rPr>
                        <w:t xml:space="preserve"> IMPROVEMENT</w:t>
                      </w:r>
                      <w:r w:rsidRPr="00D94D44">
                        <w:rPr>
                          <w:b/>
                          <w:color w:val="FFFFFF" w:themeColor="background1"/>
                          <w:sz w:val="60"/>
                          <w:szCs w:val="60"/>
                        </w:rPr>
                        <w:t xml:space="preserve"> </w:t>
                      </w:r>
                    </w:p>
                    <w:p w14:paraId="2E091CA6" w14:textId="604B0173" w:rsidR="0091473D" w:rsidRPr="00D94D44" w:rsidRDefault="0091473D" w:rsidP="009355EE">
                      <w:pPr>
                        <w:jc w:val="center"/>
                        <w:rPr>
                          <w:b/>
                          <w:color w:val="FFFFFF" w:themeColor="background1"/>
                          <w:sz w:val="60"/>
                          <w:szCs w:val="60"/>
                        </w:rPr>
                      </w:pPr>
                      <w:r w:rsidRPr="009355EE">
                        <w:rPr>
                          <w:b/>
                          <w:color w:val="FFFFFF" w:themeColor="background1"/>
                          <w:sz w:val="60"/>
                          <w:szCs w:val="60"/>
                        </w:rPr>
                        <w:t xml:space="preserve"> </w:t>
                      </w:r>
                      <w:r w:rsidRPr="00D94D44">
                        <w:rPr>
                          <w:b/>
                          <w:color w:val="FFFFFF" w:themeColor="background1"/>
                          <w:sz w:val="60"/>
                          <w:szCs w:val="60"/>
                        </w:rPr>
                        <w:t>PROJECT</w:t>
                      </w:r>
                    </w:p>
                  </w:txbxContent>
                </v:textbox>
                <w10:wrap type="square"/>
              </v:shape>
            </w:pict>
          </mc:Fallback>
        </mc:AlternateContent>
      </w:r>
    </w:p>
    <w:p w14:paraId="29A7A66D" w14:textId="41E522CC" w:rsidR="004C53F8" w:rsidRPr="006052D6" w:rsidRDefault="00FF2928" w:rsidP="00D94D44">
      <w:pPr>
        <w:rPr>
          <w:rFonts w:cstheme="minorHAnsi"/>
        </w:rPr>
      </w:pPr>
      <w:r w:rsidRPr="006052D6">
        <w:rPr>
          <w:rFonts w:cstheme="minorHAnsi"/>
          <w:noProof/>
        </w:rPr>
        <mc:AlternateContent>
          <mc:Choice Requires="wpg">
            <w:drawing>
              <wp:anchor distT="0" distB="0" distL="114300" distR="114300" simplePos="0" relativeHeight="251658243" behindDoc="0" locked="0" layoutInCell="1" allowOverlap="1" wp14:anchorId="3C5E730B" wp14:editId="4CBE968B">
                <wp:simplePos x="0" y="0"/>
                <wp:positionH relativeFrom="page">
                  <wp:posOffset>180106</wp:posOffset>
                </wp:positionH>
                <wp:positionV relativeFrom="paragraph">
                  <wp:posOffset>2338647</wp:posOffset>
                </wp:positionV>
                <wp:extent cx="7490995" cy="4558330"/>
                <wp:effectExtent l="190500" t="0" r="396240" b="375920"/>
                <wp:wrapNone/>
                <wp:docPr id="39" name="Group 39"/>
                <wp:cNvGraphicFramePr/>
                <a:graphic xmlns:a="http://schemas.openxmlformats.org/drawingml/2006/main">
                  <a:graphicData uri="http://schemas.microsoft.com/office/word/2010/wordprocessingGroup">
                    <wpg:wgp>
                      <wpg:cNvGrpSpPr/>
                      <wpg:grpSpPr>
                        <a:xfrm>
                          <a:off x="0" y="0"/>
                          <a:ext cx="7490995" cy="4558330"/>
                          <a:chOff x="-29320" y="10351"/>
                          <a:chExt cx="7491200" cy="4561252"/>
                        </a:xfrm>
                      </wpg:grpSpPr>
                      <wpg:grpSp>
                        <wpg:cNvPr id="19" name="Group 19"/>
                        <wpg:cNvGrpSpPr>
                          <a:grpSpLocks/>
                        </wpg:cNvGrpSpPr>
                        <wpg:grpSpPr bwMode="auto">
                          <a:xfrm>
                            <a:off x="-29320" y="3654352"/>
                            <a:ext cx="7491200" cy="917251"/>
                            <a:chOff x="1067225" y="1140411"/>
                            <a:chExt cx="74910" cy="9172"/>
                          </a:xfrm>
                        </wpg:grpSpPr>
                        <pic:pic xmlns:pic="http://schemas.openxmlformats.org/drawingml/2006/picture">
                          <pic:nvPicPr>
                            <pic:cNvPr id="23" name="Picture 3"/>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101013" y="1140436"/>
                              <a:ext cx="12801" cy="9147"/>
                            </a:xfrm>
                            <a:prstGeom prst="rect">
                              <a:avLst/>
                            </a:prstGeom>
                            <a:ln w="9525">
                              <a:solidFill>
                                <a:srgbClr val="92D050"/>
                              </a:solidFill>
                              <a:round/>
                              <a:headEnd/>
                              <a:tailEnd/>
                            </a:ln>
                            <a:effectLst>
                              <a:outerShdw blurRad="292100" dist="139700" dir="2700000" algn="tl" rotWithShape="0">
                                <a:srgbClr val="333333">
                                  <a:alpha val="65000"/>
                                </a:srgbClr>
                              </a:outerShdw>
                            </a:effectLst>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2"/>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129334" y="1140436"/>
                              <a:ext cx="12801" cy="9147"/>
                            </a:xfrm>
                            <a:prstGeom prst="rect">
                              <a:avLst/>
                            </a:prstGeom>
                            <a:ln w="9525">
                              <a:solidFill>
                                <a:srgbClr val="92D050"/>
                              </a:solidFill>
                              <a:round/>
                              <a:headEnd/>
                              <a:tailEnd/>
                            </a:ln>
                            <a:effectLst>
                              <a:outerShdw blurRad="292100" dist="139700" dir="2700000" algn="tl" rotWithShape="0">
                                <a:srgbClr val="333333">
                                  <a:alpha val="65000"/>
                                </a:srgbClr>
                              </a:outerShdw>
                            </a:effectLst>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 name="Picture 1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067225" y="1140411"/>
                              <a:ext cx="11887" cy="9147"/>
                            </a:xfrm>
                            <a:prstGeom prst="rect">
                              <a:avLst/>
                            </a:prstGeom>
                            <a:ln w="9525">
                              <a:solidFill>
                                <a:srgbClr val="92D050"/>
                              </a:solidFill>
                              <a:round/>
                              <a:headEnd/>
                              <a:tailEnd/>
                            </a:ln>
                            <a:effectLst>
                              <a:outerShdw blurRad="292100" dist="139700" dir="2700000" algn="tl" rotWithShape="0">
                                <a:srgbClr val="333333">
                                  <a:alpha val="65000"/>
                                </a:srgbClr>
                              </a:outerShdw>
                            </a:effectLst>
                            <a:extLst>
                              <a:ext uri="{909E8E84-426E-40DD-AFC4-6F175D3DCCD1}">
                                <a14:hiddenFill xmlns:a14="http://schemas.microsoft.com/office/drawing/2010/main">
                                  <a:solidFill>
                                    <a:srgbClr val="FFFFFF"/>
                                  </a:solidFill>
                                </a14:hiddenFill>
                              </a:ext>
                            </a:extLst>
                          </pic:spPr>
                        </pic:pic>
                      </wpg:grpSp>
                      <wpg:grpSp>
                        <wpg:cNvPr id="33" name="Group 33"/>
                        <wpg:cNvGrpSpPr/>
                        <wpg:grpSpPr>
                          <a:xfrm flipV="1">
                            <a:off x="1149073" y="10351"/>
                            <a:ext cx="6181725" cy="3411459"/>
                            <a:chOff x="-120034" y="-23689"/>
                            <a:chExt cx="3808294" cy="2811033"/>
                          </a:xfrm>
                        </wpg:grpSpPr>
                        <wps:wsp>
                          <wps:cNvPr id="34" name="Rectangle 34"/>
                          <wps:cNvSpPr/>
                          <wps:spPr>
                            <a:xfrm>
                              <a:off x="114146" y="19050"/>
                              <a:ext cx="3218688" cy="2028766"/>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Text Box 38"/>
                          <wps:cNvSpPr txBox="1"/>
                          <wps:spPr>
                            <a:xfrm rot="10800000" flipH="1">
                              <a:off x="-120034" y="-23689"/>
                              <a:ext cx="3808294" cy="281103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416A98" w14:textId="77777777" w:rsidR="0091473D" w:rsidRPr="004B7F6C" w:rsidRDefault="0091473D" w:rsidP="009B15B7">
                                <w:pPr>
                                  <w:ind w:left="504"/>
                                  <w:jc w:val="right"/>
                                  <w:rPr>
                                    <w:smallCaps/>
                                    <w:color w:val="ED7D31" w:themeColor="accent2"/>
                                    <w:sz w:val="96"/>
                                    <w:szCs w:val="96"/>
                                  </w:rPr>
                                </w:pPr>
                              </w:p>
                              <w:p w14:paraId="4CBAE322" w14:textId="77777777" w:rsidR="0091473D" w:rsidRPr="0093764C" w:rsidRDefault="0091473D" w:rsidP="000824B3">
                                <w:pPr>
                                  <w:pStyle w:val="NoSpacing"/>
                                  <w:ind w:left="360"/>
                                  <w:jc w:val="center"/>
                                  <w:rPr>
                                    <w:rStyle w:val="BookTitle"/>
                                    <w:rFonts w:eastAsiaTheme="majorEastAsia"/>
                                    <w:bCs w:val="0"/>
                                    <w:i w:val="0"/>
                                    <w:iCs w:val="0"/>
                                    <w:color w:val="00B050"/>
                                    <w:sz w:val="56"/>
                                    <w:szCs w:val="56"/>
                                  </w:rPr>
                                </w:pPr>
                                <w:r w:rsidRPr="0093764C">
                                  <w:rPr>
                                    <w:rStyle w:val="BookTitle"/>
                                    <w:rFonts w:eastAsiaTheme="majorEastAsia"/>
                                    <w:bCs w:val="0"/>
                                    <w:i w:val="0"/>
                                    <w:iCs w:val="0"/>
                                    <w:color w:val="00B050"/>
                                    <w:sz w:val="56"/>
                                    <w:szCs w:val="56"/>
                                  </w:rPr>
                                  <w:t>STAKEHOLDER ENGAGEMENT PLAN</w:t>
                                </w:r>
                              </w:p>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id="Group 39" o:spid="_x0000_s1027" style="position:absolute;left:0;text-align:left;margin-left:14.2pt;margin-top:184.15pt;width:589.85pt;height:358.9pt;z-index:251658243;mso-position-horizontal-relative:page;mso-width-relative:margin;mso-height-relative:margin" coordorigin="-293,103" coordsize="74912,456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">
                <v:group id="Group 19" o:spid="_x0000_s1028" style="position:absolute;left:-293;top:36543;width:74911;height:9173" coordorigin="10672,11404" coordsize="749,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9" type="#_x0000_t75" style="position:absolute;left:11010;top:11404;width:128;height: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q/NB/CAAAA2wAAAA8AAABkcnMvZG93bnJldi54bWxEj92KwjAUhO8XfIdwhL1bU5VdpBpFBWVB&#10;XPzr/aE5NsXmpDRRu29vBMHLYWa+YSaz1lbiRo0vHSvo9xIQxLnTJRcKTsfV1wiED8gaK8ek4J88&#10;zKadjwmm2t15T7dDKESEsE9RgQmhTqX0uSGLvudq4uidXWMxRNkUUjd4j3BbyUGS/EiLJccFgzUt&#10;DeWXw9Uq+C7DcSN3+0VVbIzZ/mXZetfPlPrstvMxiEBteIdf7V+tYDCE55f4A+T0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6vzQfwgAAANsAAAAPAAAAAAAAAAAAAAAAAJ8C&#10;AABkcnMvZG93bnJldi54bWxQSwUGAAAAAAQABAD3AAAAjgMAAAAA&#10;" stroked="t" strokecolor="#92d050">
                    <v:stroke joinstyle="round"/>
                    <v:imagedata r:id="rId15" o:title=""/>
                    <v:shadow on="t" color="#333" opacity="42598f" origin="-.5,-.5" offset="2.74397mm,2.74397mm"/>
                    <o:lock v:ext="edit" aspectratio="f"/>
                  </v:shape>
                  <v:shape id="Picture 2" o:spid="_x0000_s1030" type="#_x0000_t75" style="position:absolute;left:11293;top:11404;width:128;height: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GeVjDAAAA2wAAAA8AAABkcnMvZG93bnJldi54bWxEj92KwjAUhO8XfIdwBG9kTRWq0jWKCP6A&#10;iKgL3h6as22xOSlNtPXtjSDs5TAz3zCzRWtK8aDaFZYVDAcRCOLU6oIzBb+X9fcUhPPIGkvLpOBJ&#10;DhbzztcME20bPtHj7DMRIOwSVJB7XyVSujQng25gK+Lg/dnaoA+yzqSusQlwU8pRFI2lwYLDQo4V&#10;rXJKb+e7UTCNm2J/vOF2fI03uyuWNDkc+kr1uu3yB4Sn1v+HP+2dVjCK4f0l/AA5f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4Z5WMMAAADbAAAADwAAAAAAAAAAAAAAAACf&#10;AgAAZHJzL2Rvd25yZXYueG1sUEsFBgAAAAAEAAQA9wAAAI8DAAAAAA==&#10;" stroked="t" strokecolor="#92d050">
                    <v:stroke joinstyle="round"/>
                    <v:imagedata r:id="rId16" o:title=""/>
                    <v:shadow on="t" color="#333" opacity="42598f" origin="-.5,-.5" offset="2.74397mm,2.74397mm"/>
                    <o:lock v:ext="edit" aspectratio="f"/>
                  </v:shape>
                  <v:shape id="Picture 12" o:spid="_x0000_s1031" type="#_x0000_t75" style="position:absolute;left:10672;top:11404;width:119;height: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ooxpnCAAAA2wAAAA8AAABkcnMvZG93bnJldi54bWxEj0GLwjAUhO+C/yE8YW+aqiBajaKCuDex&#10;iuDt2TzbYvNSmqjd/fVGEDwOM/MNM1s0phQPql1hWUG/F4EgTq0uOFNwPGy6YxDOI2ssLZOCP3Kw&#10;mLdbM4y1ffKeHonPRICwi1FB7n0VS+nSnAy6nq2Ig3e1tUEfZJ1JXeMzwE0pB1E0kgYLDgs5VrTO&#10;Kb0ld6PgMhlm7hztTrfDRK5M9e+2qyRV6qfTLKcgPDX+G/60f7WCwQjeX8IPkPMX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aKMaZwgAAANsAAAAPAAAAAAAAAAAAAAAAAJ8C&#10;AABkcnMvZG93bnJldi54bWxQSwUGAAAAAAQABAD3AAAAjgMAAAAA&#10;" stroked="t" strokecolor="#92d050">
                    <v:stroke joinstyle="round"/>
                    <v:imagedata r:id="rId17" o:title=""/>
                    <v:shadow on="t" color="#333" opacity="42598f" origin="-.5,-.5" offset="2.74397mm,2.74397mm"/>
                    <o:lock v:ext="edit" aspectratio="f"/>
                  </v:shape>
                </v:group>
                <v:group id="Group 33" o:spid="_x0000_s1032" style="position:absolute;left:11490;top:103;width:61817;height:34115;flip:y" coordorigin="-1200,-236" coordsize="38082,28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SNZCfCAAAA2wAAAA8A&#10;AAAAAAAAAAAAAAAAqgIAAGRycy9kb3ducmV2LnhtbFBLBQYAAAAABAAEAPoAAACZAwAAAAA=&#10;">
                  <v:rect id="Rectangle 34" o:spid="_x0000_s1033" style="position:absolute;left:1141;top:190;width:32187;height:20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p8YA&#10;AADbAAAADwAAAGRycy9kb3ducmV2LnhtbESPW2vCQBSE3wX/w3KEvohuvCLRVaRFqChCveDrIXtM&#10;gtmzaXbV1F/fLQh9HGbmG2a2qE0h7lS53LKCXjcCQZxYnXOq4HhYdSYgnEfWWFgmBT/kYDFvNmYY&#10;a/vgL7rvfSoChF2MCjLvy1hKl2Rk0HVtSRy8i60M+iCrVOoKHwFuCtmPorE0mHNYyLCk94yS6/5m&#10;FHwPJ7w+bvrjrb+cn8/zqX0YfeyUemvVyykIT7X/D7/an1rBYAh/X8IPk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Y/+p8YAAADbAAAADwAAAAAAAAAAAAAAAACYAgAAZHJz&#10;L2Rvd25yZXYueG1sUEsFBgAAAAAEAAQA9QAAAIsDAAAAAA==&#10;" fillcolor="white [3212]" stroked="f" strokeweight="1pt">
                    <v:fill opacity="0"/>
                  </v:rect>
                  <v:shape id="Text Box 38" o:spid="_x0000_s1034" type="#_x0000_t202" style="position:absolute;left:-1200;top:-236;width:38082;height:28109;rotation:18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WLcL0A&#10;AADbAAAADwAAAGRycy9kb3ducmV2LnhtbERPuwrCMBTdBf8hXMFNUxVEqlFUEBxE8LG4XZprW2xu&#10;ShJt9evNIDgeznuxak0lXuR8aVnBaJiAIM6sLjlXcL3sBjMQPiBrrCyTgjd5WC27nQWm2jZ8otc5&#10;5CKGsE9RQRFCnUrps4IM+qGtiSN3t85giNDlUjtsYrip5DhJptJgybGhwJq2BWWP89Mo+MwYb7ur&#10;46fZTqbH0SEf15tGqX6vXc9BBGrDX/xz77WCSRwbv8QfIJ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UMWLcL0AAADbAAAADwAAAAAAAAAAAAAAAACYAgAAZHJzL2Rvd25yZXYu&#10;eG1sUEsFBgAAAAAEAAQA9QAAAIIDAAAAAA==&#10;" filled="f" stroked="f" strokeweight=".5pt">
                    <v:textbox inset="3.6pt,7.2pt,0,0">
                      <w:txbxContent>
                        <w:p w14:paraId="54416A98" w14:textId="77777777" w:rsidR="0091473D" w:rsidRPr="004B7F6C" w:rsidRDefault="0091473D" w:rsidP="009B15B7">
                          <w:pPr>
                            <w:ind w:left="504"/>
                            <w:jc w:val="right"/>
                            <w:rPr>
                              <w:smallCaps/>
                              <w:color w:val="ED7D31" w:themeColor="accent2"/>
                              <w:sz w:val="96"/>
                              <w:szCs w:val="96"/>
                            </w:rPr>
                          </w:pPr>
                        </w:p>
                        <w:p w14:paraId="4CBAE322" w14:textId="77777777" w:rsidR="0091473D" w:rsidRPr="0093764C" w:rsidRDefault="0091473D" w:rsidP="000824B3">
                          <w:pPr>
                            <w:pStyle w:val="NoSpacing"/>
                            <w:ind w:left="360"/>
                            <w:jc w:val="center"/>
                            <w:rPr>
                              <w:rStyle w:val="BookTitle"/>
                              <w:rFonts w:eastAsiaTheme="majorEastAsia"/>
                              <w:bCs w:val="0"/>
                              <w:i w:val="0"/>
                              <w:iCs w:val="0"/>
                              <w:color w:val="00B050"/>
                              <w:sz w:val="56"/>
                              <w:szCs w:val="56"/>
                            </w:rPr>
                          </w:pPr>
                          <w:r w:rsidRPr="0093764C">
                            <w:rPr>
                              <w:rStyle w:val="BookTitle"/>
                              <w:rFonts w:eastAsiaTheme="majorEastAsia"/>
                              <w:bCs w:val="0"/>
                              <w:i w:val="0"/>
                              <w:iCs w:val="0"/>
                              <w:color w:val="00B050"/>
                              <w:sz w:val="56"/>
                              <w:szCs w:val="56"/>
                            </w:rPr>
                            <w:t>STAKEHOLDER ENGAGEMENT PLAN</w:t>
                          </w:r>
                        </w:p>
                      </w:txbxContent>
                    </v:textbox>
                  </v:shape>
                </v:group>
                <w10:wrap anchorx="page"/>
              </v:group>
            </w:pict>
          </mc:Fallback>
        </mc:AlternateContent>
      </w:r>
    </w:p>
    <w:p w14:paraId="1FA87665" w14:textId="337C6290" w:rsidR="004C53F8" w:rsidRPr="006052D6" w:rsidRDefault="004C53F8" w:rsidP="00D94D44">
      <w:pPr>
        <w:rPr>
          <w:rFonts w:cstheme="minorHAnsi"/>
        </w:rPr>
      </w:pPr>
    </w:p>
    <w:p w14:paraId="1CD2CF85" w14:textId="5C894B76" w:rsidR="007D65AA" w:rsidRPr="006052D6" w:rsidRDefault="007D65AA" w:rsidP="00D94D44">
      <w:pPr>
        <w:rPr>
          <w:rFonts w:cstheme="minorHAnsi"/>
        </w:rPr>
      </w:pPr>
    </w:p>
    <w:p w14:paraId="5E6FD816" w14:textId="007FCCEC" w:rsidR="007D65AA" w:rsidRPr="006052D6" w:rsidRDefault="007D65AA" w:rsidP="00D94D44">
      <w:pPr>
        <w:rPr>
          <w:rFonts w:cstheme="minorHAnsi"/>
        </w:rPr>
      </w:pPr>
    </w:p>
    <w:p w14:paraId="03C1BBBB" w14:textId="7E3E86EE" w:rsidR="007D65AA" w:rsidRPr="006052D6" w:rsidRDefault="007D65AA" w:rsidP="00D94D44">
      <w:pPr>
        <w:rPr>
          <w:rFonts w:cstheme="minorHAnsi"/>
        </w:rPr>
      </w:pPr>
    </w:p>
    <w:p w14:paraId="3A4BB273" w14:textId="77777777" w:rsidR="007D65AA" w:rsidRPr="006052D6" w:rsidRDefault="007D65AA" w:rsidP="00D94D44">
      <w:pPr>
        <w:rPr>
          <w:rFonts w:cstheme="minorHAnsi"/>
        </w:rPr>
      </w:pPr>
    </w:p>
    <w:p w14:paraId="0509C47E" w14:textId="77777777" w:rsidR="007D65AA" w:rsidRPr="006052D6" w:rsidRDefault="007D65AA" w:rsidP="00D94D44">
      <w:pPr>
        <w:rPr>
          <w:rFonts w:cstheme="minorHAnsi"/>
        </w:rPr>
      </w:pPr>
    </w:p>
    <w:p w14:paraId="62C3B9AA" w14:textId="77777777" w:rsidR="007D65AA" w:rsidRPr="006052D6" w:rsidRDefault="007D65AA" w:rsidP="00D94D44">
      <w:pPr>
        <w:rPr>
          <w:rFonts w:cstheme="minorHAnsi"/>
        </w:rPr>
      </w:pPr>
    </w:p>
    <w:p w14:paraId="09B688D3" w14:textId="77777777" w:rsidR="007D65AA" w:rsidRPr="006052D6" w:rsidRDefault="007D65AA" w:rsidP="00D94D44">
      <w:pPr>
        <w:rPr>
          <w:rFonts w:cstheme="minorHAnsi"/>
        </w:rPr>
      </w:pPr>
    </w:p>
    <w:p w14:paraId="3AABC6DE" w14:textId="77777777" w:rsidR="007D65AA" w:rsidRPr="006052D6" w:rsidRDefault="007D65AA" w:rsidP="00D94D44">
      <w:pPr>
        <w:rPr>
          <w:rFonts w:cstheme="minorHAnsi"/>
        </w:rPr>
      </w:pPr>
    </w:p>
    <w:p w14:paraId="6AF8FFAC" w14:textId="77777777" w:rsidR="007D65AA" w:rsidRPr="006052D6" w:rsidRDefault="007D65AA" w:rsidP="00D94D44">
      <w:pPr>
        <w:rPr>
          <w:rFonts w:cstheme="minorHAnsi"/>
        </w:rPr>
      </w:pPr>
    </w:p>
    <w:p w14:paraId="6D755F32" w14:textId="77777777" w:rsidR="007D65AA" w:rsidRPr="006052D6" w:rsidRDefault="007D65AA" w:rsidP="00D94D44">
      <w:pPr>
        <w:rPr>
          <w:rFonts w:cstheme="minorHAnsi"/>
        </w:rPr>
      </w:pPr>
    </w:p>
    <w:p w14:paraId="4AD1E8CA" w14:textId="77777777" w:rsidR="007D65AA" w:rsidRPr="006052D6" w:rsidRDefault="007D65AA" w:rsidP="00D94D44">
      <w:pPr>
        <w:rPr>
          <w:rFonts w:cstheme="minorHAnsi"/>
        </w:rPr>
      </w:pPr>
    </w:p>
    <w:p w14:paraId="71DC6F50" w14:textId="77777777" w:rsidR="007D65AA" w:rsidRPr="006052D6" w:rsidRDefault="007D65AA" w:rsidP="00D94D44">
      <w:pPr>
        <w:rPr>
          <w:rFonts w:cstheme="minorHAnsi"/>
        </w:rPr>
      </w:pPr>
    </w:p>
    <w:p w14:paraId="30A7396A" w14:textId="77777777" w:rsidR="007D65AA" w:rsidRPr="006052D6" w:rsidRDefault="007D65AA" w:rsidP="00D94D44">
      <w:pPr>
        <w:rPr>
          <w:rFonts w:cstheme="minorHAnsi"/>
        </w:rPr>
      </w:pPr>
    </w:p>
    <w:p w14:paraId="1A5259F9" w14:textId="77777777" w:rsidR="00CC14BF" w:rsidRPr="006052D6" w:rsidRDefault="00CC14BF" w:rsidP="00D94D44">
      <w:pPr>
        <w:rPr>
          <w:rFonts w:cstheme="minorHAnsi"/>
        </w:rPr>
        <w:sectPr w:rsidR="00CC14BF" w:rsidRPr="006052D6" w:rsidSect="003B5D81">
          <w:headerReference w:type="default" r:id="rId18"/>
          <w:footerReference w:type="even" r:id="rId19"/>
          <w:footerReference w:type="default" r:id="rId20"/>
          <w:footerReference w:type="first" r:id="rId21"/>
          <w:type w:val="continuous"/>
          <w:pgSz w:w="12240" w:h="15840"/>
          <w:pgMar w:top="1260" w:right="1440" w:bottom="1440" w:left="1440" w:header="720" w:footer="720" w:gutter="0"/>
          <w:pgNumType w:fmt="lowerRoman"/>
          <w:cols w:space="720"/>
          <w:titlePg/>
          <w:docGrid w:linePitch="360"/>
        </w:sectPr>
      </w:pPr>
    </w:p>
    <w:p w14:paraId="64525D5A" w14:textId="77777777" w:rsidR="007D65AA" w:rsidRPr="006052D6" w:rsidRDefault="007D65AA" w:rsidP="00D94D44">
      <w:pPr>
        <w:rPr>
          <w:rFonts w:cstheme="minorHAnsi"/>
        </w:rPr>
      </w:pPr>
    </w:p>
    <w:p w14:paraId="746EDD34" w14:textId="77777777" w:rsidR="00D86212" w:rsidRPr="006052D6" w:rsidRDefault="00D86212" w:rsidP="00D94D44">
      <w:pPr>
        <w:jc w:val="center"/>
        <w:rPr>
          <w:rFonts w:cstheme="minorHAnsi"/>
          <w:sz w:val="32"/>
          <w:szCs w:val="32"/>
        </w:rPr>
      </w:pPr>
    </w:p>
    <w:p w14:paraId="46EAFF14" w14:textId="77777777" w:rsidR="00A329D5" w:rsidRPr="006052D6" w:rsidRDefault="00A329D5" w:rsidP="00D94D44">
      <w:pPr>
        <w:jc w:val="center"/>
        <w:rPr>
          <w:rFonts w:cstheme="minorHAnsi"/>
          <w:sz w:val="24"/>
          <w:szCs w:val="24"/>
        </w:rPr>
      </w:pPr>
    </w:p>
    <w:p w14:paraId="40487D27" w14:textId="77777777" w:rsidR="00A329D5" w:rsidRPr="006052D6" w:rsidRDefault="00A329D5" w:rsidP="00D94D44">
      <w:pPr>
        <w:jc w:val="center"/>
        <w:rPr>
          <w:rFonts w:cstheme="minorHAnsi"/>
          <w:sz w:val="32"/>
          <w:szCs w:val="32"/>
        </w:rPr>
      </w:pPr>
      <w:r w:rsidRPr="006052D6">
        <w:rPr>
          <w:rFonts w:cstheme="minorHAnsi"/>
          <w:noProof/>
        </w:rPr>
        <w:drawing>
          <wp:anchor distT="0" distB="0" distL="114300" distR="114300" simplePos="0" relativeHeight="251658251" behindDoc="0" locked="0" layoutInCell="1" hidden="0" allowOverlap="1" wp14:anchorId="3B1C450F" wp14:editId="46921682">
            <wp:simplePos x="0" y="0"/>
            <wp:positionH relativeFrom="column">
              <wp:posOffset>2876550</wp:posOffset>
            </wp:positionH>
            <wp:positionV relativeFrom="paragraph">
              <wp:posOffset>0</wp:posOffset>
            </wp:positionV>
            <wp:extent cx="617220" cy="822960"/>
            <wp:effectExtent l="0" t="0" r="0" b="0"/>
            <wp:wrapSquare wrapText="bothSides" distT="0" distB="0" distL="114300" distR="114300"/>
            <wp:docPr id="92" name="image5.gif"/>
            <wp:cNvGraphicFramePr/>
            <a:graphic xmlns:a="http://schemas.openxmlformats.org/drawingml/2006/main">
              <a:graphicData uri="http://schemas.openxmlformats.org/drawingml/2006/picture">
                <pic:pic xmlns:pic="http://schemas.openxmlformats.org/drawingml/2006/picture">
                  <pic:nvPicPr>
                    <pic:cNvPr id="0" name="image5.gif"/>
                    <pic:cNvPicPr preferRelativeResize="0"/>
                  </pic:nvPicPr>
                  <pic:blipFill>
                    <a:blip r:embed="rId22"/>
                    <a:srcRect/>
                    <a:stretch>
                      <a:fillRect/>
                    </a:stretch>
                  </pic:blipFill>
                  <pic:spPr>
                    <a:xfrm>
                      <a:off x="0" y="0"/>
                      <a:ext cx="617220" cy="822960"/>
                    </a:xfrm>
                    <a:prstGeom prst="rect">
                      <a:avLst/>
                    </a:prstGeom>
                    <a:ln/>
                  </pic:spPr>
                </pic:pic>
              </a:graphicData>
            </a:graphic>
          </wp:anchor>
        </w:drawing>
      </w:r>
    </w:p>
    <w:p w14:paraId="37F627AC" w14:textId="77777777" w:rsidR="00A329D5" w:rsidRPr="006052D6" w:rsidRDefault="00A329D5" w:rsidP="00D94D44">
      <w:pPr>
        <w:jc w:val="center"/>
        <w:rPr>
          <w:rFonts w:cstheme="minorHAnsi"/>
          <w:sz w:val="32"/>
          <w:szCs w:val="32"/>
        </w:rPr>
      </w:pPr>
      <w:r w:rsidRPr="006052D6">
        <w:rPr>
          <w:rFonts w:cstheme="minorHAnsi"/>
          <w:sz w:val="32"/>
          <w:szCs w:val="32"/>
        </w:rPr>
        <w:t xml:space="preserve"> </w:t>
      </w:r>
    </w:p>
    <w:p w14:paraId="795CB78A" w14:textId="77777777" w:rsidR="00A329D5" w:rsidRPr="006052D6" w:rsidRDefault="00A329D5" w:rsidP="00D94D44">
      <w:pPr>
        <w:jc w:val="center"/>
        <w:rPr>
          <w:rFonts w:cstheme="minorHAnsi"/>
          <w:sz w:val="32"/>
          <w:szCs w:val="32"/>
        </w:rPr>
      </w:pPr>
    </w:p>
    <w:p w14:paraId="74FA22F7" w14:textId="77777777" w:rsidR="00A329D5" w:rsidRPr="006052D6" w:rsidRDefault="00A329D5" w:rsidP="00D94D44">
      <w:pPr>
        <w:jc w:val="center"/>
        <w:rPr>
          <w:rFonts w:cstheme="minorHAnsi"/>
          <w:sz w:val="32"/>
          <w:szCs w:val="32"/>
        </w:rPr>
      </w:pPr>
      <w:r w:rsidRPr="006052D6">
        <w:rPr>
          <w:rFonts w:cstheme="minorHAnsi"/>
          <w:sz w:val="32"/>
          <w:szCs w:val="32"/>
        </w:rPr>
        <w:t>ARMENIAN TERRITORIAL DEVELOPMENT FUND</w:t>
      </w:r>
    </w:p>
    <w:p w14:paraId="07EB39C0" w14:textId="3A31ACC5" w:rsidR="001D7A10" w:rsidRPr="006052D6" w:rsidRDefault="001D7A10" w:rsidP="00D94D44">
      <w:pPr>
        <w:jc w:val="center"/>
        <w:rPr>
          <w:rFonts w:cstheme="minorHAnsi"/>
          <w:sz w:val="32"/>
          <w:szCs w:val="32"/>
        </w:rPr>
      </w:pPr>
      <w:r w:rsidRPr="006052D6">
        <w:rPr>
          <w:rFonts w:cstheme="minorHAnsi"/>
          <w:sz w:val="32"/>
          <w:szCs w:val="32"/>
        </w:rPr>
        <w:t xml:space="preserve"> </w:t>
      </w:r>
    </w:p>
    <w:p w14:paraId="661330B2" w14:textId="079793B8" w:rsidR="001D7A10" w:rsidRPr="006052D6" w:rsidRDefault="001D7A10" w:rsidP="00D94D44">
      <w:pPr>
        <w:jc w:val="center"/>
        <w:rPr>
          <w:rFonts w:cstheme="minorHAnsi"/>
          <w:sz w:val="32"/>
          <w:szCs w:val="32"/>
        </w:rPr>
      </w:pPr>
    </w:p>
    <w:p w14:paraId="0940147A" w14:textId="628A09EA" w:rsidR="001D7A10" w:rsidRPr="006052D6" w:rsidRDefault="001D7A10" w:rsidP="00D94D44">
      <w:pPr>
        <w:jc w:val="center"/>
        <w:rPr>
          <w:rFonts w:cstheme="minorHAnsi"/>
          <w:sz w:val="32"/>
          <w:szCs w:val="32"/>
        </w:rPr>
      </w:pPr>
    </w:p>
    <w:p w14:paraId="7A5E50CD" w14:textId="390DC35A" w:rsidR="001D7A10" w:rsidRPr="006052D6" w:rsidRDefault="001D7A10" w:rsidP="00D94D44">
      <w:pPr>
        <w:jc w:val="center"/>
        <w:rPr>
          <w:rFonts w:cstheme="minorHAnsi"/>
          <w:b/>
          <w:sz w:val="32"/>
          <w:szCs w:val="32"/>
        </w:rPr>
      </w:pPr>
      <w:r w:rsidRPr="006052D6">
        <w:rPr>
          <w:rFonts w:cstheme="minorHAnsi"/>
          <w:b/>
          <w:sz w:val="32"/>
          <w:szCs w:val="32"/>
        </w:rPr>
        <w:t xml:space="preserve">ARMENIA TOURISM </w:t>
      </w:r>
      <w:r w:rsidR="003B5C20" w:rsidRPr="006052D6">
        <w:rPr>
          <w:rFonts w:cstheme="minorHAnsi"/>
          <w:b/>
          <w:sz w:val="32"/>
          <w:szCs w:val="32"/>
        </w:rPr>
        <w:t xml:space="preserve">AND </w:t>
      </w:r>
      <w:r w:rsidRPr="006052D6">
        <w:rPr>
          <w:rFonts w:cstheme="minorHAnsi"/>
          <w:b/>
          <w:sz w:val="32"/>
          <w:szCs w:val="32"/>
        </w:rPr>
        <w:t>REGIONAL INFRASTRUCTURE</w:t>
      </w:r>
      <w:r w:rsidR="004240E4">
        <w:rPr>
          <w:rFonts w:cstheme="minorHAnsi"/>
          <w:b/>
          <w:sz w:val="32"/>
          <w:szCs w:val="32"/>
        </w:rPr>
        <w:t xml:space="preserve"> </w:t>
      </w:r>
      <w:r w:rsidRPr="006052D6">
        <w:rPr>
          <w:rFonts w:cstheme="minorHAnsi"/>
          <w:b/>
          <w:sz w:val="32"/>
          <w:szCs w:val="32"/>
        </w:rPr>
        <w:t xml:space="preserve"> </w:t>
      </w:r>
    </w:p>
    <w:p w14:paraId="0F4EC96D" w14:textId="6FE9CC97" w:rsidR="001D7A10" w:rsidRPr="006052D6" w:rsidRDefault="001D7A10" w:rsidP="00D94D44">
      <w:pPr>
        <w:jc w:val="center"/>
        <w:rPr>
          <w:rFonts w:cstheme="minorHAnsi"/>
          <w:b/>
          <w:sz w:val="32"/>
          <w:szCs w:val="32"/>
        </w:rPr>
      </w:pPr>
      <w:r w:rsidRPr="006052D6">
        <w:rPr>
          <w:rFonts w:cstheme="minorHAnsi"/>
          <w:b/>
          <w:sz w:val="32"/>
          <w:szCs w:val="32"/>
        </w:rPr>
        <w:t>PROJECT</w:t>
      </w:r>
    </w:p>
    <w:p w14:paraId="5C92254D" w14:textId="77777777" w:rsidR="001D7A10" w:rsidRPr="006052D6" w:rsidRDefault="001D7A10" w:rsidP="00D94D44">
      <w:pPr>
        <w:jc w:val="center"/>
        <w:rPr>
          <w:rFonts w:cstheme="minorHAnsi"/>
          <w:sz w:val="32"/>
          <w:szCs w:val="32"/>
        </w:rPr>
      </w:pPr>
    </w:p>
    <w:p w14:paraId="4156DAE6" w14:textId="77777777" w:rsidR="001D7A10" w:rsidRPr="006052D6" w:rsidRDefault="001D7A10" w:rsidP="00D94D44">
      <w:pPr>
        <w:jc w:val="center"/>
        <w:rPr>
          <w:rFonts w:cstheme="minorHAnsi"/>
          <w:color w:val="FF0000"/>
          <w:sz w:val="32"/>
          <w:szCs w:val="32"/>
        </w:rPr>
      </w:pPr>
    </w:p>
    <w:p w14:paraId="3C1878E8" w14:textId="4CB9FB7D" w:rsidR="001D7A10" w:rsidRPr="006052D6" w:rsidRDefault="001D7A10" w:rsidP="00D94D44">
      <w:pPr>
        <w:jc w:val="center"/>
        <w:rPr>
          <w:rFonts w:cstheme="minorHAnsi"/>
          <w:b/>
          <w:bCs/>
          <w:color w:val="000000" w:themeColor="text1"/>
          <w:sz w:val="52"/>
          <w:szCs w:val="52"/>
        </w:rPr>
      </w:pPr>
      <w:r w:rsidRPr="006052D6">
        <w:rPr>
          <w:rFonts w:cstheme="minorHAnsi"/>
          <w:b/>
          <w:bCs/>
          <w:color w:val="000000" w:themeColor="text1"/>
          <w:sz w:val="52"/>
          <w:szCs w:val="52"/>
        </w:rPr>
        <w:t>STAKEHOLDER ENGAGEM</w:t>
      </w:r>
      <w:r w:rsidR="003B5C20" w:rsidRPr="006052D6">
        <w:rPr>
          <w:rFonts w:cstheme="minorHAnsi"/>
          <w:b/>
          <w:bCs/>
          <w:color w:val="000000" w:themeColor="text1"/>
          <w:sz w:val="52"/>
          <w:szCs w:val="52"/>
        </w:rPr>
        <w:t>E</w:t>
      </w:r>
      <w:r w:rsidRPr="006052D6">
        <w:rPr>
          <w:rFonts w:cstheme="minorHAnsi"/>
          <w:b/>
          <w:bCs/>
          <w:color w:val="000000" w:themeColor="text1"/>
          <w:sz w:val="52"/>
          <w:szCs w:val="52"/>
        </w:rPr>
        <w:t xml:space="preserve">NT PLAN </w:t>
      </w:r>
    </w:p>
    <w:p w14:paraId="50EE5F7B" w14:textId="68D5270C" w:rsidR="001D7A10" w:rsidRPr="00D91707" w:rsidRDefault="006052D6" w:rsidP="00D94D44">
      <w:pPr>
        <w:jc w:val="center"/>
        <w:rPr>
          <w:rFonts w:cstheme="minorHAnsi"/>
          <w:b/>
          <w:sz w:val="32"/>
          <w:szCs w:val="32"/>
        </w:rPr>
      </w:pPr>
      <w:r w:rsidRPr="00D91707" w:rsidDel="006052D6">
        <w:rPr>
          <w:rFonts w:cstheme="minorHAnsi"/>
          <w:b/>
          <w:sz w:val="32"/>
          <w:szCs w:val="32"/>
        </w:rPr>
        <w:t xml:space="preserve"> </w:t>
      </w:r>
      <w:r w:rsidR="00B93563" w:rsidRPr="00D91707">
        <w:rPr>
          <w:rFonts w:cstheme="minorHAnsi"/>
          <w:b/>
          <w:sz w:val="32"/>
          <w:szCs w:val="32"/>
        </w:rPr>
        <w:t>JANUARY</w:t>
      </w:r>
      <w:r w:rsidR="00FF2928" w:rsidRPr="00D91707">
        <w:rPr>
          <w:rFonts w:cstheme="minorHAnsi"/>
          <w:b/>
          <w:sz w:val="32"/>
          <w:szCs w:val="32"/>
        </w:rPr>
        <w:t>, 202</w:t>
      </w:r>
      <w:r w:rsidR="00B93563" w:rsidRPr="00D91707">
        <w:rPr>
          <w:rFonts w:cstheme="minorHAnsi"/>
          <w:b/>
          <w:sz w:val="32"/>
          <w:szCs w:val="32"/>
        </w:rPr>
        <w:t>6</w:t>
      </w:r>
    </w:p>
    <w:p w14:paraId="63D1D82F" w14:textId="77777777" w:rsidR="001D7A10" w:rsidRDefault="001D7A10" w:rsidP="00D94D44">
      <w:pPr>
        <w:rPr>
          <w:rFonts w:cstheme="minorHAnsi"/>
        </w:rPr>
      </w:pPr>
    </w:p>
    <w:p w14:paraId="1FC108AF" w14:textId="534816DC" w:rsidR="00AC3121" w:rsidRDefault="00AC3121" w:rsidP="00203E7A">
      <w:pPr>
        <w:rPr>
          <w:rFonts w:cstheme="minorHAnsi"/>
        </w:rPr>
      </w:pPr>
    </w:p>
    <w:p w14:paraId="0FA1CB91" w14:textId="77777777" w:rsidR="00203E7A" w:rsidRDefault="00203E7A" w:rsidP="00203E7A">
      <w:pPr>
        <w:rPr>
          <w:rFonts w:cstheme="minorHAnsi"/>
        </w:rPr>
      </w:pPr>
    </w:p>
    <w:p w14:paraId="4D0B44C1" w14:textId="77777777" w:rsidR="00203E7A" w:rsidRDefault="00203E7A" w:rsidP="00203E7A">
      <w:pPr>
        <w:rPr>
          <w:rFonts w:cstheme="minorHAnsi"/>
        </w:rPr>
      </w:pPr>
    </w:p>
    <w:p w14:paraId="44597A1A" w14:textId="77777777" w:rsidR="00203E7A" w:rsidRDefault="00203E7A" w:rsidP="00203E7A">
      <w:pPr>
        <w:rPr>
          <w:rFonts w:cstheme="minorHAnsi"/>
        </w:rPr>
      </w:pPr>
    </w:p>
    <w:p w14:paraId="70DC6939" w14:textId="77777777" w:rsidR="00D91707" w:rsidRDefault="00D91707" w:rsidP="00AC3121">
      <w:pPr>
        <w:jc w:val="right"/>
        <w:rPr>
          <w:rFonts w:ascii="Sylfaen" w:hAnsi="Sylfaen" w:cstheme="minorHAnsi"/>
          <w:lang w:val="hy-AM"/>
        </w:rPr>
      </w:pPr>
    </w:p>
    <w:p w14:paraId="52BDB5E7" w14:textId="77777777" w:rsidR="00D91707" w:rsidRDefault="00D91707" w:rsidP="00AC3121">
      <w:pPr>
        <w:jc w:val="right"/>
        <w:rPr>
          <w:rFonts w:ascii="Sylfaen" w:hAnsi="Sylfaen" w:cstheme="minorHAnsi"/>
          <w:lang w:val="hy-AM"/>
        </w:rPr>
      </w:pPr>
    </w:p>
    <w:p w14:paraId="2246FCDA" w14:textId="49519F7B" w:rsidR="00AC3121" w:rsidRDefault="00AC3121" w:rsidP="00AC3121">
      <w:pPr>
        <w:jc w:val="right"/>
        <w:rPr>
          <w:rFonts w:cstheme="minorHAnsi"/>
        </w:rPr>
      </w:pPr>
      <w:r>
        <w:rPr>
          <w:rFonts w:cstheme="minorHAnsi"/>
        </w:rPr>
        <w:t>Prepared by Armenian Territorial Development Fund</w:t>
      </w:r>
    </w:p>
    <w:p w14:paraId="0309E534" w14:textId="52F8450B" w:rsidR="00314BC2" w:rsidRDefault="00AC3121">
      <w:pPr>
        <w:jc w:val="right"/>
        <w:rPr>
          <w:rFonts w:cstheme="minorHAnsi"/>
        </w:rPr>
      </w:pPr>
      <w:r>
        <w:rPr>
          <w:rFonts w:cstheme="minorHAnsi"/>
        </w:rPr>
        <w:t xml:space="preserve">Updated based on stakeholder consultations carried out </w:t>
      </w:r>
      <w:r w:rsidR="00203E7A" w:rsidRPr="009C6FEB">
        <w:rPr>
          <w:rFonts w:cstheme="minorHAnsi"/>
        </w:rPr>
        <w:t>on February 25, 2025</w:t>
      </w:r>
      <w:r w:rsidR="00203E7A" w:rsidRPr="00203E7A">
        <w:rPr>
          <w:rFonts w:cstheme="minorHAnsi"/>
        </w:rPr>
        <w:t xml:space="preserve"> </w:t>
      </w:r>
      <w:r w:rsidR="00203E7A">
        <w:rPr>
          <w:rFonts w:cstheme="minorHAnsi"/>
        </w:rPr>
        <w:t>at the national level</w:t>
      </w:r>
      <w:r w:rsidR="00203E7A" w:rsidRPr="009C6FEB">
        <w:rPr>
          <w:rFonts w:cstheme="minorHAnsi"/>
        </w:rPr>
        <w:t xml:space="preserve"> and during August–September 2025</w:t>
      </w:r>
    </w:p>
    <w:p w14:paraId="44CE8FCF" w14:textId="6366912D" w:rsidR="00AC3121" w:rsidRPr="006052D6" w:rsidRDefault="00203E7A" w:rsidP="00FF2928">
      <w:pPr>
        <w:jc w:val="right"/>
        <w:rPr>
          <w:rFonts w:cstheme="minorHAnsi"/>
        </w:rPr>
      </w:pPr>
      <w:r>
        <w:rPr>
          <w:rFonts w:cstheme="minorHAnsi"/>
        </w:rPr>
        <w:t xml:space="preserve"> </w:t>
      </w:r>
      <w:proofErr w:type="gramStart"/>
      <w:r>
        <w:rPr>
          <w:rFonts w:cstheme="minorHAnsi"/>
        </w:rPr>
        <w:t>at</w:t>
      </w:r>
      <w:proofErr w:type="gramEnd"/>
      <w:r>
        <w:rPr>
          <w:rFonts w:cstheme="minorHAnsi"/>
        </w:rPr>
        <w:t xml:space="preserve"> the</w:t>
      </w:r>
      <w:r w:rsidR="00314BC2">
        <w:rPr>
          <w:rFonts w:cstheme="minorHAnsi"/>
        </w:rPr>
        <w:t xml:space="preserve"> local level</w:t>
      </w:r>
      <w:r w:rsidR="00AC3121">
        <w:rPr>
          <w:rFonts w:cstheme="minorHAnsi"/>
        </w:rPr>
        <w:t xml:space="preserve"> </w:t>
      </w:r>
    </w:p>
    <w:p w14:paraId="5C452E9B" w14:textId="77777777" w:rsidR="001D7A10" w:rsidRPr="006052D6" w:rsidRDefault="001D7A10" w:rsidP="00D94D44">
      <w:pPr>
        <w:jc w:val="center"/>
        <w:rPr>
          <w:rFonts w:cstheme="minorHAnsi"/>
        </w:rPr>
      </w:pPr>
    </w:p>
    <w:p w14:paraId="25FDA270" w14:textId="77777777" w:rsidR="007D65AA" w:rsidRPr="006052D6" w:rsidRDefault="007D65AA" w:rsidP="00D94D44">
      <w:pPr>
        <w:rPr>
          <w:rFonts w:cstheme="minorHAnsi"/>
        </w:rPr>
      </w:pPr>
    </w:p>
    <w:p w14:paraId="0E4D618E" w14:textId="77777777" w:rsidR="007D65AA" w:rsidRPr="006052D6" w:rsidRDefault="007D65AA" w:rsidP="00D94D44">
      <w:pPr>
        <w:rPr>
          <w:rFonts w:cstheme="minorHAnsi"/>
        </w:rPr>
      </w:pPr>
    </w:p>
    <w:p w14:paraId="58DD2EC5" w14:textId="77777777" w:rsidR="00D94D44" w:rsidRPr="006052D6" w:rsidRDefault="00D94D44" w:rsidP="00D94D44">
      <w:pPr>
        <w:rPr>
          <w:rFonts w:cstheme="minorHAnsi"/>
        </w:rPr>
        <w:sectPr w:rsidR="00D94D44" w:rsidRPr="006052D6" w:rsidSect="0013690C">
          <w:headerReference w:type="default" r:id="rId23"/>
          <w:type w:val="continuous"/>
          <w:pgSz w:w="12240" w:h="15840"/>
          <w:pgMar w:top="1260" w:right="1440" w:bottom="1440" w:left="1440" w:header="720" w:footer="720" w:gutter="0"/>
          <w:pgNumType w:fmt="lowerRoman"/>
          <w:cols w:space="720"/>
          <w:titlePg/>
          <w:docGrid w:linePitch="360"/>
        </w:sectPr>
      </w:pPr>
    </w:p>
    <w:p w14:paraId="49A44746" w14:textId="77777777" w:rsidR="007D65AA" w:rsidRPr="006052D6" w:rsidRDefault="007D65AA" w:rsidP="00D94D44">
      <w:pPr>
        <w:rPr>
          <w:rFonts w:cstheme="minorHAnsi"/>
        </w:rPr>
      </w:pPr>
    </w:p>
    <w:sdt>
      <w:sdtPr>
        <w:rPr>
          <w:rFonts w:asciiTheme="minorHAnsi" w:eastAsiaTheme="minorEastAsia" w:hAnsiTheme="minorHAnsi" w:cstheme="minorBidi"/>
          <w:color w:val="auto"/>
          <w:sz w:val="22"/>
          <w:szCs w:val="22"/>
          <w:lang w:val="en-GB"/>
        </w:rPr>
        <w:id w:val="-675815392"/>
        <w:docPartObj>
          <w:docPartGallery w:val="Table of Contents"/>
          <w:docPartUnique/>
        </w:docPartObj>
      </w:sdtPr>
      <w:sdtEndPr>
        <w:rPr>
          <w:b/>
          <w:bCs/>
          <w:lang w:val="en-US"/>
        </w:rPr>
      </w:sdtEndPr>
      <w:sdtContent>
        <w:p w14:paraId="400AA617" w14:textId="4535575F" w:rsidR="00560D40" w:rsidRPr="0093764C" w:rsidRDefault="003D7E36" w:rsidP="00D94D44">
          <w:pPr>
            <w:pStyle w:val="TOCHeading"/>
            <w:spacing w:line="240" w:lineRule="auto"/>
            <w:rPr>
              <w:rFonts w:asciiTheme="minorHAnsi" w:hAnsiTheme="minorHAnsi" w:cstheme="minorHAnsi"/>
              <w:b/>
            </w:rPr>
          </w:pPr>
          <w:r w:rsidRPr="0093764C">
            <w:rPr>
              <w:rFonts w:asciiTheme="minorHAnsi" w:hAnsiTheme="minorHAnsi" w:cstheme="minorHAnsi"/>
              <w:b/>
            </w:rPr>
            <w:t>CONTENTS</w:t>
          </w:r>
        </w:p>
        <w:p w14:paraId="68B3F88B" w14:textId="77777777" w:rsidR="00576B5B" w:rsidRDefault="00560D40">
          <w:pPr>
            <w:pStyle w:val="TOC1"/>
            <w:rPr>
              <w:rFonts w:eastAsiaTheme="minorEastAsia"/>
              <w:noProof/>
            </w:rPr>
          </w:pPr>
          <w:r w:rsidRPr="006052D6">
            <w:rPr>
              <w:rFonts w:cstheme="minorHAnsi"/>
            </w:rPr>
            <w:fldChar w:fldCharType="begin"/>
          </w:r>
          <w:r w:rsidRPr="006052D6">
            <w:rPr>
              <w:rFonts w:cstheme="minorHAnsi"/>
            </w:rPr>
            <w:instrText xml:space="preserve"> TOC \o "1-3" \h \z \u </w:instrText>
          </w:r>
          <w:r w:rsidRPr="006052D6">
            <w:rPr>
              <w:rFonts w:cstheme="minorHAnsi"/>
            </w:rPr>
            <w:fldChar w:fldCharType="separate"/>
          </w:r>
          <w:hyperlink w:anchor="_Toc220679247" w:history="1">
            <w:r w:rsidR="00576B5B" w:rsidRPr="00576152">
              <w:rPr>
                <w:rStyle w:val="Hyperlink"/>
                <w:rFonts w:cstheme="minorHAnsi"/>
                <w:b/>
                <w:bCs/>
                <w:iCs/>
                <w:noProof/>
                <w:spacing w:val="5"/>
              </w:rPr>
              <w:t>ACRONYMS</w:t>
            </w:r>
            <w:r w:rsidR="00576B5B">
              <w:rPr>
                <w:noProof/>
                <w:webHidden/>
              </w:rPr>
              <w:tab/>
            </w:r>
            <w:r w:rsidR="00576B5B">
              <w:rPr>
                <w:noProof/>
                <w:webHidden/>
              </w:rPr>
              <w:fldChar w:fldCharType="begin"/>
            </w:r>
            <w:r w:rsidR="00576B5B">
              <w:rPr>
                <w:noProof/>
                <w:webHidden/>
              </w:rPr>
              <w:instrText xml:space="preserve"> PAGEREF _Toc220679247 \h </w:instrText>
            </w:r>
            <w:r w:rsidR="00576B5B">
              <w:rPr>
                <w:noProof/>
                <w:webHidden/>
              </w:rPr>
            </w:r>
            <w:r w:rsidR="00576B5B">
              <w:rPr>
                <w:noProof/>
                <w:webHidden/>
              </w:rPr>
              <w:fldChar w:fldCharType="separate"/>
            </w:r>
            <w:r w:rsidR="00576B5B">
              <w:rPr>
                <w:noProof/>
                <w:webHidden/>
              </w:rPr>
              <w:t>v</w:t>
            </w:r>
            <w:r w:rsidR="00576B5B">
              <w:rPr>
                <w:noProof/>
                <w:webHidden/>
              </w:rPr>
              <w:fldChar w:fldCharType="end"/>
            </w:r>
          </w:hyperlink>
        </w:p>
        <w:p w14:paraId="5B52DD90" w14:textId="77777777" w:rsidR="00576B5B" w:rsidRDefault="00576B5B">
          <w:pPr>
            <w:pStyle w:val="TOC1"/>
            <w:tabs>
              <w:tab w:val="left" w:pos="880"/>
            </w:tabs>
            <w:rPr>
              <w:rFonts w:eastAsiaTheme="minorEastAsia"/>
              <w:noProof/>
            </w:rPr>
          </w:pPr>
          <w:hyperlink w:anchor="_Toc220679248" w:history="1">
            <w:r w:rsidRPr="00576152">
              <w:rPr>
                <w:rStyle w:val="Hyperlink"/>
                <w:rFonts w:eastAsia="Times New Roman" w:cstheme="minorHAnsi"/>
                <w:b/>
                <w:noProof/>
              </w:rPr>
              <w:t>1.</w:t>
            </w:r>
            <w:r>
              <w:rPr>
                <w:rFonts w:eastAsiaTheme="minorEastAsia"/>
                <w:noProof/>
              </w:rPr>
              <w:tab/>
            </w:r>
            <w:r w:rsidRPr="00576152">
              <w:rPr>
                <w:rStyle w:val="Hyperlink"/>
                <w:rFonts w:cstheme="minorHAnsi"/>
                <w:b/>
                <w:bCs/>
                <w:iCs/>
                <w:noProof/>
                <w:spacing w:val="5"/>
              </w:rPr>
              <w:t>INTRODUCTION</w:t>
            </w:r>
            <w:r>
              <w:rPr>
                <w:noProof/>
                <w:webHidden/>
              </w:rPr>
              <w:tab/>
            </w:r>
            <w:r>
              <w:rPr>
                <w:noProof/>
                <w:webHidden/>
              </w:rPr>
              <w:fldChar w:fldCharType="begin"/>
            </w:r>
            <w:r>
              <w:rPr>
                <w:noProof/>
                <w:webHidden/>
              </w:rPr>
              <w:instrText xml:space="preserve"> PAGEREF _Toc220679248 \h </w:instrText>
            </w:r>
            <w:r>
              <w:rPr>
                <w:noProof/>
                <w:webHidden/>
              </w:rPr>
            </w:r>
            <w:r>
              <w:rPr>
                <w:noProof/>
                <w:webHidden/>
              </w:rPr>
              <w:fldChar w:fldCharType="separate"/>
            </w:r>
            <w:r>
              <w:rPr>
                <w:noProof/>
                <w:webHidden/>
              </w:rPr>
              <w:t>6</w:t>
            </w:r>
            <w:r>
              <w:rPr>
                <w:noProof/>
                <w:webHidden/>
              </w:rPr>
              <w:fldChar w:fldCharType="end"/>
            </w:r>
          </w:hyperlink>
        </w:p>
        <w:p w14:paraId="150ABAD3" w14:textId="77777777" w:rsidR="00576B5B" w:rsidRDefault="00576B5B">
          <w:pPr>
            <w:pStyle w:val="TOC2"/>
            <w:tabs>
              <w:tab w:val="left" w:pos="1100"/>
            </w:tabs>
            <w:rPr>
              <w:rFonts w:eastAsiaTheme="minorEastAsia"/>
              <w:noProof/>
            </w:rPr>
          </w:pPr>
          <w:hyperlink w:anchor="_Toc220679249" w:history="1">
            <w:r w:rsidRPr="00576152">
              <w:rPr>
                <w:rStyle w:val="Hyperlink"/>
                <w:rFonts w:cstheme="minorHAnsi"/>
                <w:b/>
                <w:noProof/>
              </w:rPr>
              <w:t>1.1.</w:t>
            </w:r>
            <w:r>
              <w:rPr>
                <w:rFonts w:eastAsiaTheme="minorEastAsia"/>
                <w:noProof/>
              </w:rPr>
              <w:tab/>
            </w:r>
            <w:r w:rsidRPr="00576152">
              <w:rPr>
                <w:rStyle w:val="Hyperlink"/>
                <w:rFonts w:cstheme="minorHAnsi"/>
                <w:b/>
                <w:noProof/>
              </w:rPr>
              <w:t>Project Description</w:t>
            </w:r>
            <w:r>
              <w:rPr>
                <w:noProof/>
                <w:webHidden/>
              </w:rPr>
              <w:tab/>
            </w:r>
            <w:r>
              <w:rPr>
                <w:noProof/>
                <w:webHidden/>
              </w:rPr>
              <w:fldChar w:fldCharType="begin"/>
            </w:r>
            <w:r>
              <w:rPr>
                <w:noProof/>
                <w:webHidden/>
              </w:rPr>
              <w:instrText xml:space="preserve"> PAGEREF _Toc220679249 \h </w:instrText>
            </w:r>
            <w:r>
              <w:rPr>
                <w:noProof/>
                <w:webHidden/>
              </w:rPr>
            </w:r>
            <w:r>
              <w:rPr>
                <w:noProof/>
                <w:webHidden/>
              </w:rPr>
              <w:fldChar w:fldCharType="separate"/>
            </w:r>
            <w:r>
              <w:rPr>
                <w:noProof/>
                <w:webHidden/>
              </w:rPr>
              <w:t>6</w:t>
            </w:r>
            <w:r>
              <w:rPr>
                <w:noProof/>
                <w:webHidden/>
              </w:rPr>
              <w:fldChar w:fldCharType="end"/>
            </w:r>
          </w:hyperlink>
        </w:p>
        <w:p w14:paraId="57ADFE80" w14:textId="77777777" w:rsidR="00576B5B" w:rsidRDefault="00576B5B">
          <w:pPr>
            <w:pStyle w:val="TOC3"/>
            <w:tabs>
              <w:tab w:val="left" w:pos="880"/>
              <w:tab w:val="right" w:leader="dot" w:pos="9350"/>
            </w:tabs>
            <w:rPr>
              <w:rFonts w:eastAsiaTheme="minorEastAsia"/>
              <w:noProof/>
            </w:rPr>
          </w:pPr>
          <w:hyperlink w:anchor="_Toc220679250" w:history="1">
            <w:r w:rsidRPr="00576152">
              <w:rPr>
                <w:rStyle w:val="Hyperlink"/>
                <w:rFonts w:cstheme="minorHAnsi"/>
                <w:b/>
                <w:bCs/>
                <w:noProof/>
              </w:rPr>
              <w:t>1.1.1</w:t>
            </w:r>
            <w:r>
              <w:rPr>
                <w:rFonts w:eastAsiaTheme="minorEastAsia"/>
                <w:noProof/>
              </w:rPr>
              <w:tab/>
            </w:r>
            <w:r w:rsidRPr="00576152">
              <w:rPr>
                <w:rStyle w:val="Hyperlink"/>
                <w:rFonts w:cstheme="minorHAnsi"/>
                <w:b/>
                <w:bCs/>
                <w:noProof/>
              </w:rPr>
              <w:t>Activities/Components</w:t>
            </w:r>
            <w:r>
              <w:rPr>
                <w:noProof/>
                <w:webHidden/>
              </w:rPr>
              <w:tab/>
            </w:r>
            <w:r>
              <w:rPr>
                <w:noProof/>
                <w:webHidden/>
              </w:rPr>
              <w:fldChar w:fldCharType="begin"/>
            </w:r>
            <w:r>
              <w:rPr>
                <w:noProof/>
                <w:webHidden/>
              </w:rPr>
              <w:instrText xml:space="preserve"> PAGEREF _Toc220679250 \h </w:instrText>
            </w:r>
            <w:r>
              <w:rPr>
                <w:noProof/>
                <w:webHidden/>
              </w:rPr>
            </w:r>
            <w:r>
              <w:rPr>
                <w:noProof/>
                <w:webHidden/>
              </w:rPr>
              <w:fldChar w:fldCharType="separate"/>
            </w:r>
            <w:r>
              <w:rPr>
                <w:noProof/>
                <w:webHidden/>
              </w:rPr>
              <w:t>6</w:t>
            </w:r>
            <w:r>
              <w:rPr>
                <w:noProof/>
                <w:webHidden/>
              </w:rPr>
              <w:fldChar w:fldCharType="end"/>
            </w:r>
          </w:hyperlink>
        </w:p>
        <w:p w14:paraId="49096A23" w14:textId="77777777" w:rsidR="00576B5B" w:rsidRDefault="00576B5B">
          <w:pPr>
            <w:pStyle w:val="TOC3"/>
            <w:tabs>
              <w:tab w:val="right" w:leader="dot" w:pos="9350"/>
            </w:tabs>
            <w:rPr>
              <w:rFonts w:eastAsiaTheme="minorEastAsia"/>
              <w:noProof/>
            </w:rPr>
          </w:pPr>
          <w:hyperlink w:anchor="_Toc220679251" w:history="1">
            <w:r w:rsidRPr="00576152">
              <w:rPr>
                <w:rStyle w:val="Hyperlink"/>
                <w:rFonts w:cstheme="minorHAnsi"/>
                <w:b/>
                <w:bCs/>
                <w:noProof/>
              </w:rPr>
              <w:t>1.1.2 Implementing Agencies</w:t>
            </w:r>
            <w:r>
              <w:rPr>
                <w:noProof/>
                <w:webHidden/>
              </w:rPr>
              <w:tab/>
            </w:r>
            <w:r>
              <w:rPr>
                <w:noProof/>
                <w:webHidden/>
              </w:rPr>
              <w:fldChar w:fldCharType="begin"/>
            </w:r>
            <w:r>
              <w:rPr>
                <w:noProof/>
                <w:webHidden/>
              </w:rPr>
              <w:instrText xml:space="preserve"> PAGEREF _Toc220679251 \h </w:instrText>
            </w:r>
            <w:r>
              <w:rPr>
                <w:noProof/>
                <w:webHidden/>
              </w:rPr>
            </w:r>
            <w:r>
              <w:rPr>
                <w:noProof/>
                <w:webHidden/>
              </w:rPr>
              <w:fldChar w:fldCharType="separate"/>
            </w:r>
            <w:r>
              <w:rPr>
                <w:noProof/>
                <w:webHidden/>
              </w:rPr>
              <w:t>8</w:t>
            </w:r>
            <w:r>
              <w:rPr>
                <w:noProof/>
                <w:webHidden/>
              </w:rPr>
              <w:fldChar w:fldCharType="end"/>
            </w:r>
          </w:hyperlink>
        </w:p>
        <w:p w14:paraId="0939A14D" w14:textId="77777777" w:rsidR="00576B5B" w:rsidRDefault="00576B5B">
          <w:pPr>
            <w:pStyle w:val="TOC3"/>
            <w:tabs>
              <w:tab w:val="right" w:leader="dot" w:pos="9350"/>
            </w:tabs>
            <w:rPr>
              <w:rFonts w:eastAsiaTheme="minorEastAsia"/>
              <w:noProof/>
            </w:rPr>
          </w:pPr>
          <w:hyperlink w:anchor="_Toc220679252" w:history="1">
            <w:r w:rsidRPr="00576152">
              <w:rPr>
                <w:rStyle w:val="Hyperlink"/>
                <w:b/>
                <w:bCs/>
                <w:noProof/>
              </w:rPr>
              <w:t>1.1.3 Prior Stakeholder Engagement Activities during Project Preparation</w:t>
            </w:r>
            <w:r>
              <w:rPr>
                <w:noProof/>
                <w:webHidden/>
              </w:rPr>
              <w:tab/>
            </w:r>
            <w:r>
              <w:rPr>
                <w:noProof/>
                <w:webHidden/>
              </w:rPr>
              <w:fldChar w:fldCharType="begin"/>
            </w:r>
            <w:r>
              <w:rPr>
                <w:noProof/>
                <w:webHidden/>
              </w:rPr>
              <w:instrText xml:space="preserve"> PAGEREF _Toc220679252 \h </w:instrText>
            </w:r>
            <w:r>
              <w:rPr>
                <w:noProof/>
                <w:webHidden/>
              </w:rPr>
            </w:r>
            <w:r>
              <w:rPr>
                <w:noProof/>
                <w:webHidden/>
              </w:rPr>
              <w:fldChar w:fldCharType="separate"/>
            </w:r>
            <w:r>
              <w:rPr>
                <w:noProof/>
                <w:webHidden/>
              </w:rPr>
              <w:t>8</w:t>
            </w:r>
            <w:r>
              <w:rPr>
                <w:noProof/>
                <w:webHidden/>
              </w:rPr>
              <w:fldChar w:fldCharType="end"/>
            </w:r>
          </w:hyperlink>
        </w:p>
        <w:p w14:paraId="02EDBF9F" w14:textId="77777777" w:rsidR="00576B5B" w:rsidRDefault="00576B5B">
          <w:pPr>
            <w:pStyle w:val="TOC2"/>
            <w:tabs>
              <w:tab w:val="left" w:pos="1100"/>
            </w:tabs>
            <w:rPr>
              <w:rFonts w:eastAsiaTheme="minorEastAsia"/>
              <w:noProof/>
            </w:rPr>
          </w:pPr>
          <w:hyperlink w:anchor="_Toc220679253" w:history="1">
            <w:r w:rsidRPr="00576152">
              <w:rPr>
                <w:rStyle w:val="Hyperlink"/>
                <w:rFonts w:cstheme="minorHAnsi"/>
                <w:b/>
                <w:noProof/>
              </w:rPr>
              <w:t>1.2.</w:t>
            </w:r>
            <w:r>
              <w:rPr>
                <w:rFonts w:eastAsiaTheme="minorEastAsia"/>
                <w:noProof/>
              </w:rPr>
              <w:tab/>
            </w:r>
            <w:r w:rsidRPr="00576152">
              <w:rPr>
                <w:rStyle w:val="Hyperlink"/>
                <w:rFonts w:cstheme="minorHAnsi"/>
                <w:b/>
                <w:noProof/>
              </w:rPr>
              <w:t>Objective and Scope of the Stakeholder Engagement Plan</w:t>
            </w:r>
            <w:r>
              <w:rPr>
                <w:noProof/>
                <w:webHidden/>
              </w:rPr>
              <w:tab/>
            </w:r>
            <w:r>
              <w:rPr>
                <w:noProof/>
                <w:webHidden/>
              </w:rPr>
              <w:fldChar w:fldCharType="begin"/>
            </w:r>
            <w:r>
              <w:rPr>
                <w:noProof/>
                <w:webHidden/>
              </w:rPr>
              <w:instrText xml:space="preserve"> PAGEREF _Toc220679253 \h </w:instrText>
            </w:r>
            <w:r>
              <w:rPr>
                <w:noProof/>
                <w:webHidden/>
              </w:rPr>
            </w:r>
            <w:r>
              <w:rPr>
                <w:noProof/>
                <w:webHidden/>
              </w:rPr>
              <w:fldChar w:fldCharType="separate"/>
            </w:r>
            <w:r>
              <w:rPr>
                <w:noProof/>
                <w:webHidden/>
              </w:rPr>
              <w:t>10</w:t>
            </w:r>
            <w:r>
              <w:rPr>
                <w:noProof/>
                <w:webHidden/>
              </w:rPr>
              <w:fldChar w:fldCharType="end"/>
            </w:r>
          </w:hyperlink>
        </w:p>
        <w:p w14:paraId="75DCF686" w14:textId="77777777" w:rsidR="00576B5B" w:rsidRDefault="00576B5B">
          <w:pPr>
            <w:pStyle w:val="TOC2"/>
            <w:tabs>
              <w:tab w:val="left" w:pos="1100"/>
            </w:tabs>
            <w:rPr>
              <w:rFonts w:eastAsiaTheme="minorEastAsia"/>
              <w:noProof/>
            </w:rPr>
          </w:pPr>
          <w:hyperlink w:anchor="_Toc220679254" w:history="1">
            <w:r w:rsidRPr="00576152">
              <w:rPr>
                <w:rStyle w:val="Hyperlink"/>
                <w:rFonts w:cstheme="minorHAnsi"/>
                <w:b/>
                <w:noProof/>
              </w:rPr>
              <w:t>1.3.</w:t>
            </w:r>
            <w:r>
              <w:rPr>
                <w:rFonts w:eastAsiaTheme="minorEastAsia"/>
                <w:noProof/>
              </w:rPr>
              <w:tab/>
            </w:r>
            <w:r w:rsidRPr="00576152">
              <w:rPr>
                <w:rStyle w:val="Hyperlink"/>
                <w:rFonts w:cstheme="minorHAnsi"/>
                <w:b/>
                <w:noProof/>
              </w:rPr>
              <w:t>Principles</w:t>
            </w:r>
            <w:r>
              <w:rPr>
                <w:noProof/>
                <w:webHidden/>
              </w:rPr>
              <w:tab/>
            </w:r>
            <w:r>
              <w:rPr>
                <w:noProof/>
                <w:webHidden/>
              </w:rPr>
              <w:fldChar w:fldCharType="begin"/>
            </w:r>
            <w:r>
              <w:rPr>
                <w:noProof/>
                <w:webHidden/>
              </w:rPr>
              <w:instrText xml:space="preserve"> PAGEREF _Toc220679254 \h </w:instrText>
            </w:r>
            <w:r>
              <w:rPr>
                <w:noProof/>
                <w:webHidden/>
              </w:rPr>
            </w:r>
            <w:r>
              <w:rPr>
                <w:noProof/>
                <w:webHidden/>
              </w:rPr>
              <w:fldChar w:fldCharType="separate"/>
            </w:r>
            <w:r>
              <w:rPr>
                <w:noProof/>
                <w:webHidden/>
              </w:rPr>
              <w:t>12</w:t>
            </w:r>
            <w:r>
              <w:rPr>
                <w:noProof/>
                <w:webHidden/>
              </w:rPr>
              <w:fldChar w:fldCharType="end"/>
            </w:r>
          </w:hyperlink>
        </w:p>
        <w:p w14:paraId="38EA62A0" w14:textId="77777777" w:rsidR="00576B5B" w:rsidRDefault="00576B5B">
          <w:pPr>
            <w:pStyle w:val="TOC2"/>
            <w:tabs>
              <w:tab w:val="left" w:pos="1100"/>
            </w:tabs>
            <w:rPr>
              <w:rFonts w:eastAsiaTheme="minorEastAsia"/>
              <w:noProof/>
            </w:rPr>
          </w:pPr>
          <w:hyperlink w:anchor="_Toc220679255" w:history="1">
            <w:r w:rsidRPr="00576152">
              <w:rPr>
                <w:rStyle w:val="Hyperlink"/>
                <w:rFonts w:cstheme="minorHAnsi"/>
                <w:b/>
                <w:noProof/>
              </w:rPr>
              <w:t>1.4.</w:t>
            </w:r>
            <w:r>
              <w:rPr>
                <w:rFonts w:eastAsiaTheme="minorEastAsia"/>
                <w:noProof/>
              </w:rPr>
              <w:tab/>
            </w:r>
            <w:r w:rsidRPr="00576152">
              <w:rPr>
                <w:rStyle w:val="Hyperlink"/>
                <w:rFonts w:cstheme="minorHAnsi"/>
                <w:b/>
                <w:noProof/>
              </w:rPr>
              <w:t>Limitations</w:t>
            </w:r>
            <w:r>
              <w:rPr>
                <w:noProof/>
                <w:webHidden/>
              </w:rPr>
              <w:tab/>
            </w:r>
            <w:r>
              <w:rPr>
                <w:noProof/>
                <w:webHidden/>
              </w:rPr>
              <w:fldChar w:fldCharType="begin"/>
            </w:r>
            <w:r>
              <w:rPr>
                <w:noProof/>
                <w:webHidden/>
              </w:rPr>
              <w:instrText xml:space="preserve"> PAGEREF _Toc220679255 \h </w:instrText>
            </w:r>
            <w:r>
              <w:rPr>
                <w:noProof/>
                <w:webHidden/>
              </w:rPr>
            </w:r>
            <w:r>
              <w:rPr>
                <w:noProof/>
                <w:webHidden/>
              </w:rPr>
              <w:fldChar w:fldCharType="separate"/>
            </w:r>
            <w:r>
              <w:rPr>
                <w:noProof/>
                <w:webHidden/>
              </w:rPr>
              <w:t>13</w:t>
            </w:r>
            <w:r>
              <w:rPr>
                <w:noProof/>
                <w:webHidden/>
              </w:rPr>
              <w:fldChar w:fldCharType="end"/>
            </w:r>
          </w:hyperlink>
        </w:p>
        <w:p w14:paraId="12D66CC5" w14:textId="77777777" w:rsidR="00576B5B" w:rsidRDefault="00576B5B">
          <w:pPr>
            <w:pStyle w:val="TOC1"/>
            <w:tabs>
              <w:tab w:val="left" w:pos="880"/>
            </w:tabs>
            <w:rPr>
              <w:rFonts w:eastAsiaTheme="minorEastAsia"/>
              <w:noProof/>
            </w:rPr>
          </w:pPr>
          <w:hyperlink w:anchor="_Toc220679256" w:history="1">
            <w:r w:rsidRPr="00576152">
              <w:rPr>
                <w:rStyle w:val="Hyperlink"/>
                <w:rFonts w:cstheme="minorHAnsi"/>
                <w:b/>
                <w:bCs/>
                <w:iCs/>
                <w:noProof/>
                <w:spacing w:val="5"/>
              </w:rPr>
              <w:t>2.</w:t>
            </w:r>
            <w:r>
              <w:rPr>
                <w:rFonts w:eastAsiaTheme="minorEastAsia"/>
                <w:noProof/>
              </w:rPr>
              <w:tab/>
            </w:r>
            <w:r w:rsidRPr="00576152">
              <w:rPr>
                <w:rStyle w:val="Hyperlink"/>
                <w:rFonts w:cstheme="minorHAnsi"/>
                <w:b/>
                <w:bCs/>
                <w:iCs/>
                <w:noProof/>
                <w:spacing w:val="5"/>
              </w:rPr>
              <w:t>STAKEHOLDER IDENTIFICATION AND ANALYSIS</w:t>
            </w:r>
            <w:r>
              <w:rPr>
                <w:noProof/>
                <w:webHidden/>
              </w:rPr>
              <w:tab/>
            </w:r>
            <w:r>
              <w:rPr>
                <w:noProof/>
                <w:webHidden/>
              </w:rPr>
              <w:fldChar w:fldCharType="begin"/>
            </w:r>
            <w:r>
              <w:rPr>
                <w:noProof/>
                <w:webHidden/>
              </w:rPr>
              <w:instrText xml:space="preserve"> PAGEREF _Toc220679256 \h </w:instrText>
            </w:r>
            <w:r>
              <w:rPr>
                <w:noProof/>
                <w:webHidden/>
              </w:rPr>
            </w:r>
            <w:r>
              <w:rPr>
                <w:noProof/>
                <w:webHidden/>
              </w:rPr>
              <w:fldChar w:fldCharType="separate"/>
            </w:r>
            <w:r>
              <w:rPr>
                <w:noProof/>
                <w:webHidden/>
              </w:rPr>
              <w:t>18</w:t>
            </w:r>
            <w:r>
              <w:rPr>
                <w:noProof/>
                <w:webHidden/>
              </w:rPr>
              <w:fldChar w:fldCharType="end"/>
            </w:r>
          </w:hyperlink>
        </w:p>
        <w:p w14:paraId="47177079" w14:textId="77777777" w:rsidR="00576B5B" w:rsidRDefault="00576B5B">
          <w:pPr>
            <w:pStyle w:val="TOC2"/>
            <w:tabs>
              <w:tab w:val="left" w:pos="1100"/>
            </w:tabs>
            <w:rPr>
              <w:rFonts w:eastAsiaTheme="minorEastAsia"/>
              <w:noProof/>
            </w:rPr>
          </w:pPr>
          <w:hyperlink w:anchor="_Toc220679257" w:history="1">
            <w:r w:rsidRPr="00576152">
              <w:rPr>
                <w:rStyle w:val="Hyperlink"/>
                <w:rFonts w:cstheme="minorHAnsi"/>
                <w:b/>
                <w:noProof/>
              </w:rPr>
              <w:t>2.1.</w:t>
            </w:r>
            <w:r>
              <w:rPr>
                <w:rFonts w:eastAsiaTheme="minorEastAsia"/>
                <w:noProof/>
              </w:rPr>
              <w:tab/>
            </w:r>
            <w:r w:rsidRPr="00576152">
              <w:rPr>
                <w:rStyle w:val="Hyperlink"/>
                <w:rFonts w:cstheme="minorHAnsi"/>
                <w:b/>
                <w:noProof/>
              </w:rPr>
              <w:t>Key definitions and main stakeholder groups</w:t>
            </w:r>
            <w:r>
              <w:rPr>
                <w:noProof/>
                <w:webHidden/>
              </w:rPr>
              <w:tab/>
            </w:r>
            <w:r>
              <w:rPr>
                <w:noProof/>
                <w:webHidden/>
              </w:rPr>
              <w:fldChar w:fldCharType="begin"/>
            </w:r>
            <w:r>
              <w:rPr>
                <w:noProof/>
                <w:webHidden/>
              </w:rPr>
              <w:instrText xml:space="preserve"> PAGEREF _Toc220679257 \h </w:instrText>
            </w:r>
            <w:r>
              <w:rPr>
                <w:noProof/>
                <w:webHidden/>
              </w:rPr>
            </w:r>
            <w:r>
              <w:rPr>
                <w:noProof/>
                <w:webHidden/>
              </w:rPr>
              <w:fldChar w:fldCharType="separate"/>
            </w:r>
            <w:r>
              <w:rPr>
                <w:noProof/>
                <w:webHidden/>
              </w:rPr>
              <w:t>18</w:t>
            </w:r>
            <w:r>
              <w:rPr>
                <w:noProof/>
                <w:webHidden/>
              </w:rPr>
              <w:fldChar w:fldCharType="end"/>
            </w:r>
          </w:hyperlink>
        </w:p>
        <w:p w14:paraId="6942A08E" w14:textId="77777777" w:rsidR="00576B5B" w:rsidRDefault="00576B5B">
          <w:pPr>
            <w:pStyle w:val="TOC2"/>
            <w:tabs>
              <w:tab w:val="left" w:pos="1100"/>
            </w:tabs>
            <w:rPr>
              <w:rFonts w:eastAsiaTheme="minorEastAsia"/>
              <w:noProof/>
            </w:rPr>
          </w:pPr>
          <w:hyperlink w:anchor="_Toc220679258" w:history="1">
            <w:r w:rsidRPr="00576152">
              <w:rPr>
                <w:rStyle w:val="Hyperlink"/>
                <w:rFonts w:cstheme="minorHAnsi"/>
                <w:b/>
                <w:noProof/>
              </w:rPr>
              <w:t>2.2.</w:t>
            </w:r>
            <w:r>
              <w:rPr>
                <w:rFonts w:eastAsiaTheme="minorEastAsia"/>
                <w:noProof/>
              </w:rPr>
              <w:tab/>
            </w:r>
            <w:r w:rsidRPr="00576152">
              <w:rPr>
                <w:rStyle w:val="Hyperlink"/>
                <w:rFonts w:cstheme="minorHAnsi"/>
                <w:b/>
                <w:noProof/>
              </w:rPr>
              <w:t>Potentially Affected Parties</w:t>
            </w:r>
            <w:r>
              <w:rPr>
                <w:noProof/>
                <w:webHidden/>
              </w:rPr>
              <w:tab/>
            </w:r>
            <w:r>
              <w:rPr>
                <w:noProof/>
                <w:webHidden/>
              </w:rPr>
              <w:fldChar w:fldCharType="begin"/>
            </w:r>
            <w:r>
              <w:rPr>
                <w:noProof/>
                <w:webHidden/>
              </w:rPr>
              <w:instrText xml:space="preserve"> PAGEREF _Toc220679258 \h </w:instrText>
            </w:r>
            <w:r>
              <w:rPr>
                <w:noProof/>
                <w:webHidden/>
              </w:rPr>
            </w:r>
            <w:r>
              <w:rPr>
                <w:noProof/>
                <w:webHidden/>
              </w:rPr>
              <w:fldChar w:fldCharType="separate"/>
            </w:r>
            <w:r>
              <w:rPr>
                <w:noProof/>
                <w:webHidden/>
              </w:rPr>
              <w:t>19</w:t>
            </w:r>
            <w:r>
              <w:rPr>
                <w:noProof/>
                <w:webHidden/>
              </w:rPr>
              <w:fldChar w:fldCharType="end"/>
            </w:r>
          </w:hyperlink>
        </w:p>
        <w:p w14:paraId="3C16562E" w14:textId="77777777" w:rsidR="00576B5B" w:rsidRDefault="00576B5B">
          <w:pPr>
            <w:pStyle w:val="TOC2"/>
            <w:tabs>
              <w:tab w:val="left" w:pos="880"/>
            </w:tabs>
            <w:rPr>
              <w:rFonts w:eastAsiaTheme="minorEastAsia"/>
              <w:noProof/>
            </w:rPr>
          </w:pPr>
          <w:hyperlink w:anchor="_Toc220679259" w:history="1">
            <w:r w:rsidRPr="00576152">
              <w:rPr>
                <w:rStyle w:val="Hyperlink"/>
                <w:rFonts w:cstheme="minorHAnsi"/>
                <w:b/>
                <w:noProof/>
              </w:rPr>
              <w:t>2.3</w:t>
            </w:r>
            <w:r>
              <w:rPr>
                <w:rFonts w:eastAsiaTheme="minorEastAsia"/>
                <w:noProof/>
              </w:rPr>
              <w:tab/>
            </w:r>
            <w:r w:rsidRPr="00576152">
              <w:rPr>
                <w:rStyle w:val="Hyperlink"/>
                <w:rFonts w:cstheme="minorHAnsi"/>
                <w:b/>
                <w:noProof/>
              </w:rPr>
              <w:t>Other Interested Parties</w:t>
            </w:r>
            <w:r>
              <w:rPr>
                <w:noProof/>
                <w:webHidden/>
              </w:rPr>
              <w:tab/>
            </w:r>
            <w:bookmarkStart w:id="0" w:name="_GoBack"/>
            <w:bookmarkEnd w:id="0"/>
            <w:r>
              <w:rPr>
                <w:noProof/>
                <w:webHidden/>
              </w:rPr>
              <w:fldChar w:fldCharType="begin"/>
            </w:r>
            <w:r>
              <w:rPr>
                <w:noProof/>
                <w:webHidden/>
              </w:rPr>
              <w:instrText xml:space="preserve"> PAGEREF _Toc220679259 \h </w:instrText>
            </w:r>
            <w:r>
              <w:rPr>
                <w:noProof/>
                <w:webHidden/>
              </w:rPr>
            </w:r>
            <w:r>
              <w:rPr>
                <w:noProof/>
                <w:webHidden/>
              </w:rPr>
              <w:fldChar w:fldCharType="separate"/>
            </w:r>
            <w:r>
              <w:rPr>
                <w:noProof/>
                <w:webHidden/>
              </w:rPr>
              <w:t>21</w:t>
            </w:r>
            <w:r>
              <w:rPr>
                <w:noProof/>
                <w:webHidden/>
              </w:rPr>
              <w:fldChar w:fldCharType="end"/>
            </w:r>
          </w:hyperlink>
        </w:p>
        <w:p w14:paraId="3FF50072" w14:textId="77777777" w:rsidR="00576B5B" w:rsidRDefault="00576B5B">
          <w:pPr>
            <w:pStyle w:val="TOC2"/>
            <w:tabs>
              <w:tab w:val="left" w:pos="880"/>
            </w:tabs>
            <w:rPr>
              <w:rFonts w:eastAsiaTheme="minorEastAsia"/>
              <w:noProof/>
            </w:rPr>
          </w:pPr>
          <w:hyperlink w:anchor="_Toc220679260" w:history="1">
            <w:r w:rsidRPr="00576152">
              <w:rPr>
                <w:rStyle w:val="Hyperlink"/>
                <w:rFonts w:cstheme="minorHAnsi"/>
                <w:b/>
                <w:noProof/>
              </w:rPr>
              <w:t>2.4</w:t>
            </w:r>
            <w:r>
              <w:rPr>
                <w:rFonts w:eastAsiaTheme="minorEastAsia"/>
                <w:noProof/>
              </w:rPr>
              <w:tab/>
            </w:r>
            <w:r w:rsidRPr="00576152">
              <w:rPr>
                <w:rStyle w:val="Hyperlink"/>
                <w:rFonts w:cstheme="minorHAnsi"/>
                <w:b/>
                <w:noProof/>
              </w:rPr>
              <w:t>Disadvantaged and/or Vulnerable Groups</w:t>
            </w:r>
            <w:r>
              <w:rPr>
                <w:noProof/>
                <w:webHidden/>
              </w:rPr>
              <w:tab/>
            </w:r>
            <w:r>
              <w:rPr>
                <w:noProof/>
                <w:webHidden/>
              </w:rPr>
              <w:fldChar w:fldCharType="begin"/>
            </w:r>
            <w:r>
              <w:rPr>
                <w:noProof/>
                <w:webHidden/>
              </w:rPr>
              <w:instrText xml:space="preserve"> PAGEREF _Toc220679260 \h </w:instrText>
            </w:r>
            <w:r>
              <w:rPr>
                <w:noProof/>
                <w:webHidden/>
              </w:rPr>
            </w:r>
            <w:r>
              <w:rPr>
                <w:noProof/>
                <w:webHidden/>
              </w:rPr>
              <w:fldChar w:fldCharType="separate"/>
            </w:r>
            <w:r>
              <w:rPr>
                <w:noProof/>
                <w:webHidden/>
              </w:rPr>
              <w:t>23</w:t>
            </w:r>
            <w:r>
              <w:rPr>
                <w:noProof/>
                <w:webHidden/>
              </w:rPr>
              <w:fldChar w:fldCharType="end"/>
            </w:r>
          </w:hyperlink>
        </w:p>
        <w:p w14:paraId="351EF82C" w14:textId="77777777" w:rsidR="00576B5B" w:rsidRDefault="00576B5B">
          <w:pPr>
            <w:pStyle w:val="TOC2"/>
            <w:tabs>
              <w:tab w:val="left" w:pos="880"/>
            </w:tabs>
            <w:rPr>
              <w:rFonts w:eastAsiaTheme="minorEastAsia"/>
              <w:noProof/>
            </w:rPr>
          </w:pPr>
          <w:hyperlink w:anchor="_Toc220679261" w:history="1">
            <w:r w:rsidRPr="00576152">
              <w:rPr>
                <w:rStyle w:val="Hyperlink"/>
                <w:rFonts w:cstheme="minorHAnsi"/>
                <w:b/>
                <w:noProof/>
              </w:rPr>
              <w:t>2.5</w:t>
            </w:r>
            <w:r>
              <w:rPr>
                <w:rFonts w:eastAsiaTheme="minorEastAsia"/>
                <w:noProof/>
              </w:rPr>
              <w:tab/>
            </w:r>
            <w:r w:rsidRPr="00576152">
              <w:rPr>
                <w:rStyle w:val="Hyperlink"/>
                <w:rFonts w:cstheme="minorHAnsi"/>
                <w:b/>
                <w:noProof/>
              </w:rPr>
              <w:t>Modalities for Engagement</w:t>
            </w:r>
            <w:r>
              <w:rPr>
                <w:noProof/>
                <w:webHidden/>
              </w:rPr>
              <w:tab/>
            </w:r>
            <w:r>
              <w:rPr>
                <w:noProof/>
                <w:webHidden/>
              </w:rPr>
              <w:fldChar w:fldCharType="begin"/>
            </w:r>
            <w:r>
              <w:rPr>
                <w:noProof/>
                <w:webHidden/>
              </w:rPr>
              <w:instrText xml:space="preserve"> PAGEREF _Toc220679261 \h </w:instrText>
            </w:r>
            <w:r>
              <w:rPr>
                <w:noProof/>
                <w:webHidden/>
              </w:rPr>
            </w:r>
            <w:r>
              <w:rPr>
                <w:noProof/>
                <w:webHidden/>
              </w:rPr>
              <w:fldChar w:fldCharType="separate"/>
            </w:r>
            <w:r>
              <w:rPr>
                <w:noProof/>
                <w:webHidden/>
              </w:rPr>
              <w:t>24</w:t>
            </w:r>
            <w:r>
              <w:rPr>
                <w:noProof/>
                <w:webHidden/>
              </w:rPr>
              <w:fldChar w:fldCharType="end"/>
            </w:r>
          </w:hyperlink>
        </w:p>
        <w:p w14:paraId="002372E6" w14:textId="77777777" w:rsidR="00576B5B" w:rsidRDefault="00576B5B">
          <w:pPr>
            <w:pStyle w:val="TOC1"/>
            <w:tabs>
              <w:tab w:val="left" w:pos="880"/>
            </w:tabs>
            <w:rPr>
              <w:rFonts w:eastAsiaTheme="minorEastAsia"/>
              <w:noProof/>
            </w:rPr>
          </w:pPr>
          <w:hyperlink w:anchor="_Toc220679262" w:history="1">
            <w:r w:rsidRPr="00576152">
              <w:rPr>
                <w:rStyle w:val="Hyperlink"/>
                <w:rFonts w:cstheme="minorHAnsi"/>
                <w:b/>
                <w:bCs/>
                <w:iCs/>
                <w:noProof/>
                <w:spacing w:val="5"/>
              </w:rPr>
              <w:t>3.</w:t>
            </w:r>
            <w:r>
              <w:rPr>
                <w:rFonts w:eastAsiaTheme="minorEastAsia"/>
                <w:noProof/>
              </w:rPr>
              <w:tab/>
            </w:r>
            <w:r w:rsidRPr="00576152">
              <w:rPr>
                <w:rStyle w:val="Hyperlink"/>
                <w:rFonts w:cstheme="minorHAnsi"/>
                <w:b/>
                <w:bCs/>
                <w:iCs/>
                <w:noProof/>
                <w:spacing w:val="5"/>
              </w:rPr>
              <w:t>STAKEHOLDER ENGAGEMENT ACTIVITIES AND INFORMATION DISCLOSURE DURING PROJECT IMPLEMENTATION</w:t>
            </w:r>
            <w:r>
              <w:rPr>
                <w:noProof/>
                <w:webHidden/>
              </w:rPr>
              <w:tab/>
            </w:r>
            <w:r>
              <w:rPr>
                <w:noProof/>
                <w:webHidden/>
              </w:rPr>
              <w:fldChar w:fldCharType="begin"/>
            </w:r>
            <w:r>
              <w:rPr>
                <w:noProof/>
                <w:webHidden/>
              </w:rPr>
              <w:instrText xml:space="preserve"> PAGEREF _Toc220679262 \h </w:instrText>
            </w:r>
            <w:r>
              <w:rPr>
                <w:noProof/>
                <w:webHidden/>
              </w:rPr>
            </w:r>
            <w:r>
              <w:rPr>
                <w:noProof/>
                <w:webHidden/>
              </w:rPr>
              <w:fldChar w:fldCharType="separate"/>
            </w:r>
            <w:r>
              <w:rPr>
                <w:noProof/>
                <w:webHidden/>
              </w:rPr>
              <w:t>26</w:t>
            </w:r>
            <w:r>
              <w:rPr>
                <w:noProof/>
                <w:webHidden/>
              </w:rPr>
              <w:fldChar w:fldCharType="end"/>
            </w:r>
          </w:hyperlink>
        </w:p>
        <w:p w14:paraId="6AFB9CE5" w14:textId="77777777" w:rsidR="00576B5B" w:rsidRDefault="00576B5B">
          <w:pPr>
            <w:pStyle w:val="TOC2"/>
            <w:tabs>
              <w:tab w:val="left" w:pos="1100"/>
            </w:tabs>
            <w:rPr>
              <w:rFonts w:eastAsiaTheme="minorEastAsia"/>
              <w:noProof/>
            </w:rPr>
          </w:pPr>
          <w:hyperlink w:anchor="_Toc220679263" w:history="1">
            <w:r w:rsidRPr="00576152">
              <w:rPr>
                <w:rStyle w:val="Hyperlink"/>
                <w:rFonts w:cstheme="minorHAnsi"/>
                <w:b/>
                <w:noProof/>
              </w:rPr>
              <w:t>3.1.</w:t>
            </w:r>
            <w:r>
              <w:rPr>
                <w:rFonts w:eastAsiaTheme="minorEastAsia"/>
                <w:noProof/>
              </w:rPr>
              <w:tab/>
            </w:r>
            <w:r w:rsidRPr="00576152">
              <w:rPr>
                <w:rStyle w:val="Hyperlink"/>
                <w:rFonts w:cstheme="minorHAnsi"/>
                <w:b/>
                <w:noProof/>
              </w:rPr>
              <w:t>Summary of Stakeholder Engagement during Preparation of the Stakeholder Engagement Plan</w:t>
            </w:r>
            <w:r>
              <w:rPr>
                <w:noProof/>
                <w:webHidden/>
              </w:rPr>
              <w:tab/>
            </w:r>
            <w:r>
              <w:rPr>
                <w:noProof/>
                <w:webHidden/>
              </w:rPr>
              <w:fldChar w:fldCharType="begin"/>
            </w:r>
            <w:r>
              <w:rPr>
                <w:noProof/>
                <w:webHidden/>
              </w:rPr>
              <w:instrText xml:space="preserve"> PAGEREF _Toc220679263 \h </w:instrText>
            </w:r>
            <w:r>
              <w:rPr>
                <w:noProof/>
                <w:webHidden/>
              </w:rPr>
            </w:r>
            <w:r>
              <w:rPr>
                <w:noProof/>
                <w:webHidden/>
              </w:rPr>
              <w:fldChar w:fldCharType="separate"/>
            </w:r>
            <w:r>
              <w:rPr>
                <w:noProof/>
                <w:webHidden/>
              </w:rPr>
              <w:t>26</w:t>
            </w:r>
            <w:r>
              <w:rPr>
                <w:noProof/>
                <w:webHidden/>
              </w:rPr>
              <w:fldChar w:fldCharType="end"/>
            </w:r>
          </w:hyperlink>
        </w:p>
        <w:p w14:paraId="51BEF800" w14:textId="77777777" w:rsidR="00576B5B" w:rsidRDefault="00576B5B">
          <w:pPr>
            <w:pStyle w:val="TOC2"/>
            <w:tabs>
              <w:tab w:val="left" w:pos="1100"/>
            </w:tabs>
            <w:rPr>
              <w:rFonts w:eastAsiaTheme="minorEastAsia"/>
              <w:noProof/>
            </w:rPr>
          </w:pPr>
          <w:hyperlink w:anchor="_Toc220679264" w:history="1">
            <w:r w:rsidRPr="00576152">
              <w:rPr>
                <w:rStyle w:val="Hyperlink"/>
                <w:rFonts w:cstheme="minorHAnsi"/>
                <w:b/>
                <w:noProof/>
              </w:rPr>
              <w:t>3.2.</w:t>
            </w:r>
            <w:r>
              <w:rPr>
                <w:rFonts w:eastAsiaTheme="minorEastAsia"/>
                <w:noProof/>
              </w:rPr>
              <w:tab/>
            </w:r>
            <w:r w:rsidRPr="00576152">
              <w:rPr>
                <w:rStyle w:val="Hyperlink"/>
                <w:rFonts w:cstheme="minorHAnsi"/>
                <w:b/>
                <w:noProof/>
              </w:rPr>
              <w:t>Information Disclosure</w:t>
            </w:r>
            <w:r>
              <w:rPr>
                <w:noProof/>
                <w:webHidden/>
              </w:rPr>
              <w:tab/>
            </w:r>
            <w:r>
              <w:rPr>
                <w:noProof/>
                <w:webHidden/>
              </w:rPr>
              <w:fldChar w:fldCharType="begin"/>
            </w:r>
            <w:r>
              <w:rPr>
                <w:noProof/>
                <w:webHidden/>
              </w:rPr>
              <w:instrText xml:space="preserve"> PAGEREF _Toc220679264 \h </w:instrText>
            </w:r>
            <w:r>
              <w:rPr>
                <w:noProof/>
                <w:webHidden/>
              </w:rPr>
            </w:r>
            <w:r>
              <w:rPr>
                <w:noProof/>
                <w:webHidden/>
              </w:rPr>
              <w:fldChar w:fldCharType="separate"/>
            </w:r>
            <w:r>
              <w:rPr>
                <w:noProof/>
                <w:webHidden/>
              </w:rPr>
              <w:t>27</w:t>
            </w:r>
            <w:r>
              <w:rPr>
                <w:noProof/>
                <w:webHidden/>
              </w:rPr>
              <w:fldChar w:fldCharType="end"/>
            </w:r>
          </w:hyperlink>
        </w:p>
        <w:p w14:paraId="263CF4FD" w14:textId="77777777" w:rsidR="00576B5B" w:rsidRDefault="00576B5B">
          <w:pPr>
            <w:pStyle w:val="TOC2"/>
            <w:tabs>
              <w:tab w:val="left" w:pos="1100"/>
            </w:tabs>
            <w:rPr>
              <w:rFonts w:eastAsiaTheme="minorEastAsia"/>
              <w:noProof/>
            </w:rPr>
          </w:pPr>
          <w:hyperlink w:anchor="_Toc220679265" w:history="1">
            <w:r w:rsidRPr="00576152">
              <w:rPr>
                <w:rStyle w:val="Hyperlink"/>
                <w:rFonts w:cstheme="minorHAnsi"/>
                <w:b/>
                <w:noProof/>
              </w:rPr>
              <w:t>3.3.</w:t>
            </w:r>
            <w:r>
              <w:rPr>
                <w:rFonts w:eastAsiaTheme="minorEastAsia"/>
                <w:noProof/>
              </w:rPr>
              <w:tab/>
            </w:r>
            <w:r w:rsidRPr="00576152">
              <w:rPr>
                <w:rStyle w:val="Hyperlink"/>
                <w:rFonts w:cstheme="minorHAnsi"/>
                <w:b/>
                <w:noProof/>
              </w:rPr>
              <w:t>Resources and Responsibilities</w:t>
            </w:r>
            <w:r>
              <w:rPr>
                <w:noProof/>
                <w:webHidden/>
              </w:rPr>
              <w:tab/>
            </w:r>
            <w:r>
              <w:rPr>
                <w:noProof/>
                <w:webHidden/>
              </w:rPr>
              <w:fldChar w:fldCharType="begin"/>
            </w:r>
            <w:r>
              <w:rPr>
                <w:noProof/>
                <w:webHidden/>
              </w:rPr>
              <w:instrText xml:space="preserve"> PAGEREF _Toc220679265 \h </w:instrText>
            </w:r>
            <w:r>
              <w:rPr>
                <w:noProof/>
                <w:webHidden/>
              </w:rPr>
            </w:r>
            <w:r>
              <w:rPr>
                <w:noProof/>
                <w:webHidden/>
              </w:rPr>
              <w:fldChar w:fldCharType="separate"/>
            </w:r>
            <w:r>
              <w:rPr>
                <w:noProof/>
                <w:webHidden/>
              </w:rPr>
              <w:t>30</w:t>
            </w:r>
            <w:r>
              <w:rPr>
                <w:noProof/>
                <w:webHidden/>
              </w:rPr>
              <w:fldChar w:fldCharType="end"/>
            </w:r>
          </w:hyperlink>
        </w:p>
        <w:p w14:paraId="0B8F5159" w14:textId="77777777" w:rsidR="00576B5B" w:rsidRDefault="00576B5B">
          <w:pPr>
            <w:pStyle w:val="TOC3"/>
            <w:tabs>
              <w:tab w:val="right" w:leader="dot" w:pos="9350"/>
            </w:tabs>
            <w:rPr>
              <w:rFonts w:eastAsiaTheme="minorEastAsia"/>
              <w:noProof/>
            </w:rPr>
          </w:pPr>
          <w:hyperlink w:anchor="_Toc220679266" w:history="1">
            <w:r w:rsidRPr="00576152">
              <w:rPr>
                <w:rStyle w:val="Hyperlink"/>
                <w:rFonts w:cstheme="minorHAnsi"/>
                <w:b/>
                <w:bCs/>
                <w:noProof/>
              </w:rPr>
              <w:t>3.3.1 Management functions and responsibilities</w:t>
            </w:r>
            <w:r>
              <w:rPr>
                <w:noProof/>
                <w:webHidden/>
              </w:rPr>
              <w:tab/>
            </w:r>
            <w:r>
              <w:rPr>
                <w:noProof/>
                <w:webHidden/>
              </w:rPr>
              <w:fldChar w:fldCharType="begin"/>
            </w:r>
            <w:r>
              <w:rPr>
                <w:noProof/>
                <w:webHidden/>
              </w:rPr>
              <w:instrText xml:space="preserve"> PAGEREF _Toc220679266 \h </w:instrText>
            </w:r>
            <w:r>
              <w:rPr>
                <w:noProof/>
                <w:webHidden/>
              </w:rPr>
            </w:r>
            <w:r>
              <w:rPr>
                <w:noProof/>
                <w:webHidden/>
              </w:rPr>
              <w:fldChar w:fldCharType="separate"/>
            </w:r>
            <w:r>
              <w:rPr>
                <w:noProof/>
                <w:webHidden/>
              </w:rPr>
              <w:t>30</w:t>
            </w:r>
            <w:r>
              <w:rPr>
                <w:noProof/>
                <w:webHidden/>
              </w:rPr>
              <w:fldChar w:fldCharType="end"/>
            </w:r>
          </w:hyperlink>
        </w:p>
        <w:p w14:paraId="14308918" w14:textId="77777777" w:rsidR="00576B5B" w:rsidRDefault="00576B5B">
          <w:pPr>
            <w:pStyle w:val="TOC3"/>
            <w:tabs>
              <w:tab w:val="right" w:leader="dot" w:pos="9350"/>
            </w:tabs>
            <w:rPr>
              <w:rFonts w:eastAsiaTheme="minorEastAsia"/>
              <w:noProof/>
            </w:rPr>
          </w:pPr>
          <w:hyperlink w:anchor="_Toc220679267" w:history="1">
            <w:r w:rsidRPr="00576152">
              <w:rPr>
                <w:rStyle w:val="Hyperlink"/>
                <w:rFonts w:cstheme="minorHAnsi"/>
                <w:b/>
                <w:bCs/>
                <w:noProof/>
              </w:rPr>
              <w:t>3.3.2 Resources</w:t>
            </w:r>
            <w:r>
              <w:rPr>
                <w:noProof/>
                <w:webHidden/>
              </w:rPr>
              <w:tab/>
            </w:r>
            <w:r>
              <w:rPr>
                <w:noProof/>
                <w:webHidden/>
              </w:rPr>
              <w:fldChar w:fldCharType="begin"/>
            </w:r>
            <w:r>
              <w:rPr>
                <w:noProof/>
                <w:webHidden/>
              </w:rPr>
              <w:instrText xml:space="preserve"> PAGEREF _Toc220679267 \h </w:instrText>
            </w:r>
            <w:r>
              <w:rPr>
                <w:noProof/>
                <w:webHidden/>
              </w:rPr>
            </w:r>
            <w:r>
              <w:rPr>
                <w:noProof/>
                <w:webHidden/>
              </w:rPr>
              <w:fldChar w:fldCharType="separate"/>
            </w:r>
            <w:r>
              <w:rPr>
                <w:noProof/>
                <w:webHidden/>
              </w:rPr>
              <w:t>30</w:t>
            </w:r>
            <w:r>
              <w:rPr>
                <w:noProof/>
                <w:webHidden/>
              </w:rPr>
              <w:fldChar w:fldCharType="end"/>
            </w:r>
          </w:hyperlink>
        </w:p>
        <w:p w14:paraId="25081551" w14:textId="77777777" w:rsidR="00576B5B" w:rsidRDefault="00576B5B">
          <w:pPr>
            <w:pStyle w:val="TOC1"/>
            <w:tabs>
              <w:tab w:val="left" w:pos="880"/>
            </w:tabs>
            <w:rPr>
              <w:rFonts w:eastAsiaTheme="minorEastAsia"/>
              <w:noProof/>
            </w:rPr>
          </w:pPr>
          <w:hyperlink w:anchor="_Toc220679268" w:history="1">
            <w:r w:rsidRPr="00576152">
              <w:rPr>
                <w:rStyle w:val="Hyperlink"/>
                <w:rFonts w:cstheme="minorHAnsi"/>
                <w:b/>
                <w:bCs/>
                <w:iCs/>
                <w:noProof/>
                <w:spacing w:val="5"/>
              </w:rPr>
              <w:t>4.</w:t>
            </w:r>
            <w:r>
              <w:rPr>
                <w:rFonts w:eastAsiaTheme="minorEastAsia"/>
                <w:noProof/>
              </w:rPr>
              <w:tab/>
            </w:r>
            <w:r w:rsidRPr="00576152">
              <w:rPr>
                <w:rStyle w:val="Hyperlink"/>
                <w:rFonts w:cstheme="minorHAnsi"/>
                <w:b/>
                <w:bCs/>
                <w:iCs/>
                <w:noProof/>
                <w:spacing w:val="5"/>
              </w:rPr>
              <w:t>FEEDBACK and Grievance Redress Mechanism</w:t>
            </w:r>
            <w:r>
              <w:rPr>
                <w:noProof/>
                <w:webHidden/>
              </w:rPr>
              <w:tab/>
            </w:r>
            <w:r>
              <w:rPr>
                <w:noProof/>
                <w:webHidden/>
              </w:rPr>
              <w:fldChar w:fldCharType="begin"/>
            </w:r>
            <w:r>
              <w:rPr>
                <w:noProof/>
                <w:webHidden/>
              </w:rPr>
              <w:instrText xml:space="preserve"> PAGEREF _Toc220679268 \h </w:instrText>
            </w:r>
            <w:r>
              <w:rPr>
                <w:noProof/>
                <w:webHidden/>
              </w:rPr>
            </w:r>
            <w:r>
              <w:rPr>
                <w:noProof/>
                <w:webHidden/>
              </w:rPr>
              <w:fldChar w:fldCharType="separate"/>
            </w:r>
            <w:r>
              <w:rPr>
                <w:noProof/>
                <w:webHidden/>
              </w:rPr>
              <w:t>31</w:t>
            </w:r>
            <w:r>
              <w:rPr>
                <w:noProof/>
                <w:webHidden/>
              </w:rPr>
              <w:fldChar w:fldCharType="end"/>
            </w:r>
          </w:hyperlink>
        </w:p>
        <w:p w14:paraId="422695B9" w14:textId="77777777" w:rsidR="00576B5B" w:rsidRDefault="00576B5B">
          <w:pPr>
            <w:pStyle w:val="TOC2"/>
            <w:tabs>
              <w:tab w:val="left" w:pos="1100"/>
            </w:tabs>
            <w:rPr>
              <w:rFonts w:eastAsiaTheme="minorEastAsia"/>
              <w:noProof/>
            </w:rPr>
          </w:pPr>
          <w:hyperlink w:anchor="_Toc220679269" w:history="1">
            <w:r w:rsidRPr="00576152">
              <w:rPr>
                <w:rStyle w:val="Hyperlink"/>
                <w:rFonts w:cstheme="minorHAnsi"/>
                <w:b/>
                <w:noProof/>
              </w:rPr>
              <w:t>4.1.</w:t>
            </w:r>
            <w:r>
              <w:rPr>
                <w:rFonts w:eastAsiaTheme="minorEastAsia"/>
                <w:noProof/>
              </w:rPr>
              <w:tab/>
            </w:r>
            <w:r w:rsidRPr="00576152">
              <w:rPr>
                <w:rStyle w:val="Hyperlink"/>
                <w:rFonts w:cstheme="minorHAnsi"/>
                <w:b/>
                <w:noProof/>
              </w:rPr>
              <w:t>Introduction to Feedback and Grievance Redress Mechanism</w:t>
            </w:r>
            <w:r>
              <w:rPr>
                <w:noProof/>
                <w:webHidden/>
              </w:rPr>
              <w:tab/>
            </w:r>
            <w:r>
              <w:rPr>
                <w:noProof/>
                <w:webHidden/>
              </w:rPr>
              <w:fldChar w:fldCharType="begin"/>
            </w:r>
            <w:r>
              <w:rPr>
                <w:noProof/>
                <w:webHidden/>
              </w:rPr>
              <w:instrText xml:space="preserve"> PAGEREF _Toc220679269 \h </w:instrText>
            </w:r>
            <w:r>
              <w:rPr>
                <w:noProof/>
                <w:webHidden/>
              </w:rPr>
            </w:r>
            <w:r>
              <w:rPr>
                <w:noProof/>
                <w:webHidden/>
              </w:rPr>
              <w:fldChar w:fldCharType="separate"/>
            </w:r>
            <w:r>
              <w:rPr>
                <w:noProof/>
                <w:webHidden/>
              </w:rPr>
              <w:t>31</w:t>
            </w:r>
            <w:r>
              <w:rPr>
                <w:noProof/>
                <w:webHidden/>
              </w:rPr>
              <w:fldChar w:fldCharType="end"/>
            </w:r>
          </w:hyperlink>
        </w:p>
        <w:p w14:paraId="5D4AB71E" w14:textId="77777777" w:rsidR="00576B5B" w:rsidRDefault="00576B5B">
          <w:pPr>
            <w:pStyle w:val="TOC2"/>
            <w:tabs>
              <w:tab w:val="left" w:pos="880"/>
            </w:tabs>
            <w:rPr>
              <w:rFonts w:eastAsiaTheme="minorEastAsia"/>
              <w:noProof/>
            </w:rPr>
          </w:pPr>
          <w:hyperlink w:anchor="_Toc220679270" w:history="1">
            <w:r w:rsidRPr="00576152">
              <w:rPr>
                <w:rStyle w:val="Hyperlink"/>
                <w:rFonts w:cstheme="minorHAnsi"/>
                <w:b/>
                <w:noProof/>
              </w:rPr>
              <w:t>4.2</w:t>
            </w:r>
            <w:r>
              <w:rPr>
                <w:rFonts w:eastAsiaTheme="minorEastAsia"/>
                <w:noProof/>
              </w:rPr>
              <w:tab/>
            </w:r>
            <w:r w:rsidRPr="00576152">
              <w:rPr>
                <w:rStyle w:val="Hyperlink"/>
                <w:rFonts w:cstheme="minorHAnsi"/>
                <w:b/>
                <w:noProof/>
              </w:rPr>
              <w:t>Grievance Records and Documentation</w:t>
            </w:r>
            <w:r>
              <w:rPr>
                <w:noProof/>
                <w:webHidden/>
              </w:rPr>
              <w:tab/>
            </w:r>
            <w:r>
              <w:rPr>
                <w:noProof/>
                <w:webHidden/>
              </w:rPr>
              <w:fldChar w:fldCharType="begin"/>
            </w:r>
            <w:r>
              <w:rPr>
                <w:noProof/>
                <w:webHidden/>
              </w:rPr>
              <w:instrText xml:space="preserve"> PAGEREF _Toc220679270 \h </w:instrText>
            </w:r>
            <w:r>
              <w:rPr>
                <w:noProof/>
                <w:webHidden/>
              </w:rPr>
            </w:r>
            <w:r>
              <w:rPr>
                <w:noProof/>
                <w:webHidden/>
              </w:rPr>
              <w:fldChar w:fldCharType="separate"/>
            </w:r>
            <w:r>
              <w:rPr>
                <w:noProof/>
                <w:webHidden/>
              </w:rPr>
              <w:t>32</w:t>
            </w:r>
            <w:r>
              <w:rPr>
                <w:noProof/>
                <w:webHidden/>
              </w:rPr>
              <w:fldChar w:fldCharType="end"/>
            </w:r>
          </w:hyperlink>
        </w:p>
        <w:p w14:paraId="165FDCBB" w14:textId="77777777" w:rsidR="00576B5B" w:rsidRDefault="00576B5B">
          <w:pPr>
            <w:pStyle w:val="TOC2"/>
            <w:rPr>
              <w:rFonts w:eastAsiaTheme="minorEastAsia"/>
              <w:noProof/>
            </w:rPr>
          </w:pPr>
          <w:hyperlink w:anchor="_Toc220679271" w:history="1">
            <w:r w:rsidRPr="00576152">
              <w:rPr>
                <w:rStyle w:val="Hyperlink"/>
                <w:rFonts w:cstheme="minorHAnsi"/>
                <w:b/>
                <w:noProof/>
              </w:rPr>
              <w:t>4.3 Closure of Grievances</w:t>
            </w:r>
            <w:r>
              <w:rPr>
                <w:noProof/>
                <w:webHidden/>
              </w:rPr>
              <w:tab/>
            </w:r>
            <w:r>
              <w:rPr>
                <w:noProof/>
                <w:webHidden/>
              </w:rPr>
              <w:fldChar w:fldCharType="begin"/>
            </w:r>
            <w:r>
              <w:rPr>
                <w:noProof/>
                <w:webHidden/>
              </w:rPr>
              <w:instrText xml:space="preserve"> PAGEREF _Toc220679271 \h </w:instrText>
            </w:r>
            <w:r>
              <w:rPr>
                <w:noProof/>
                <w:webHidden/>
              </w:rPr>
            </w:r>
            <w:r>
              <w:rPr>
                <w:noProof/>
                <w:webHidden/>
              </w:rPr>
              <w:fldChar w:fldCharType="separate"/>
            </w:r>
            <w:r>
              <w:rPr>
                <w:noProof/>
                <w:webHidden/>
              </w:rPr>
              <w:t>32</w:t>
            </w:r>
            <w:r>
              <w:rPr>
                <w:noProof/>
                <w:webHidden/>
              </w:rPr>
              <w:fldChar w:fldCharType="end"/>
            </w:r>
          </w:hyperlink>
        </w:p>
        <w:p w14:paraId="76A3BBCF" w14:textId="77777777" w:rsidR="00576B5B" w:rsidRDefault="00576B5B">
          <w:pPr>
            <w:pStyle w:val="TOC2"/>
            <w:rPr>
              <w:rFonts w:eastAsiaTheme="minorEastAsia"/>
              <w:noProof/>
            </w:rPr>
          </w:pPr>
          <w:hyperlink w:anchor="_Toc220679272" w:history="1">
            <w:r w:rsidRPr="00576152">
              <w:rPr>
                <w:rStyle w:val="Hyperlink"/>
                <w:rFonts w:cstheme="minorHAnsi"/>
                <w:b/>
                <w:noProof/>
              </w:rPr>
              <w:t>4.4 Communicating FGRM to the Project Stakeholders</w:t>
            </w:r>
            <w:r>
              <w:rPr>
                <w:noProof/>
                <w:webHidden/>
              </w:rPr>
              <w:tab/>
            </w:r>
            <w:r>
              <w:rPr>
                <w:noProof/>
                <w:webHidden/>
              </w:rPr>
              <w:fldChar w:fldCharType="begin"/>
            </w:r>
            <w:r>
              <w:rPr>
                <w:noProof/>
                <w:webHidden/>
              </w:rPr>
              <w:instrText xml:space="preserve"> PAGEREF _Toc220679272 \h </w:instrText>
            </w:r>
            <w:r>
              <w:rPr>
                <w:noProof/>
                <w:webHidden/>
              </w:rPr>
            </w:r>
            <w:r>
              <w:rPr>
                <w:noProof/>
                <w:webHidden/>
              </w:rPr>
              <w:fldChar w:fldCharType="separate"/>
            </w:r>
            <w:r>
              <w:rPr>
                <w:noProof/>
                <w:webHidden/>
              </w:rPr>
              <w:t>34</w:t>
            </w:r>
            <w:r>
              <w:rPr>
                <w:noProof/>
                <w:webHidden/>
              </w:rPr>
              <w:fldChar w:fldCharType="end"/>
            </w:r>
          </w:hyperlink>
        </w:p>
        <w:p w14:paraId="0268F827" w14:textId="77777777" w:rsidR="00576B5B" w:rsidRDefault="00576B5B">
          <w:pPr>
            <w:pStyle w:val="TOC2"/>
            <w:rPr>
              <w:rFonts w:eastAsiaTheme="minorEastAsia"/>
              <w:noProof/>
            </w:rPr>
          </w:pPr>
          <w:hyperlink w:anchor="_Toc220679273" w:history="1">
            <w:r w:rsidRPr="00576152">
              <w:rPr>
                <w:rStyle w:val="Hyperlink"/>
                <w:rFonts w:cstheme="minorHAnsi"/>
                <w:b/>
                <w:noProof/>
              </w:rPr>
              <w:t>4.5 Sexual Exploitation and Abuse and Sexual Harassment Grievances</w:t>
            </w:r>
            <w:r>
              <w:rPr>
                <w:noProof/>
                <w:webHidden/>
              </w:rPr>
              <w:tab/>
            </w:r>
            <w:r>
              <w:rPr>
                <w:noProof/>
                <w:webHidden/>
              </w:rPr>
              <w:fldChar w:fldCharType="begin"/>
            </w:r>
            <w:r>
              <w:rPr>
                <w:noProof/>
                <w:webHidden/>
              </w:rPr>
              <w:instrText xml:space="preserve"> PAGEREF _Toc220679273 \h </w:instrText>
            </w:r>
            <w:r>
              <w:rPr>
                <w:noProof/>
                <w:webHidden/>
              </w:rPr>
            </w:r>
            <w:r>
              <w:rPr>
                <w:noProof/>
                <w:webHidden/>
              </w:rPr>
              <w:fldChar w:fldCharType="separate"/>
            </w:r>
            <w:r>
              <w:rPr>
                <w:noProof/>
                <w:webHidden/>
              </w:rPr>
              <w:t>34</w:t>
            </w:r>
            <w:r>
              <w:rPr>
                <w:noProof/>
                <w:webHidden/>
              </w:rPr>
              <w:fldChar w:fldCharType="end"/>
            </w:r>
          </w:hyperlink>
        </w:p>
        <w:p w14:paraId="10049EB4" w14:textId="77777777" w:rsidR="00576B5B" w:rsidRDefault="00576B5B">
          <w:pPr>
            <w:pStyle w:val="TOC2"/>
            <w:tabs>
              <w:tab w:val="left" w:pos="880"/>
            </w:tabs>
            <w:rPr>
              <w:rFonts w:eastAsiaTheme="minorEastAsia"/>
              <w:noProof/>
            </w:rPr>
          </w:pPr>
          <w:hyperlink w:anchor="_Toc220679274" w:history="1">
            <w:r w:rsidRPr="00576152">
              <w:rPr>
                <w:rStyle w:val="Hyperlink"/>
                <w:rFonts w:cstheme="minorHAnsi"/>
                <w:b/>
                <w:noProof/>
              </w:rPr>
              <w:t>4.6</w:t>
            </w:r>
            <w:r>
              <w:rPr>
                <w:rFonts w:eastAsiaTheme="minorEastAsia"/>
                <w:noProof/>
              </w:rPr>
              <w:tab/>
            </w:r>
            <w:r w:rsidRPr="00576152">
              <w:rPr>
                <w:rStyle w:val="Hyperlink"/>
                <w:rFonts w:cstheme="minorHAnsi"/>
                <w:b/>
                <w:noProof/>
              </w:rPr>
              <w:t>Grievance Resolution</w:t>
            </w:r>
            <w:r>
              <w:rPr>
                <w:noProof/>
                <w:webHidden/>
              </w:rPr>
              <w:tab/>
            </w:r>
            <w:r>
              <w:rPr>
                <w:noProof/>
                <w:webHidden/>
              </w:rPr>
              <w:fldChar w:fldCharType="begin"/>
            </w:r>
            <w:r>
              <w:rPr>
                <w:noProof/>
                <w:webHidden/>
              </w:rPr>
              <w:instrText xml:space="preserve"> PAGEREF _Toc220679274 \h </w:instrText>
            </w:r>
            <w:r>
              <w:rPr>
                <w:noProof/>
                <w:webHidden/>
              </w:rPr>
            </w:r>
            <w:r>
              <w:rPr>
                <w:noProof/>
                <w:webHidden/>
              </w:rPr>
              <w:fldChar w:fldCharType="separate"/>
            </w:r>
            <w:r>
              <w:rPr>
                <w:noProof/>
                <w:webHidden/>
              </w:rPr>
              <w:t>35</w:t>
            </w:r>
            <w:r>
              <w:rPr>
                <w:noProof/>
                <w:webHidden/>
              </w:rPr>
              <w:fldChar w:fldCharType="end"/>
            </w:r>
          </w:hyperlink>
        </w:p>
        <w:p w14:paraId="1C490B27" w14:textId="77777777" w:rsidR="00576B5B" w:rsidRDefault="00576B5B">
          <w:pPr>
            <w:pStyle w:val="TOC2"/>
            <w:rPr>
              <w:rFonts w:eastAsiaTheme="minorEastAsia"/>
              <w:noProof/>
            </w:rPr>
          </w:pPr>
          <w:hyperlink w:anchor="_Toc220679275" w:history="1">
            <w:r w:rsidRPr="00576152">
              <w:rPr>
                <w:rStyle w:val="Hyperlink"/>
                <w:rFonts w:cstheme="minorHAnsi"/>
                <w:b/>
                <w:noProof/>
              </w:rPr>
              <w:t>ANNEX 1. PLANNED STAKEHOLDER ENGAGEMENT ACTIVITIES</w:t>
            </w:r>
            <w:r>
              <w:rPr>
                <w:noProof/>
                <w:webHidden/>
              </w:rPr>
              <w:tab/>
            </w:r>
            <w:r>
              <w:rPr>
                <w:noProof/>
                <w:webHidden/>
              </w:rPr>
              <w:fldChar w:fldCharType="begin"/>
            </w:r>
            <w:r>
              <w:rPr>
                <w:noProof/>
                <w:webHidden/>
              </w:rPr>
              <w:instrText xml:space="preserve"> PAGEREF _Toc220679275 \h </w:instrText>
            </w:r>
            <w:r>
              <w:rPr>
                <w:noProof/>
                <w:webHidden/>
              </w:rPr>
            </w:r>
            <w:r>
              <w:rPr>
                <w:noProof/>
                <w:webHidden/>
              </w:rPr>
              <w:fldChar w:fldCharType="separate"/>
            </w:r>
            <w:r>
              <w:rPr>
                <w:noProof/>
                <w:webHidden/>
              </w:rPr>
              <w:t>36</w:t>
            </w:r>
            <w:r>
              <w:rPr>
                <w:noProof/>
                <w:webHidden/>
              </w:rPr>
              <w:fldChar w:fldCharType="end"/>
            </w:r>
          </w:hyperlink>
        </w:p>
        <w:p w14:paraId="393DA4A5" w14:textId="77777777" w:rsidR="00576B5B" w:rsidRDefault="00576B5B">
          <w:pPr>
            <w:pStyle w:val="TOC2"/>
            <w:rPr>
              <w:rFonts w:eastAsiaTheme="minorEastAsia"/>
              <w:noProof/>
            </w:rPr>
          </w:pPr>
          <w:hyperlink w:anchor="_Toc220679276" w:history="1">
            <w:r w:rsidRPr="00576152">
              <w:rPr>
                <w:rStyle w:val="Hyperlink"/>
                <w:rFonts w:cstheme="minorHAnsi"/>
                <w:b/>
                <w:noProof/>
              </w:rPr>
              <w:t>ANNEX 2. THE FGRM FOCAL POINTS AND THE FGRM COORDINATOR’S CONTACT INFORMATION PUBLICATION FORM</w:t>
            </w:r>
            <w:r>
              <w:rPr>
                <w:noProof/>
                <w:webHidden/>
              </w:rPr>
              <w:tab/>
            </w:r>
            <w:r>
              <w:rPr>
                <w:noProof/>
                <w:webHidden/>
              </w:rPr>
              <w:fldChar w:fldCharType="begin"/>
            </w:r>
            <w:r>
              <w:rPr>
                <w:noProof/>
                <w:webHidden/>
              </w:rPr>
              <w:instrText xml:space="preserve"> PAGEREF _Toc220679276 \h </w:instrText>
            </w:r>
            <w:r>
              <w:rPr>
                <w:noProof/>
                <w:webHidden/>
              </w:rPr>
            </w:r>
            <w:r>
              <w:rPr>
                <w:noProof/>
                <w:webHidden/>
              </w:rPr>
              <w:fldChar w:fldCharType="separate"/>
            </w:r>
            <w:r>
              <w:rPr>
                <w:noProof/>
                <w:webHidden/>
              </w:rPr>
              <w:t>40</w:t>
            </w:r>
            <w:r>
              <w:rPr>
                <w:noProof/>
                <w:webHidden/>
              </w:rPr>
              <w:fldChar w:fldCharType="end"/>
            </w:r>
          </w:hyperlink>
        </w:p>
        <w:p w14:paraId="0CE220BE" w14:textId="77777777" w:rsidR="00576B5B" w:rsidRDefault="00576B5B">
          <w:pPr>
            <w:pStyle w:val="TOC2"/>
            <w:rPr>
              <w:rFonts w:eastAsiaTheme="minorEastAsia"/>
              <w:noProof/>
            </w:rPr>
          </w:pPr>
          <w:hyperlink w:anchor="_Toc220679277" w:history="1">
            <w:r w:rsidRPr="00576152">
              <w:rPr>
                <w:rStyle w:val="Hyperlink"/>
                <w:rFonts w:cstheme="minorHAnsi"/>
                <w:b/>
                <w:noProof/>
              </w:rPr>
              <w:t>ANNEX 3. THE GRIEVANCE REGISTRATION LOG</w:t>
            </w:r>
            <w:r>
              <w:rPr>
                <w:noProof/>
                <w:webHidden/>
              </w:rPr>
              <w:tab/>
            </w:r>
            <w:r>
              <w:rPr>
                <w:noProof/>
                <w:webHidden/>
              </w:rPr>
              <w:fldChar w:fldCharType="begin"/>
            </w:r>
            <w:r>
              <w:rPr>
                <w:noProof/>
                <w:webHidden/>
              </w:rPr>
              <w:instrText xml:space="preserve"> PAGEREF _Toc220679277 \h </w:instrText>
            </w:r>
            <w:r>
              <w:rPr>
                <w:noProof/>
                <w:webHidden/>
              </w:rPr>
            </w:r>
            <w:r>
              <w:rPr>
                <w:noProof/>
                <w:webHidden/>
              </w:rPr>
              <w:fldChar w:fldCharType="separate"/>
            </w:r>
            <w:r>
              <w:rPr>
                <w:noProof/>
                <w:webHidden/>
              </w:rPr>
              <w:t>41</w:t>
            </w:r>
            <w:r>
              <w:rPr>
                <w:noProof/>
                <w:webHidden/>
              </w:rPr>
              <w:fldChar w:fldCharType="end"/>
            </w:r>
          </w:hyperlink>
        </w:p>
        <w:p w14:paraId="5A0EC17C" w14:textId="77777777" w:rsidR="00576B5B" w:rsidRDefault="00576B5B">
          <w:pPr>
            <w:pStyle w:val="TOC2"/>
            <w:rPr>
              <w:rFonts w:eastAsiaTheme="minorEastAsia"/>
              <w:noProof/>
            </w:rPr>
          </w:pPr>
          <w:hyperlink w:anchor="_Toc220679278" w:history="1">
            <w:r w:rsidRPr="00576152">
              <w:rPr>
                <w:rStyle w:val="Hyperlink"/>
                <w:rFonts w:cstheme="minorHAnsi"/>
                <w:b/>
                <w:noProof/>
              </w:rPr>
              <w:t xml:space="preserve">ANNEX </w:t>
            </w:r>
            <w:r w:rsidRPr="00576152">
              <w:rPr>
                <w:rStyle w:val="Hyperlink"/>
                <w:rFonts w:ascii="Sylfaen" w:hAnsi="Sylfaen" w:cstheme="minorHAnsi"/>
                <w:b/>
                <w:noProof/>
              </w:rPr>
              <w:t>4</w:t>
            </w:r>
            <w:r w:rsidRPr="00576152">
              <w:rPr>
                <w:rStyle w:val="Hyperlink"/>
                <w:rFonts w:cstheme="minorHAnsi"/>
                <w:b/>
                <w:noProof/>
              </w:rPr>
              <w:t>. SEP BUDGET</w:t>
            </w:r>
            <w:r>
              <w:rPr>
                <w:noProof/>
                <w:webHidden/>
              </w:rPr>
              <w:tab/>
            </w:r>
            <w:r>
              <w:rPr>
                <w:noProof/>
                <w:webHidden/>
              </w:rPr>
              <w:fldChar w:fldCharType="begin"/>
            </w:r>
            <w:r>
              <w:rPr>
                <w:noProof/>
                <w:webHidden/>
              </w:rPr>
              <w:instrText xml:space="preserve"> PAGEREF _Toc220679278 \h </w:instrText>
            </w:r>
            <w:r>
              <w:rPr>
                <w:noProof/>
                <w:webHidden/>
              </w:rPr>
            </w:r>
            <w:r>
              <w:rPr>
                <w:noProof/>
                <w:webHidden/>
              </w:rPr>
              <w:fldChar w:fldCharType="separate"/>
            </w:r>
            <w:r>
              <w:rPr>
                <w:noProof/>
                <w:webHidden/>
              </w:rPr>
              <w:t>42</w:t>
            </w:r>
            <w:r>
              <w:rPr>
                <w:noProof/>
                <w:webHidden/>
              </w:rPr>
              <w:fldChar w:fldCharType="end"/>
            </w:r>
          </w:hyperlink>
        </w:p>
        <w:p w14:paraId="03218F30" w14:textId="77777777" w:rsidR="00576B5B" w:rsidRDefault="00576B5B">
          <w:pPr>
            <w:pStyle w:val="TOC2"/>
            <w:rPr>
              <w:rFonts w:eastAsiaTheme="minorEastAsia"/>
              <w:noProof/>
            </w:rPr>
          </w:pPr>
          <w:hyperlink w:anchor="_Toc220679279" w:history="1">
            <w:r w:rsidRPr="00576152">
              <w:rPr>
                <w:rStyle w:val="Hyperlink"/>
                <w:rFonts w:cstheme="minorHAnsi"/>
                <w:b/>
                <w:noProof/>
              </w:rPr>
              <w:t xml:space="preserve">Annex </w:t>
            </w:r>
            <w:r w:rsidRPr="00576152">
              <w:rPr>
                <w:rStyle w:val="Hyperlink"/>
                <w:rFonts w:ascii="Sylfaen" w:hAnsi="Sylfaen" w:cstheme="minorHAnsi"/>
                <w:b/>
                <w:noProof/>
              </w:rPr>
              <w:t>5</w:t>
            </w:r>
            <w:r w:rsidRPr="00576152">
              <w:rPr>
                <w:rStyle w:val="Hyperlink"/>
                <w:rFonts w:cstheme="minorHAnsi"/>
                <w:b/>
                <w:noProof/>
              </w:rPr>
              <w:t>. INSTITUTIONAL ARRANGEMENTS FOR THE LOCAL WORKING GROUP (Subject to revision after the Project Operational Manual approval)</w:t>
            </w:r>
            <w:r>
              <w:rPr>
                <w:noProof/>
                <w:webHidden/>
              </w:rPr>
              <w:tab/>
            </w:r>
            <w:r>
              <w:rPr>
                <w:noProof/>
                <w:webHidden/>
              </w:rPr>
              <w:fldChar w:fldCharType="begin"/>
            </w:r>
            <w:r>
              <w:rPr>
                <w:noProof/>
                <w:webHidden/>
              </w:rPr>
              <w:instrText xml:space="preserve"> PAGEREF _Toc220679279 \h </w:instrText>
            </w:r>
            <w:r>
              <w:rPr>
                <w:noProof/>
                <w:webHidden/>
              </w:rPr>
            </w:r>
            <w:r>
              <w:rPr>
                <w:noProof/>
                <w:webHidden/>
              </w:rPr>
              <w:fldChar w:fldCharType="separate"/>
            </w:r>
            <w:r>
              <w:rPr>
                <w:noProof/>
                <w:webHidden/>
              </w:rPr>
              <w:t>43</w:t>
            </w:r>
            <w:r>
              <w:rPr>
                <w:noProof/>
                <w:webHidden/>
              </w:rPr>
              <w:fldChar w:fldCharType="end"/>
            </w:r>
          </w:hyperlink>
        </w:p>
        <w:p w14:paraId="397ECF72" w14:textId="77777777" w:rsidR="00576B5B" w:rsidRDefault="00576B5B">
          <w:pPr>
            <w:pStyle w:val="TOC2"/>
            <w:rPr>
              <w:rFonts w:eastAsiaTheme="minorEastAsia"/>
              <w:noProof/>
            </w:rPr>
          </w:pPr>
          <w:hyperlink w:anchor="_Toc220679280" w:history="1">
            <w:r w:rsidRPr="00576152">
              <w:rPr>
                <w:rStyle w:val="Hyperlink"/>
                <w:rFonts w:cstheme="minorHAnsi"/>
                <w:b/>
                <w:noProof/>
              </w:rPr>
              <w:t>ANNEX 6. MINUTES OF PUBLIC CONSULTATIONS MEETING ON ENVIRONMENTAL AND SOCIAL INSTRUMENTS FOR ARMENIA TOURISM AND REGIONAL INFRASTRUCTURE PROJECT</w:t>
            </w:r>
            <w:r>
              <w:rPr>
                <w:noProof/>
                <w:webHidden/>
              </w:rPr>
              <w:tab/>
            </w:r>
            <w:r>
              <w:rPr>
                <w:noProof/>
                <w:webHidden/>
              </w:rPr>
              <w:fldChar w:fldCharType="begin"/>
            </w:r>
            <w:r>
              <w:rPr>
                <w:noProof/>
                <w:webHidden/>
              </w:rPr>
              <w:instrText xml:space="preserve"> PAGEREF _Toc220679280 \h </w:instrText>
            </w:r>
            <w:r>
              <w:rPr>
                <w:noProof/>
                <w:webHidden/>
              </w:rPr>
            </w:r>
            <w:r>
              <w:rPr>
                <w:noProof/>
                <w:webHidden/>
              </w:rPr>
              <w:fldChar w:fldCharType="separate"/>
            </w:r>
            <w:r>
              <w:rPr>
                <w:noProof/>
                <w:webHidden/>
              </w:rPr>
              <w:t>45</w:t>
            </w:r>
            <w:r>
              <w:rPr>
                <w:noProof/>
                <w:webHidden/>
              </w:rPr>
              <w:fldChar w:fldCharType="end"/>
            </w:r>
          </w:hyperlink>
        </w:p>
        <w:p w14:paraId="23B3FAB3" w14:textId="57416C1F" w:rsidR="00560D40" w:rsidRPr="006052D6" w:rsidRDefault="00560D40" w:rsidP="00D94D44">
          <w:pPr>
            <w:rPr>
              <w:rFonts w:cstheme="minorHAnsi"/>
            </w:rPr>
          </w:pPr>
          <w:r w:rsidRPr="006052D6">
            <w:rPr>
              <w:rFonts w:cstheme="minorHAnsi"/>
              <w:b/>
              <w:bCs/>
            </w:rPr>
            <w:fldChar w:fldCharType="end"/>
          </w:r>
        </w:p>
      </w:sdtContent>
    </w:sdt>
    <w:p w14:paraId="4AA57DBE" w14:textId="77777777" w:rsidR="00D91070" w:rsidRPr="006052D6" w:rsidRDefault="00D91070" w:rsidP="00D94D44">
      <w:pPr>
        <w:rPr>
          <w:rFonts w:cstheme="minorHAnsi"/>
        </w:rPr>
      </w:pPr>
    </w:p>
    <w:p w14:paraId="43B37096" w14:textId="77777777" w:rsidR="007A5A52" w:rsidRDefault="007A5A52" w:rsidP="00D94D44">
      <w:pPr>
        <w:pStyle w:val="Heading1"/>
        <w:spacing w:before="0" w:after="120"/>
        <w:rPr>
          <w:rStyle w:val="BookTitle"/>
          <w:rFonts w:asciiTheme="minorHAnsi" w:hAnsiTheme="minorHAnsi" w:cstheme="minorHAnsi"/>
          <w:i w:val="0"/>
          <w:color w:val="2EA8A8"/>
        </w:rPr>
        <w:sectPr w:rsidR="007A5A52" w:rsidSect="00D94D44">
          <w:pgSz w:w="12240" w:h="15840"/>
          <w:pgMar w:top="1260" w:right="1440" w:bottom="1440" w:left="1440" w:header="720" w:footer="720" w:gutter="0"/>
          <w:pgNumType w:fmt="lowerRoman"/>
          <w:cols w:space="720"/>
          <w:docGrid w:linePitch="360"/>
        </w:sectPr>
      </w:pPr>
      <w:bookmarkStart w:id="1" w:name="_Toc143378559"/>
    </w:p>
    <w:p w14:paraId="22BEF5C6" w14:textId="61702FF3" w:rsidR="00D91070" w:rsidRPr="00334903" w:rsidRDefault="006F1F9E" w:rsidP="00D94D44">
      <w:pPr>
        <w:pStyle w:val="Heading1"/>
        <w:spacing w:before="0" w:after="120"/>
        <w:rPr>
          <w:rStyle w:val="BookTitle"/>
          <w:rFonts w:asciiTheme="minorHAnsi" w:hAnsiTheme="minorHAnsi" w:cstheme="minorHAnsi"/>
          <w:i w:val="0"/>
        </w:rPr>
      </w:pPr>
      <w:bookmarkStart w:id="2" w:name="_Toc220679247"/>
      <w:r w:rsidRPr="00334903">
        <w:rPr>
          <w:rStyle w:val="BookTitle"/>
          <w:rFonts w:asciiTheme="minorHAnsi" w:hAnsiTheme="minorHAnsi" w:cstheme="minorHAnsi"/>
          <w:i w:val="0"/>
        </w:rPr>
        <w:t>ACRONYMS</w:t>
      </w:r>
      <w:bookmarkEnd w:id="1"/>
      <w:bookmarkEnd w:id="2"/>
    </w:p>
    <w:tbl>
      <w:tblPr>
        <w:tblStyle w:val="MediumList1-Accent6"/>
        <w:tblW w:w="10170" w:type="dxa"/>
        <w:tblLook w:val="04A0" w:firstRow="1" w:lastRow="0" w:firstColumn="1" w:lastColumn="0" w:noHBand="0" w:noVBand="1"/>
      </w:tblPr>
      <w:tblGrid>
        <w:gridCol w:w="1687"/>
        <w:gridCol w:w="8483"/>
      </w:tblGrid>
      <w:tr w:rsidR="001D7A10" w:rsidRPr="006052D6" w14:paraId="4BBED6CC" w14:textId="77777777" w:rsidTr="003349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7" w:type="dxa"/>
          </w:tcPr>
          <w:p w14:paraId="12E76714" w14:textId="77777777" w:rsidR="001D7A10" w:rsidRPr="006052D6" w:rsidRDefault="001D7A10" w:rsidP="00D94D44">
            <w:pPr>
              <w:rPr>
                <w:rFonts w:eastAsia="Calibri" w:cstheme="minorHAnsi"/>
              </w:rPr>
            </w:pPr>
            <w:r w:rsidRPr="006052D6">
              <w:rPr>
                <w:rFonts w:eastAsia="Calibri" w:cstheme="minorHAnsi"/>
              </w:rPr>
              <w:t>ATDF</w:t>
            </w:r>
          </w:p>
        </w:tc>
        <w:tc>
          <w:tcPr>
            <w:tcW w:w="8483" w:type="dxa"/>
          </w:tcPr>
          <w:p w14:paraId="526A1BF1" w14:textId="2DAB6CB6" w:rsidR="001D7A10" w:rsidRPr="00390AD0" w:rsidRDefault="001D7A10" w:rsidP="00390AD0">
            <w:pPr>
              <w:cnfStyle w:val="100000000000" w:firstRow="1" w:lastRow="0" w:firstColumn="0" w:lastColumn="0" w:oddVBand="0" w:evenVBand="0" w:oddHBand="0" w:evenHBand="0" w:firstRowFirstColumn="0" w:firstRowLastColumn="0" w:lastRowFirstColumn="0" w:lastRowLastColumn="0"/>
              <w:rPr>
                <w:rFonts w:eastAsiaTheme="minorHAnsi" w:cstheme="minorHAnsi"/>
              </w:rPr>
            </w:pPr>
            <w:r w:rsidRPr="00390AD0">
              <w:rPr>
                <w:rFonts w:eastAsiaTheme="minorHAnsi" w:cstheme="minorHAnsi"/>
              </w:rPr>
              <w:t xml:space="preserve">Armenian Territorial Development </w:t>
            </w:r>
            <w:r w:rsidR="00390AD0" w:rsidRPr="00390AD0">
              <w:rPr>
                <w:rFonts w:eastAsiaTheme="minorHAnsi" w:cstheme="minorHAnsi"/>
              </w:rPr>
              <w:t>Fund</w:t>
            </w:r>
          </w:p>
        </w:tc>
      </w:tr>
      <w:tr w:rsidR="00EE35C6" w:rsidRPr="006052D6" w14:paraId="5F8FCD4C" w14:textId="77777777" w:rsidTr="00334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7" w:type="dxa"/>
          </w:tcPr>
          <w:p w14:paraId="2CA13C62" w14:textId="2AC3B6D3" w:rsidR="00EE35C6" w:rsidRPr="006052D6" w:rsidRDefault="00EE35C6" w:rsidP="00D94D44">
            <w:pPr>
              <w:rPr>
                <w:rFonts w:eastAsia="Calibri" w:cstheme="minorHAnsi"/>
              </w:rPr>
            </w:pPr>
            <w:r w:rsidRPr="006052D6">
              <w:rPr>
                <w:rFonts w:eastAsia="Calibri" w:cstheme="minorHAnsi"/>
              </w:rPr>
              <w:t>AUA</w:t>
            </w:r>
          </w:p>
        </w:tc>
        <w:tc>
          <w:tcPr>
            <w:tcW w:w="8483" w:type="dxa"/>
          </w:tcPr>
          <w:p w14:paraId="409642DC" w14:textId="209A7424" w:rsidR="00EE35C6" w:rsidRPr="006052D6" w:rsidRDefault="00EE35C6" w:rsidP="00D94D44">
            <w:pPr>
              <w:cnfStyle w:val="000000100000" w:firstRow="0" w:lastRow="0" w:firstColumn="0" w:lastColumn="0" w:oddVBand="0" w:evenVBand="0" w:oddHBand="1" w:evenHBand="0" w:firstRowFirstColumn="0" w:firstRowLastColumn="0" w:lastRowFirstColumn="0" w:lastRowLastColumn="0"/>
              <w:rPr>
                <w:rFonts w:eastAsia="Calibri" w:cstheme="minorHAnsi"/>
              </w:rPr>
            </w:pPr>
            <w:r w:rsidRPr="006052D6">
              <w:rPr>
                <w:rFonts w:eastAsia="Calibri" w:cstheme="minorHAnsi"/>
              </w:rPr>
              <w:t>American University of Armenia</w:t>
            </w:r>
          </w:p>
        </w:tc>
      </w:tr>
      <w:tr w:rsidR="00B3266F" w:rsidRPr="006052D6" w14:paraId="5BB2D8BD" w14:textId="77777777" w:rsidTr="00334903">
        <w:tc>
          <w:tcPr>
            <w:cnfStyle w:val="001000000000" w:firstRow="0" w:lastRow="0" w:firstColumn="1" w:lastColumn="0" w:oddVBand="0" w:evenVBand="0" w:oddHBand="0" w:evenHBand="0" w:firstRowFirstColumn="0" w:firstRowLastColumn="0" w:lastRowFirstColumn="0" w:lastRowLastColumn="0"/>
            <w:tcW w:w="1687" w:type="dxa"/>
          </w:tcPr>
          <w:p w14:paraId="48B4888E" w14:textId="7731BAE6" w:rsidR="00B3266F" w:rsidRPr="006052D6" w:rsidRDefault="00B3266F" w:rsidP="00D94D44">
            <w:pPr>
              <w:rPr>
                <w:rFonts w:eastAsia="Calibri" w:cstheme="minorHAnsi"/>
              </w:rPr>
            </w:pPr>
            <w:r w:rsidRPr="006052D6">
              <w:rPr>
                <w:rFonts w:eastAsia="Calibri" w:cstheme="minorHAnsi"/>
              </w:rPr>
              <w:t>CDP</w:t>
            </w:r>
          </w:p>
        </w:tc>
        <w:tc>
          <w:tcPr>
            <w:tcW w:w="8483" w:type="dxa"/>
          </w:tcPr>
          <w:p w14:paraId="50E77CFD" w14:textId="19FEE2C2" w:rsidR="00B3266F" w:rsidRPr="006052D6" w:rsidRDefault="00B3266F" w:rsidP="00D94D44">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6052D6">
              <w:rPr>
                <w:rFonts w:cstheme="minorHAnsi"/>
              </w:rPr>
              <w:t>Cluster Development Plan</w:t>
            </w:r>
          </w:p>
        </w:tc>
      </w:tr>
      <w:tr w:rsidR="00200EEB" w:rsidRPr="006052D6" w14:paraId="1FC8CC42" w14:textId="77777777" w:rsidTr="00334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7" w:type="dxa"/>
          </w:tcPr>
          <w:p w14:paraId="481BC135" w14:textId="1D2B4B77" w:rsidR="00200EEB" w:rsidRPr="006052D6" w:rsidRDefault="00200EEB" w:rsidP="00D94D44">
            <w:pPr>
              <w:rPr>
                <w:rFonts w:eastAsia="Calibri" w:cstheme="minorHAnsi"/>
              </w:rPr>
            </w:pPr>
            <w:r>
              <w:rPr>
                <w:rFonts w:cstheme="minorHAnsi"/>
                <w:sz w:val="20"/>
                <w:szCs w:val="20"/>
              </w:rPr>
              <w:t>CHMP</w:t>
            </w:r>
          </w:p>
        </w:tc>
        <w:tc>
          <w:tcPr>
            <w:tcW w:w="8483" w:type="dxa"/>
          </w:tcPr>
          <w:p w14:paraId="6BCFD91B" w14:textId="052675A0" w:rsidR="00200EEB" w:rsidRPr="006052D6" w:rsidRDefault="00FD6454" w:rsidP="00D94D44">
            <w:pPr>
              <w:cnfStyle w:val="000000100000" w:firstRow="0" w:lastRow="0" w:firstColumn="0" w:lastColumn="0" w:oddVBand="0" w:evenVBand="0" w:oddHBand="1" w:evenHBand="0" w:firstRowFirstColumn="0" w:firstRowLastColumn="0" w:lastRowFirstColumn="0" w:lastRowLastColumn="0"/>
              <w:rPr>
                <w:rFonts w:cstheme="minorHAnsi"/>
              </w:rPr>
            </w:pPr>
            <w:r w:rsidRPr="00FD6454">
              <w:rPr>
                <w:rFonts w:cstheme="minorHAnsi"/>
              </w:rPr>
              <w:t>Cultural Heritage Management Plan</w:t>
            </w:r>
          </w:p>
        </w:tc>
      </w:tr>
      <w:tr w:rsidR="008A3834" w:rsidRPr="006052D6" w14:paraId="2C8978D9" w14:textId="77777777" w:rsidTr="00334903">
        <w:tc>
          <w:tcPr>
            <w:cnfStyle w:val="001000000000" w:firstRow="0" w:lastRow="0" w:firstColumn="1" w:lastColumn="0" w:oddVBand="0" w:evenVBand="0" w:oddHBand="0" w:evenHBand="0" w:firstRowFirstColumn="0" w:firstRowLastColumn="0" w:lastRowFirstColumn="0" w:lastRowLastColumn="0"/>
            <w:tcW w:w="1687" w:type="dxa"/>
          </w:tcPr>
          <w:p w14:paraId="4B5714B1" w14:textId="30EDEB0F" w:rsidR="008A3834" w:rsidRPr="006052D6" w:rsidRDefault="008A3834" w:rsidP="00D94D44">
            <w:pPr>
              <w:rPr>
                <w:rFonts w:eastAsia="Calibri" w:cstheme="minorHAnsi"/>
              </w:rPr>
            </w:pPr>
            <w:r>
              <w:rPr>
                <w:rFonts w:eastAsia="Calibri" w:cstheme="minorHAnsi"/>
              </w:rPr>
              <w:t>CH</w:t>
            </w:r>
          </w:p>
        </w:tc>
        <w:tc>
          <w:tcPr>
            <w:tcW w:w="8483" w:type="dxa"/>
          </w:tcPr>
          <w:p w14:paraId="66C19BF8" w14:textId="7A484BD7" w:rsidR="008A3834" w:rsidRPr="006052D6" w:rsidRDefault="008A3834" w:rsidP="00D94D44">
            <w:pPr>
              <w:cnfStyle w:val="000000000000" w:firstRow="0" w:lastRow="0" w:firstColumn="0" w:lastColumn="0" w:oddVBand="0" w:evenVBand="0" w:oddHBand="0" w:evenHBand="0" w:firstRowFirstColumn="0" w:firstRowLastColumn="0" w:lastRowFirstColumn="0" w:lastRowLastColumn="0"/>
              <w:rPr>
                <w:rFonts w:eastAsia="Calibri" w:cstheme="minorHAnsi"/>
              </w:rPr>
            </w:pPr>
            <w:r>
              <w:t>Cultural Heritag</w:t>
            </w:r>
            <w:r w:rsidR="00F97BA8">
              <w:t>e</w:t>
            </w:r>
          </w:p>
        </w:tc>
      </w:tr>
      <w:tr w:rsidR="0045311F" w:rsidRPr="006052D6" w14:paraId="749665D4" w14:textId="77777777" w:rsidTr="00334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7" w:type="dxa"/>
          </w:tcPr>
          <w:p w14:paraId="6002AF08" w14:textId="1A36D720" w:rsidR="0045311F" w:rsidRPr="006052D6" w:rsidRDefault="0045311F" w:rsidP="00D94D44">
            <w:pPr>
              <w:rPr>
                <w:rFonts w:eastAsia="Calibri" w:cstheme="minorHAnsi"/>
              </w:rPr>
            </w:pPr>
            <w:r w:rsidRPr="006052D6">
              <w:rPr>
                <w:rFonts w:eastAsia="Calibri" w:cstheme="minorHAnsi"/>
              </w:rPr>
              <w:t>CLO</w:t>
            </w:r>
          </w:p>
        </w:tc>
        <w:tc>
          <w:tcPr>
            <w:tcW w:w="8483" w:type="dxa"/>
          </w:tcPr>
          <w:p w14:paraId="6201A7FC" w14:textId="0EE4A55B" w:rsidR="0045311F" w:rsidRPr="006052D6" w:rsidRDefault="0045311F" w:rsidP="00D94D44">
            <w:pPr>
              <w:cnfStyle w:val="000000100000" w:firstRow="0" w:lastRow="0" w:firstColumn="0" w:lastColumn="0" w:oddVBand="0" w:evenVBand="0" w:oddHBand="1" w:evenHBand="0" w:firstRowFirstColumn="0" w:firstRowLastColumn="0" w:lastRowFirstColumn="0" w:lastRowLastColumn="0"/>
              <w:rPr>
                <w:rFonts w:eastAsia="Calibri" w:cstheme="minorHAnsi"/>
              </w:rPr>
            </w:pPr>
            <w:r w:rsidRPr="006052D6">
              <w:rPr>
                <w:rFonts w:eastAsia="Calibri" w:cstheme="minorHAnsi"/>
              </w:rPr>
              <w:t>Community Liaison Officer</w:t>
            </w:r>
          </w:p>
        </w:tc>
      </w:tr>
      <w:tr w:rsidR="00384E81" w:rsidRPr="006052D6" w14:paraId="52C0E932" w14:textId="77777777" w:rsidTr="00334903">
        <w:tc>
          <w:tcPr>
            <w:cnfStyle w:val="001000000000" w:firstRow="0" w:lastRow="0" w:firstColumn="1" w:lastColumn="0" w:oddVBand="0" w:evenVBand="0" w:oddHBand="0" w:evenHBand="0" w:firstRowFirstColumn="0" w:firstRowLastColumn="0" w:lastRowFirstColumn="0" w:lastRowLastColumn="0"/>
            <w:tcW w:w="1687" w:type="dxa"/>
          </w:tcPr>
          <w:p w14:paraId="09C368DE" w14:textId="4DBEF80F" w:rsidR="00384E81" w:rsidRPr="006052D6" w:rsidRDefault="00384E81" w:rsidP="00D94D44">
            <w:pPr>
              <w:rPr>
                <w:rFonts w:eastAsia="Calibri" w:cstheme="minorHAnsi"/>
              </w:rPr>
            </w:pPr>
            <w:r w:rsidRPr="006052D6">
              <w:rPr>
                <w:rFonts w:eastAsia="Calibri" w:cstheme="minorHAnsi"/>
              </w:rPr>
              <w:t>CSO</w:t>
            </w:r>
          </w:p>
        </w:tc>
        <w:tc>
          <w:tcPr>
            <w:tcW w:w="8483" w:type="dxa"/>
          </w:tcPr>
          <w:p w14:paraId="289AB93C" w14:textId="3B0BC47E" w:rsidR="00384E81" w:rsidRPr="006052D6" w:rsidRDefault="00384E81" w:rsidP="00D94D44">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6052D6">
              <w:rPr>
                <w:rFonts w:eastAsia="Calibri" w:cstheme="minorHAnsi"/>
              </w:rPr>
              <w:t>Civil society organization</w:t>
            </w:r>
          </w:p>
        </w:tc>
      </w:tr>
      <w:tr w:rsidR="00F02A10" w:rsidRPr="006052D6" w14:paraId="05F3CE24" w14:textId="77777777" w:rsidTr="00334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7" w:type="dxa"/>
          </w:tcPr>
          <w:p w14:paraId="3E5A2A94" w14:textId="08A1F0F0" w:rsidR="00F02A10" w:rsidRPr="008A3834" w:rsidRDefault="00F02A10" w:rsidP="00D94D44">
            <w:pPr>
              <w:rPr>
                <w:rFonts w:eastAsia="Calibri" w:cstheme="minorHAnsi"/>
              </w:rPr>
            </w:pPr>
            <w:r w:rsidRPr="008A3834">
              <w:rPr>
                <w:rFonts w:eastAsia="Calibri" w:cstheme="minorHAnsi"/>
              </w:rPr>
              <w:t>DMO </w:t>
            </w:r>
          </w:p>
        </w:tc>
        <w:tc>
          <w:tcPr>
            <w:tcW w:w="8483" w:type="dxa"/>
          </w:tcPr>
          <w:p w14:paraId="24204B41" w14:textId="5E2748A4" w:rsidR="00F02A10" w:rsidRPr="003A22AE" w:rsidRDefault="00F02A10" w:rsidP="008A3834">
            <w:pPr>
              <w:cnfStyle w:val="000000100000" w:firstRow="0" w:lastRow="0" w:firstColumn="0" w:lastColumn="0" w:oddVBand="0" w:evenVBand="0" w:oddHBand="1" w:evenHBand="0" w:firstRowFirstColumn="0" w:firstRowLastColumn="0" w:lastRowFirstColumn="0" w:lastRowLastColumn="0"/>
              <w:rPr>
                <w:rFonts w:eastAsia="Calibri" w:cstheme="minorHAnsi"/>
                <w:bCs/>
              </w:rPr>
            </w:pPr>
            <w:r w:rsidRPr="003A22AE">
              <w:rPr>
                <w:rFonts w:eastAsia="Calibri" w:cstheme="minorHAnsi"/>
                <w:bCs/>
              </w:rPr>
              <w:t xml:space="preserve">Destination </w:t>
            </w:r>
            <w:r w:rsidR="008A3834" w:rsidRPr="003A22AE">
              <w:rPr>
                <w:rFonts w:eastAsia="Calibri" w:cstheme="minorHAnsi"/>
                <w:bCs/>
              </w:rPr>
              <w:t>M</w:t>
            </w:r>
            <w:r w:rsidRPr="003A22AE">
              <w:rPr>
                <w:rFonts w:eastAsia="Calibri" w:cstheme="minorHAnsi"/>
                <w:bCs/>
              </w:rPr>
              <w:t>a</w:t>
            </w:r>
            <w:r w:rsidR="000948A7" w:rsidRPr="003A22AE">
              <w:rPr>
                <w:rFonts w:eastAsia="Calibri" w:cstheme="minorHAnsi"/>
                <w:bCs/>
              </w:rPr>
              <w:t>nagement</w:t>
            </w:r>
            <w:r w:rsidRPr="003A22AE">
              <w:rPr>
                <w:rFonts w:eastAsia="Calibri" w:cstheme="minorHAnsi"/>
                <w:bCs/>
              </w:rPr>
              <w:t xml:space="preserve"> </w:t>
            </w:r>
            <w:r w:rsidR="008A3834" w:rsidRPr="003A22AE">
              <w:rPr>
                <w:rFonts w:eastAsia="Calibri" w:cstheme="minorHAnsi"/>
                <w:bCs/>
              </w:rPr>
              <w:t>Office</w:t>
            </w:r>
          </w:p>
        </w:tc>
      </w:tr>
      <w:tr w:rsidR="001D7A10" w:rsidRPr="006052D6" w14:paraId="0DA073BB" w14:textId="77777777" w:rsidTr="00334903">
        <w:tc>
          <w:tcPr>
            <w:cnfStyle w:val="001000000000" w:firstRow="0" w:lastRow="0" w:firstColumn="1" w:lastColumn="0" w:oddVBand="0" w:evenVBand="0" w:oddHBand="0" w:evenHBand="0" w:firstRowFirstColumn="0" w:firstRowLastColumn="0" w:lastRowFirstColumn="0" w:lastRowLastColumn="0"/>
            <w:tcW w:w="1687" w:type="dxa"/>
          </w:tcPr>
          <w:p w14:paraId="42FEC039" w14:textId="77777777" w:rsidR="001D7A10" w:rsidRPr="006052D6" w:rsidRDefault="001D7A10" w:rsidP="00D94D44">
            <w:pPr>
              <w:rPr>
                <w:rFonts w:cstheme="minorHAnsi"/>
              </w:rPr>
            </w:pPr>
            <w:r w:rsidRPr="006052D6">
              <w:rPr>
                <w:rFonts w:cstheme="minorHAnsi"/>
              </w:rPr>
              <w:t>EIA</w:t>
            </w:r>
          </w:p>
        </w:tc>
        <w:tc>
          <w:tcPr>
            <w:tcW w:w="8483" w:type="dxa"/>
          </w:tcPr>
          <w:p w14:paraId="42212BF7" w14:textId="77777777" w:rsidR="001D7A10" w:rsidRPr="006052D6" w:rsidRDefault="001D7A10" w:rsidP="00D94D44">
            <w:pPr>
              <w:cnfStyle w:val="000000000000" w:firstRow="0" w:lastRow="0" w:firstColumn="0" w:lastColumn="0" w:oddVBand="0" w:evenVBand="0" w:oddHBand="0" w:evenHBand="0" w:firstRowFirstColumn="0" w:firstRowLastColumn="0" w:lastRowFirstColumn="0" w:lastRowLastColumn="0"/>
              <w:rPr>
                <w:rFonts w:cstheme="minorHAnsi"/>
              </w:rPr>
            </w:pPr>
            <w:r w:rsidRPr="006052D6">
              <w:rPr>
                <w:rFonts w:cstheme="minorHAnsi"/>
              </w:rPr>
              <w:t>Environmental Impact Assessment</w:t>
            </w:r>
          </w:p>
        </w:tc>
      </w:tr>
      <w:tr w:rsidR="001D7A10" w:rsidRPr="006052D6" w14:paraId="7ACAC286" w14:textId="77777777" w:rsidTr="00334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7" w:type="dxa"/>
          </w:tcPr>
          <w:p w14:paraId="5F848DF8" w14:textId="77777777" w:rsidR="001D7A10" w:rsidRPr="006052D6" w:rsidRDefault="001D7A10" w:rsidP="00D94D44">
            <w:pPr>
              <w:rPr>
                <w:rFonts w:cstheme="minorHAnsi"/>
              </w:rPr>
            </w:pPr>
            <w:r w:rsidRPr="006052D6">
              <w:rPr>
                <w:rFonts w:cstheme="minorHAnsi"/>
              </w:rPr>
              <w:t>EIEC</w:t>
            </w:r>
          </w:p>
        </w:tc>
        <w:tc>
          <w:tcPr>
            <w:tcW w:w="8483" w:type="dxa"/>
          </w:tcPr>
          <w:p w14:paraId="7B475668" w14:textId="77777777" w:rsidR="001D7A10" w:rsidRPr="006052D6" w:rsidRDefault="001D7A10" w:rsidP="00D94D44">
            <w:pPr>
              <w:cnfStyle w:val="000000100000" w:firstRow="0" w:lastRow="0" w:firstColumn="0" w:lastColumn="0" w:oddVBand="0" w:evenVBand="0" w:oddHBand="1" w:evenHBand="0" w:firstRowFirstColumn="0" w:firstRowLastColumn="0" w:lastRowFirstColumn="0" w:lastRowLastColumn="0"/>
              <w:rPr>
                <w:rFonts w:cstheme="minorHAnsi"/>
              </w:rPr>
            </w:pPr>
            <w:r w:rsidRPr="006052D6">
              <w:rPr>
                <w:rFonts w:cstheme="minorHAnsi"/>
              </w:rPr>
              <w:t xml:space="preserve">Environmental Impact Expertise Center </w:t>
            </w:r>
          </w:p>
        </w:tc>
      </w:tr>
      <w:tr w:rsidR="00E51AC4" w:rsidRPr="006052D6" w14:paraId="14CC7423" w14:textId="77777777" w:rsidTr="00334903">
        <w:tc>
          <w:tcPr>
            <w:cnfStyle w:val="001000000000" w:firstRow="0" w:lastRow="0" w:firstColumn="1" w:lastColumn="0" w:oddVBand="0" w:evenVBand="0" w:oddHBand="0" w:evenHBand="0" w:firstRowFirstColumn="0" w:firstRowLastColumn="0" w:lastRowFirstColumn="0" w:lastRowLastColumn="0"/>
            <w:tcW w:w="1687" w:type="dxa"/>
          </w:tcPr>
          <w:p w14:paraId="559EC57D" w14:textId="1418C9B1" w:rsidR="00E51AC4" w:rsidRPr="006052D6" w:rsidRDefault="00E51AC4" w:rsidP="00D94D44">
            <w:pPr>
              <w:rPr>
                <w:rFonts w:cstheme="minorHAnsi"/>
              </w:rPr>
            </w:pPr>
            <w:r>
              <w:rPr>
                <w:rFonts w:cstheme="minorHAnsi"/>
              </w:rPr>
              <w:t>E</w:t>
            </w:r>
            <w:r w:rsidR="0062192E">
              <w:rPr>
                <w:rFonts w:cstheme="minorHAnsi"/>
              </w:rPr>
              <w:t>&amp;</w:t>
            </w:r>
            <w:r>
              <w:rPr>
                <w:rFonts w:cstheme="minorHAnsi"/>
              </w:rPr>
              <w:t>S</w:t>
            </w:r>
          </w:p>
        </w:tc>
        <w:tc>
          <w:tcPr>
            <w:tcW w:w="8483" w:type="dxa"/>
          </w:tcPr>
          <w:p w14:paraId="470B3A68" w14:textId="7BD49735" w:rsidR="00E51AC4" w:rsidRPr="006052D6" w:rsidRDefault="00E51AC4" w:rsidP="00D94D44">
            <w:pPr>
              <w:cnfStyle w:val="000000000000" w:firstRow="0" w:lastRow="0" w:firstColumn="0" w:lastColumn="0" w:oddVBand="0" w:evenVBand="0" w:oddHBand="0" w:evenHBand="0" w:firstRowFirstColumn="0" w:firstRowLastColumn="0" w:lastRowFirstColumn="0" w:lastRowLastColumn="0"/>
              <w:rPr>
                <w:rFonts w:cstheme="minorHAnsi"/>
              </w:rPr>
            </w:pPr>
            <w:r w:rsidRPr="006052D6">
              <w:rPr>
                <w:rFonts w:cstheme="minorHAnsi"/>
              </w:rPr>
              <w:t>Environmental and Social</w:t>
            </w:r>
          </w:p>
        </w:tc>
      </w:tr>
      <w:tr w:rsidR="00783B47" w:rsidRPr="006052D6" w14:paraId="3019FBBE" w14:textId="77777777" w:rsidTr="00334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7" w:type="dxa"/>
          </w:tcPr>
          <w:p w14:paraId="5E917860" w14:textId="6FDB8515" w:rsidR="00783B47" w:rsidRPr="006052D6" w:rsidRDefault="00783B47" w:rsidP="00D94D44">
            <w:pPr>
              <w:rPr>
                <w:rFonts w:cstheme="minorHAnsi"/>
              </w:rPr>
            </w:pPr>
            <w:r>
              <w:rPr>
                <w:rFonts w:cstheme="minorHAnsi"/>
              </w:rPr>
              <w:t>ESCP</w:t>
            </w:r>
          </w:p>
        </w:tc>
        <w:tc>
          <w:tcPr>
            <w:tcW w:w="8483" w:type="dxa"/>
          </w:tcPr>
          <w:p w14:paraId="0DC3EAF9" w14:textId="69D3C006" w:rsidR="00783B47" w:rsidRPr="006052D6" w:rsidRDefault="00783B47" w:rsidP="00D94D44">
            <w:pPr>
              <w:cnfStyle w:val="000000100000" w:firstRow="0" w:lastRow="0" w:firstColumn="0" w:lastColumn="0" w:oddVBand="0" w:evenVBand="0" w:oddHBand="1" w:evenHBand="0" w:firstRowFirstColumn="0" w:firstRowLastColumn="0" w:lastRowFirstColumn="0" w:lastRowLastColumn="0"/>
              <w:rPr>
                <w:rFonts w:cstheme="minorHAnsi"/>
              </w:rPr>
            </w:pPr>
            <w:r>
              <w:t>Environmental and Social Commitment Plan</w:t>
            </w:r>
          </w:p>
        </w:tc>
      </w:tr>
      <w:tr w:rsidR="001D7A10" w:rsidRPr="006052D6" w14:paraId="1E9B9437" w14:textId="77777777" w:rsidTr="00334903">
        <w:tc>
          <w:tcPr>
            <w:cnfStyle w:val="001000000000" w:firstRow="0" w:lastRow="0" w:firstColumn="1" w:lastColumn="0" w:oddVBand="0" w:evenVBand="0" w:oddHBand="0" w:evenHBand="0" w:firstRowFirstColumn="0" w:firstRowLastColumn="0" w:lastRowFirstColumn="0" w:lastRowLastColumn="0"/>
            <w:tcW w:w="1687" w:type="dxa"/>
          </w:tcPr>
          <w:p w14:paraId="4B49B536" w14:textId="77777777" w:rsidR="001D7A10" w:rsidRPr="006052D6" w:rsidRDefault="001D7A10" w:rsidP="00D94D44">
            <w:pPr>
              <w:rPr>
                <w:rFonts w:cstheme="minorHAnsi"/>
              </w:rPr>
            </w:pPr>
            <w:r w:rsidRPr="006052D6">
              <w:rPr>
                <w:rFonts w:cstheme="minorHAnsi"/>
              </w:rPr>
              <w:t>ESIA</w:t>
            </w:r>
          </w:p>
        </w:tc>
        <w:tc>
          <w:tcPr>
            <w:tcW w:w="8483" w:type="dxa"/>
          </w:tcPr>
          <w:p w14:paraId="65B9A92A" w14:textId="77777777" w:rsidR="001D7A10" w:rsidRPr="006052D6" w:rsidRDefault="001D7A10" w:rsidP="00D94D44">
            <w:pPr>
              <w:cnfStyle w:val="000000000000" w:firstRow="0" w:lastRow="0" w:firstColumn="0" w:lastColumn="0" w:oddVBand="0" w:evenVBand="0" w:oddHBand="0" w:evenHBand="0" w:firstRowFirstColumn="0" w:firstRowLastColumn="0" w:lastRowFirstColumn="0" w:lastRowLastColumn="0"/>
              <w:rPr>
                <w:rFonts w:cstheme="minorHAnsi"/>
              </w:rPr>
            </w:pPr>
            <w:r w:rsidRPr="006052D6">
              <w:rPr>
                <w:rFonts w:cstheme="minorHAnsi"/>
              </w:rPr>
              <w:t>Environmental and Social Impact Assessment</w:t>
            </w:r>
          </w:p>
        </w:tc>
      </w:tr>
      <w:tr w:rsidR="001D7A10" w:rsidRPr="006052D6" w14:paraId="2EF3C177" w14:textId="77777777" w:rsidTr="00334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7" w:type="dxa"/>
          </w:tcPr>
          <w:p w14:paraId="5191C14B" w14:textId="77777777" w:rsidR="001D7A10" w:rsidRPr="006052D6" w:rsidRDefault="001D7A10" w:rsidP="00D94D44">
            <w:pPr>
              <w:rPr>
                <w:rFonts w:cstheme="minorHAnsi"/>
              </w:rPr>
            </w:pPr>
            <w:r w:rsidRPr="006052D6">
              <w:rPr>
                <w:rFonts w:cstheme="minorHAnsi"/>
              </w:rPr>
              <w:t>ESF</w:t>
            </w:r>
          </w:p>
        </w:tc>
        <w:tc>
          <w:tcPr>
            <w:tcW w:w="8483" w:type="dxa"/>
          </w:tcPr>
          <w:p w14:paraId="5FB146BE" w14:textId="77777777" w:rsidR="001D7A10" w:rsidRPr="006052D6" w:rsidRDefault="001D7A10" w:rsidP="00D94D44">
            <w:pPr>
              <w:cnfStyle w:val="000000100000" w:firstRow="0" w:lastRow="0" w:firstColumn="0" w:lastColumn="0" w:oddVBand="0" w:evenVBand="0" w:oddHBand="1" w:evenHBand="0" w:firstRowFirstColumn="0" w:firstRowLastColumn="0" w:lastRowFirstColumn="0" w:lastRowLastColumn="0"/>
              <w:rPr>
                <w:rFonts w:cstheme="minorHAnsi"/>
              </w:rPr>
            </w:pPr>
            <w:r w:rsidRPr="006052D6">
              <w:rPr>
                <w:rFonts w:cstheme="minorHAnsi"/>
              </w:rPr>
              <w:t>Environmental and Social Framework</w:t>
            </w:r>
          </w:p>
        </w:tc>
      </w:tr>
      <w:tr w:rsidR="001D7A10" w:rsidRPr="006052D6" w14:paraId="1C26298B" w14:textId="77777777" w:rsidTr="00334903">
        <w:tc>
          <w:tcPr>
            <w:cnfStyle w:val="001000000000" w:firstRow="0" w:lastRow="0" w:firstColumn="1" w:lastColumn="0" w:oddVBand="0" w:evenVBand="0" w:oddHBand="0" w:evenHBand="0" w:firstRowFirstColumn="0" w:firstRowLastColumn="0" w:lastRowFirstColumn="0" w:lastRowLastColumn="0"/>
            <w:tcW w:w="1687" w:type="dxa"/>
          </w:tcPr>
          <w:p w14:paraId="5851AEEC" w14:textId="77777777" w:rsidR="001D7A10" w:rsidRPr="006052D6" w:rsidRDefault="001D7A10" w:rsidP="00D94D44">
            <w:pPr>
              <w:rPr>
                <w:rFonts w:cstheme="minorHAnsi"/>
              </w:rPr>
            </w:pPr>
            <w:r w:rsidRPr="006052D6">
              <w:rPr>
                <w:rFonts w:cstheme="minorHAnsi"/>
              </w:rPr>
              <w:t>ESHS</w:t>
            </w:r>
          </w:p>
        </w:tc>
        <w:tc>
          <w:tcPr>
            <w:tcW w:w="8483" w:type="dxa"/>
          </w:tcPr>
          <w:p w14:paraId="50B07285" w14:textId="77777777" w:rsidR="001D7A10" w:rsidRPr="006052D6" w:rsidRDefault="001D7A10" w:rsidP="00D94D44">
            <w:pPr>
              <w:cnfStyle w:val="000000000000" w:firstRow="0" w:lastRow="0" w:firstColumn="0" w:lastColumn="0" w:oddVBand="0" w:evenVBand="0" w:oddHBand="0" w:evenHBand="0" w:firstRowFirstColumn="0" w:firstRowLastColumn="0" w:lastRowFirstColumn="0" w:lastRowLastColumn="0"/>
              <w:rPr>
                <w:rFonts w:cstheme="minorHAnsi"/>
              </w:rPr>
            </w:pPr>
            <w:r w:rsidRPr="006052D6">
              <w:rPr>
                <w:rFonts w:cstheme="minorHAnsi"/>
              </w:rPr>
              <w:t>Environmental, Social, Health and Safety</w:t>
            </w:r>
          </w:p>
        </w:tc>
      </w:tr>
      <w:tr w:rsidR="001D7A10" w:rsidRPr="006052D6" w14:paraId="75CB6F36" w14:textId="77777777" w:rsidTr="00334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7" w:type="dxa"/>
          </w:tcPr>
          <w:p w14:paraId="7F146912" w14:textId="77777777" w:rsidR="001D7A10" w:rsidRPr="006052D6" w:rsidRDefault="001D7A10" w:rsidP="00D94D44">
            <w:pPr>
              <w:rPr>
                <w:rFonts w:cstheme="minorHAnsi"/>
              </w:rPr>
            </w:pPr>
            <w:r w:rsidRPr="006052D6">
              <w:rPr>
                <w:rFonts w:cstheme="minorHAnsi"/>
              </w:rPr>
              <w:t>ESMF</w:t>
            </w:r>
          </w:p>
        </w:tc>
        <w:tc>
          <w:tcPr>
            <w:tcW w:w="8483" w:type="dxa"/>
          </w:tcPr>
          <w:p w14:paraId="4D0FE4DA" w14:textId="77777777" w:rsidR="001D7A10" w:rsidRPr="006052D6" w:rsidRDefault="001D7A10" w:rsidP="00D94D44">
            <w:pPr>
              <w:cnfStyle w:val="000000100000" w:firstRow="0" w:lastRow="0" w:firstColumn="0" w:lastColumn="0" w:oddVBand="0" w:evenVBand="0" w:oddHBand="1" w:evenHBand="0" w:firstRowFirstColumn="0" w:firstRowLastColumn="0" w:lastRowFirstColumn="0" w:lastRowLastColumn="0"/>
              <w:rPr>
                <w:rFonts w:cstheme="minorHAnsi"/>
              </w:rPr>
            </w:pPr>
            <w:r w:rsidRPr="006052D6">
              <w:rPr>
                <w:rFonts w:cstheme="minorHAnsi"/>
              </w:rPr>
              <w:t>Environmental and Social Management Framework</w:t>
            </w:r>
          </w:p>
        </w:tc>
      </w:tr>
      <w:tr w:rsidR="001D7A10" w:rsidRPr="006052D6" w14:paraId="1F627C8A" w14:textId="77777777" w:rsidTr="00334903">
        <w:tc>
          <w:tcPr>
            <w:cnfStyle w:val="001000000000" w:firstRow="0" w:lastRow="0" w:firstColumn="1" w:lastColumn="0" w:oddVBand="0" w:evenVBand="0" w:oddHBand="0" w:evenHBand="0" w:firstRowFirstColumn="0" w:firstRowLastColumn="0" w:lastRowFirstColumn="0" w:lastRowLastColumn="0"/>
            <w:tcW w:w="1687" w:type="dxa"/>
          </w:tcPr>
          <w:p w14:paraId="187659AA" w14:textId="77777777" w:rsidR="001D7A10" w:rsidRPr="006052D6" w:rsidRDefault="001D7A10" w:rsidP="00D94D44">
            <w:pPr>
              <w:rPr>
                <w:rFonts w:cstheme="minorHAnsi"/>
              </w:rPr>
            </w:pPr>
            <w:r w:rsidRPr="006052D6">
              <w:rPr>
                <w:rFonts w:cstheme="minorHAnsi"/>
              </w:rPr>
              <w:t>ESMP</w:t>
            </w:r>
          </w:p>
        </w:tc>
        <w:tc>
          <w:tcPr>
            <w:tcW w:w="8483" w:type="dxa"/>
          </w:tcPr>
          <w:p w14:paraId="0F5A89BB" w14:textId="77777777" w:rsidR="001D7A10" w:rsidRPr="006052D6" w:rsidRDefault="001D7A10" w:rsidP="00D94D44">
            <w:pPr>
              <w:cnfStyle w:val="000000000000" w:firstRow="0" w:lastRow="0" w:firstColumn="0" w:lastColumn="0" w:oddVBand="0" w:evenVBand="0" w:oddHBand="0" w:evenHBand="0" w:firstRowFirstColumn="0" w:firstRowLastColumn="0" w:lastRowFirstColumn="0" w:lastRowLastColumn="0"/>
              <w:rPr>
                <w:rFonts w:cstheme="minorHAnsi"/>
              </w:rPr>
            </w:pPr>
            <w:r w:rsidRPr="006052D6">
              <w:rPr>
                <w:rFonts w:cstheme="minorHAnsi"/>
              </w:rPr>
              <w:t>Environmental and Social Management Plan</w:t>
            </w:r>
          </w:p>
        </w:tc>
      </w:tr>
      <w:tr w:rsidR="00C92E5D" w:rsidRPr="006052D6" w14:paraId="49A4D5D9" w14:textId="77777777" w:rsidTr="00334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7" w:type="dxa"/>
          </w:tcPr>
          <w:p w14:paraId="57F3A3F0" w14:textId="03F21B3D" w:rsidR="00C92E5D" w:rsidRPr="006052D6" w:rsidRDefault="00C92E5D" w:rsidP="00D94D44">
            <w:pPr>
              <w:rPr>
                <w:rFonts w:cstheme="minorHAnsi"/>
              </w:rPr>
            </w:pPr>
            <w:r>
              <w:rPr>
                <w:rFonts w:cstheme="minorHAnsi"/>
              </w:rPr>
              <w:t>ESR</w:t>
            </w:r>
          </w:p>
        </w:tc>
        <w:tc>
          <w:tcPr>
            <w:tcW w:w="8483" w:type="dxa"/>
          </w:tcPr>
          <w:p w14:paraId="38E5240D" w14:textId="572DA32C" w:rsidR="00C92E5D" w:rsidRPr="006052D6" w:rsidRDefault="00C92E5D" w:rsidP="00D94D44">
            <w:pPr>
              <w:cnfStyle w:val="000000100000" w:firstRow="0" w:lastRow="0" w:firstColumn="0" w:lastColumn="0" w:oddVBand="0" w:evenVBand="0" w:oddHBand="1" w:evenHBand="0" w:firstRowFirstColumn="0" w:firstRowLastColumn="0" w:lastRowFirstColumn="0" w:lastRowLastColumn="0"/>
              <w:rPr>
                <w:rFonts w:cstheme="minorHAnsi"/>
              </w:rPr>
            </w:pPr>
            <w:r w:rsidRPr="006052D6">
              <w:rPr>
                <w:rFonts w:cstheme="minorHAnsi"/>
              </w:rPr>
              <w:t>Environmental and Social</w:t>
            </w:r>
            <w:r>
              <w:rPr>
                <w:rFonts w:cstheme="minorHAnsi"/>
              </w:rPr>
              <w:t xml:space="preserve"> Review</w:t>
            </w:r>
          </w:p>
        </w:tc>
      </w:tr>
      <w:tr w:rsidR="001D7A10" w:rsidRPr="006052D6" w14:paraId="2FF2E695" w14:textId="77777777" w:rsidTr="00334903">
        <w:tc>
          <w:tcPr>
            <w:cnfStyle w:val="001000000000" w:firstRow="0" w:lastRow="0" w:firstColumn="1" w:lastColumn="0" w:oddVBand="0" w:evenVBand="0" w:oddHBand="0" w:evenHBand="0" w:firstRowFirstColumn="0" w:firstRowLastColumn="0" w:lastRowFirstColumn="0" w:lastRowLastColumn="0"/>
            <w:tcW w:w="1687" w:type="dxa"/>
          </w:tcPr>
          <w:p w14:paraId="2050770D" w14:textId="77777777" w:rsidR="001D7A10" w:rsidRPr="006052D6" w:rsidRDefault="001D7A10" w:rsidP="00D94D44">
            <w:pPr>
              <w:rPr>
                <w:rFonts w:cstheme="minorHAnsi"/>
              </w:rPr>
            </w:pPr>
            <w:r w:rsidRPr="006052D6">
              <w:rPr>
                <w:rFonts w:cstheme="minorHAnsi"/>
              </w:rPr>
              <w:t>ESS</w:t>
            </w:r>
          </w:p>
        </w:tc>
        <w:tc>
          <w:tcPr>
            <w:tcW w:w="8483" w:type="dxa"/>
          </w:tcPr>
          <w:p w14:paraId="49F3FB0C" w14:textId="77777777" w:rsidR="001D7A10" w:rsidRPr="006052D6" w:rsidRDefault="001D7A10" w:rsidP="00D94D44">
            <w:pPr>
              <w:cnfStyle w:val="000000000000" w:firstRow="0" w:lastRow="0" w:firstColumn="0" w:lastColumn="0" w:oddVBand="0" w:evenVBand="0" w:oddHBand="0" w:evenHBand="0" w:firstRowFirstColumn="0" w:firstRowLastColumn="0" w:lastRowFirstColumn="0" w:lastRowLastColumn="0"/>
              <w:rPr>
                <w:rFonts w:cstheme="minorHAnsi"/>
              </w:rPr>
            </w:pPr>
            <w:r w:rsidRPr="006052D6">
              <w:rPr>
                <w:rFonts w:cstheme="minorHAnsi"/>
              </w:rPr>
              <w:t>Environmental and Social Standards</w:t>
            </w:r>
          </w:p>
        </w:tc>
      </w:tr>
      <w:tr w:rsidR="00C2129C" w:rsidRPr="006052D6" w14:paraId="79606AE5" w14:textId="77777777" w:rsidTr="00334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7" w:type="dxa"/>
          </w:tcPr>
          <w:p w14:paraId="62E52D8F" w14:textId="24ADA9D7" w:rsidR="00C2129C" w:rsidRPr="006052D6" w:rsidRDefault="00C2129C" w:rsidP="00D94D44">
            <w:pPr>
              <w:rPr>
                <w:rFonts w:cstheme="minorHAnsi"/>
              </w:rPr>
            </w:pPr>
            <w:r w:rsidRPr="006052D6">
              <w:rPr>
                <w:rFonts w:cstheme="minorHAnsi"/>
              </w:rPr>
              <w:t>FGRM</w:t>
            </w:r>
          </w:p>
        </w:tc>
        <w:tc>
          <w:tcPr>
            <w:tcW w:w="8483" w:type="dxa"/>
          </w:tcPr>
          <w:p w14:paraId="0D11A7D6" w14:textId="6647DFE5" w:rsidR="00C2129C" w:rsidRPr="006052D6" w:rsidRDefault="00C2129C" w:rsidP="00D94D44">
            <w:pPr>
              <w:cnfStyle w:val="000000100000" w:firstRow="0" w:lastRow="0" w:firstColumn="0" w:lastColumn="0" w:oddVBand="0" w:evenVBand="0" w:oddHBand="1" w:evenHBand="0" w:firstRowFirstColumn="0" w:firstRowLastColumn="0" w:lastRowFirstColumn="0" w:lastRowLastColumn="0"/>
              <w:rPr>
                <w:rFonts w:cstheme="minorHAnsi"/>
              </w:rPr>
            </w:pPr>
            <w:r w:rsidRPr="006052D6">
              <w:rPr>
                <w:rFonts w:cstheme="minorHAnsi"/>
              </w:rPr>
              <w:t>Feedback and Grievance Redress Mechanism</w:t>
            </w:r>
          </w:p>
        </w:tc>
      </w:tr>
      <w:tr w:rsidR="001D7A10" w:rsidRPr="006052D6" w14:paraId="1A106E11" w14:textId="77777777" w:rsidTr="00334903">
        <w:tc>
          <w:tcPr>
            <w:cnfStyle w:val="001000000000" w:firstRow="0" w:lastRow="0" w:firstColumn="1" w:lastColumn="0" w:oddVBand="0" w:evenVBand="0" w:oddHBand="0" w:evenHBand="0" w:firstRowFirstColumn="0" w:firstRowLastColumn="0" w:lastRowFirstColumn="0" w:lastRowLastColumn="0"/>
            <w:tcW w:w="1687" w:type="dxa"/>
          </w:tcPr>
          <w:p w14:paraId="02FF0FF2" w14:textId="77777777" w:rsidR="001D7A10" w:rsidRPr="006052D6" w:rsidRDefault="001D7A10" w:rsidP="00D94D44">
            <w:pPr>
              <w:rPr>
                <w:rFonts w:cstheme="minorHAnsi"/>
              </w:rPr>
            </w:pPr>
            <w:proofErr w:type="spellStart"/>
            <w:r w:rsidRPr="006052D6">
              <w:rPr>
                <w:rFonts w:cstheme="minorHAnsi"/>
              </w:rPr>
              <w:t>GoA</w:t>
            </w:r>
            <w:proofErr w:type="spellEnd"/>
          </w:p>
        </w:tc>
        <w:tc>
          <w:tcPr>
            <w:tcW w:w="8483" w:type="dxa"/>
          </w:tcPr>
          <w:p w14:paraId="0E136B84" w14:textId="77777777" w:rsidR="001D7A10" w:rsidRPr="006052D6" w:rsidRDefault="001D7A10" w:rsidP="00D94D44">
            <w:pPr>
              <w:cnfStyle w:val="000000000000" w:firstRow="0" w:lastRow="0" w:firstColumn="0" w:lastColumn="0" w:oddVBand="0" w:evenVBand="0" w:oddHBand="0" w:evenHBand="0" w:firstRowFirstColumn="0" w:firstRowLastColumn="0" w:lastRowFirstColumn="0" w:lastRowLastColumn="0"/>
              <w:rPr>
                <w:rFonts w:cstheme="minorHAnsi"/>
              </w:rPr>
            </w:pPr>
            <w:r w:rsidRPr="006052D6">
              <w:rPr>
                <w:rFonts w:cstheme="minorHAnsi"/>
              </w:rPr>
              <w:t>Government of Armenia</w:t>
            </w:r>
          </w:p>
        </w:tc>
      </w:tr>
      <w:tr w:rsidR="00C2129C" w:rsidRPr="006052D6" w14:paraId="105A39DC" w14:textId="77777777" w:rsidTr="00334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7" w:type="dxa"/>
          </w:tcPr>
          <w:p w14:paraId="25F94782" w14:textId="7990E271" w:rsidR="00C2129C" w:rsidRPr="006052D6" w:rsidRDefault="00C2129C" w:rsidP="00D94D44">
            <w:pPr>
              <w:rPr>
                <w:rFonts w:cstheme="minorHAnsi"/>
              </w:rPr>
            </w:pPr>
            <w:r w:rsidRPr="006052D6">
              <w:rPr>
                <w:rFonts w:cstheme="minorHAnsi"/>
              </w:rPr>
              <w:t>GRC</w:t>
            </w:r>
          </w:p>
        </w:tc>
        <w:tc>
          <w:tcPr>
            <w:tcW w:w="8483" w:type="dxa"/>
          </w:tcPr>
          <w:p w14:paraId="6738FD4C" w14:textId="3E9EA5BA" w:rsidR="00C2129C" w:rsidRPr="006052D6" w:rsidRDefault="00C2129C" w:rsidP="00D94D44">
            <w:pPr>
              <w:cnfStyle w:val="000000100000" w:firstRow="0" w:lastRow="0" w:firstColumn="0" w:lastColumn="0" w:oddVBand="0" w:evenVBand="0" w:oddHBand="1" w:evenHBand="0" w:firstRowFirstColumn="0" w:firstRowLastColumn="0" w:lastRowFirstColumn="0" w:lastRowLastColumn="0"/>
              <w:rPr>
                <w:rFonts w:cstheme="minorHAnsi"/>
              </w:rPr>
            </w:pPr>
            <w:r w:rsidRPr="006052D6">
              <w:rPr>
                <w:rFonts w:cstheme="minorHAnsi"/>
              </w:rPr>
              <w:t>Grievance Redress Committee</w:t>
            </w:r>
          </w:p>
        </w:tc>
      </w:tr>
      <w:tr w:rsidR="001D7A10" w:rsidRPr="006052D6" w14:paraId="17F05888" w14:textId="77777777" w:rsidTr="00334903">
        <w:tc>
          <w:tcPr>
            <w:cnfStyle w:val="001000000000" w:firstRow="0" w:lastRow="0" w:firstColumn="1" w:lastColumn="0" w:oddVBand="0" w:evenVBand="0" w:oddHBand="0" w:evenHBand="0" w:firstRowFirstColumn="0" w:firstRowLastColumn="0" w:lastRowFirstColumn="0" w:lastRowLastColumn="0"/>
            <w:tcW w:w="1687" w:type="dxa"/>
          </w:tcPr>
          <w:p w14:paraId="4A1CF3DA" w14:textId="77777777" w:rsidR="001D7A10" w:rsidRPr="006052D6" w:rsidRDefault="001D7A10" w:rsidP="00D94D44">
            <w:pPr>
              <w:rPr>
                <w:rFonts w:cstheme="minorHAnsi"/>
              </w:rPr>
            </w:pPr>
            <w:r w:rsidRPr="006052D6">
              <w:rPr>
                <w:rFonts w:cstheme="minorHAnsi"/>
              </w:rPr>
              <w:t>H&amp;S</w:t>
            </w:r>
          </w:p>
        </w:tc>
        <w:tc>
          <w:tcPr>
            <w:tcW w:w="8483" w:type="dxa"/>
          </w:tcPr>
          <w:p w14:paraId="53C3C1D8" w14:textId="77777777" w:rsidR="001D7A10" w:rsidRPr="006052D6" w:rsidRDefault="001D7A10" w:rsidP="00D94D44">
            <w:pPr>
              <w:cnfStyle w:val="000000000000" w:firstRow="0" w:lastRow="0" w:firstColumn="0" w:lastColumn="0" w:oddVBand="0" w:evenVBand="0" w:oddHBand="0" w:evenHBand="0" w:firstRowFirstColumn="0" w:firstRowLastColumn="0" w:lastRowFirstColumn="0" w:lastRowLastColumn="0"/>
              <w:rPr>
                <w:rFonts w:cstheme="minorHAnsi"/>
              </w:rPr>
            </w:pPr>
            <w:r w:rsidRPr="006052D6">
              <w:rPr>
                <w:rFonts w:cstheme="minorHAnsi"/>
              </w:rPr>
              <w:t>Health and Safety</w:t>
            </w:r>
          </w:p>
        </w:tc>
      </w:tr>
      <w:tr w:rsidR="001D7A10" w:rsidRPr="006052D6" w14:paraId="4AA861E6" w14:textId="77777777" w:rsidTr="00334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7" w:type="dxa"/>
          </w:tcPr>
          <w:p w14:paraId="021DE9C4" w14:textId="6A89B3AD" w:rsidR="001D7A10" w:rsidRPr="006052D6" w:rsidRDefault="001D7A10" w:rsidP="00D94D44">
            <w:pPr>
              <w:rPr>
                <w:rFonts w:cstheme="minorHAnsi"/>
              </w:rPr>
            </w:pPr>
            <w:r w:rsidRPr="006052D6">
              <w:rPr>
                <w:rFonts w:cstheme="minorHAnsi"/>
              </w:rPr>
              <w:t>LEID</w:t>
            </w:r>
            <w:r w:rsidR="005E2E2F" w:rsidRPr="006052D6">
              <w:rPr>
                <w:rFonts w:cstheme="minorHAnsi"/>
              </w:rPr>
              <w:t>P</w:t>
            </w:r>
          </w:p>
        </w:tc>
        <w:tc>
          <w:tcPr>
            <w:tcW w:w="8483" w:type="dxa"/>
          </w:tcPr>
          <w:p w14:paraId="509DA3F9" w14:textId="77777777" w:rsidR="001D7A10" w:rsidRPr="006052D6" w:rsidRDefault="001D7A10" w:rsidP="00D94D44">
            <w:pPr>
              <w:cnfStyle w:val="000000100000" w:firstRow="0" w:lastRow="0" w:firstColumn="0" w:lastColumn="0" w:oddVBand="0" w:evenVBand="0" w:oddHBand="1" w:evenHBand="0" w:firstRowFirstColumn="0" w:firstRowLastColumn="0" w:lastRowFirstColumn="0" w:lastRowLastColumn="0"/>
              <w:rPr>
                <w:rFonts w:cstheme="minorHAnsi"/>
              </w:rPr>
            </w:pPr>
            <w:r w:rsidRPr="006052D6">
              <w:rPr>
                <w:rFonts w:cstheme="minorHAnsi"/>
              </w:rPr>
              <w:t xml:space="preserve">Local Economy and Infrastructure Development Project </w:t>
            </w:r>
          </w:p>
        </w:tc>
      </w:tr>
      <w:tr w:rsidR="001D7A10" w:rsidRPr="006052D6" w14:paraId="71F20023" w14:textId="77777777" w:rsidTr="00334903">
        <w:tc>
          <w:tcPr>
            <w:cnfStyle w:val="001000000000" w:firstRow="0" w:lastRow="0" w:firstColumn="1" w:lastColumn="0" w:oddVBand="0" w:evenVBand="0" w:oddHBand="0" w:evenHBand="0" w:firstRowFirstColumn="0" w:firstRowLastColumn="0" w:lastRowFirstColumn="0" w:lastRowLastColumn="0"/>
            <w:tcW w:w="1687" w:type="dxa"/>
          </w:tcPr>
          <w:p w14:paraId="38C08840" w14:textId="77777777" w:rsidR="001D7A10" w:rsidRPr="006052D6" w:rsidRDefault="001D7A10" w:rsidP="00D94D44">
            <w:pPr>
              <w:rPr>
                <w:rFonts w:cstheme="minorHAnsi"/>
              </w:rPr>
            </w:pPr>
            <w:r w:rsidRPr="006052D6">
              <w:rPr>
                <w:rFonts w:cstheme="minorHAnsi"/>
              </w:rPr>
              <w:t>LMP</w:t>
            </w:r>
          </w:p>
        </w:tc>
        <w:tc>
          <w:tcPr>
            <w:tcW w:w="8483" w:type="dxa"/>
          </w:tcPr>
          <w:p w14:paraId="4D37D4F8" w14:textId="77777777" w:rsidR="001D7A10" w:rsidRPr="006052D6" w:rsidRDefault="001D7A10" w:rsidP="00D94D44">
            <w:pPr>
              <w:cnfStyle w:val="000000000000" w:firstRow="0" w:lastRow="0" w:firstColumn="0" w:lastColumn="0" w:oddVBand="0" w:evenVBand="0" w:oddHBand="0" w:evenHBand="0" w:firstRowFirstColumn="0" w:firstRowLastColumn="0" w:lastRowFirstColumn="0" w:lastRowLastColumn="0"/>
              <w:rPr>
                <w:rFonts w:cstheme="minorHAnsi"/>
              </w:rPr>
            </w:pPr>
            <w:r w:rsidRPr="006052D6">
              <w:rPr>
                <w:rFonts w:cstheme="minorHAnsi"/>
              </w:rPr>
              <w:t>Labor Management Procedures</w:t>
            </w:r>
          </w:p>
        </w:tc>
      </w:tr>
      <w:tr w:rsidR="00DB55C1" w:rsidRPr="006052D6" w14:paraId="344E446D" w14:textId="77777777" w:rsidTr="00334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7" w:type="dxa"/>
          </w:tcPr>
          <w:p w14:paraId="2D1038D3" w14:textId="39A3CBAF" w:rsidR="00DB55C1" w:rsidRPr="006052D6" w:rsidRDefault="00DB55C1" w:rsidP="00D94D44">
            <w:pPr>
              <w:rPr>
                <w:rFonts w:cstheme="minorHAnsi"/>
              </w:rPr>
            </w:pPr>
            <w:r>
              <w:rPr>
                <w:rFonts w:cstheme="minorHAnsi"/>
              </w:rPr>
              <w:t>LSGB</w:t>
            </w:r>
          </w:p>
        </w:tc>
        <w:tc>
          <w:tcPr>
            <w:tcW w:w="8483" w:type="dxa"/>
          </w:tcPr>
          <w:p w14:paraId="6260BD62" w14:textId="3A0CE277" w:rsidR="00DB55C1" w:rsidRPr="006052D6" w:rsidRDefault="00DB55C1" w:rsidP="00F73F68">
            <w:pPr>
              <w:cnfStyle w:val="000000100000" w:firstRow="0" w:lastRow="0" w:firstColumn="0" w:lastColumn="0" w:oddVBand="0" w:evenVBand="0" w:oddHBand="1" w:evenHBand="0" w:firstRowFirstColumn="0" w:firstRowLastColumn="0" w:lastRowFirstColumn="0" w:lastRowLastColumn="0"/>
              <w:rPr>
                <w:rFonts w:cstheme="minorHAnsi"/>
              </w:rPr>
            </w:pPr>
            <w:r>
              <w:t>Local Self-Govern</w:t>
            </w:r>
            <w:r w:rsidR="00F73F68">
              <w:t xml:space="preserve">ance </w:t>
            </w:r>
            <w:r>
              <w:t>Body</w:t>
            </w:r>
          </w:p>
        </w:tc>
      </w:tr>
      <w:tr w:rsidR="009B4EB6" w:rsidRPr="006052D6" w14:paraId="70F72004" w14:textId="77777777" w:rsidTr="00334903">
        <w:tc>
          <w:tcPr>
            <w:cnfStyle w:val="001000000000" w:firstRow="0" w:lastRow="0" w:firstColumn="1" w:lastColumn="0" w:oddVBand="0" w:evenVBand="0" w:oddHBand="0" w:evenHBand="0" w:firstRowFirstColumn="0" w:firstRowLastColumn="0" w:lastRowFirstColumn="0" w:lastRowLastColumn="0"/>
            <w:tcW w:w="1687" w:type="dxa"/>
          </w:tcPr>
          <w:p w14:paraId="3F060AA5" w14:textId="53944066" w:rsidR="009B4EB6" w:rsidRPr="006052D6" w:rsidRDefault="009B4EB6" w:rsidP="00D94D44">
            <w:pPr>
              <w:rPr>
                <w:rFonts w:cstheme="minorHAnsi"/>
              </w:rPr>
            </w:pPr>
            <w:r>
              <w:rPr>
                <w:rFonts w:cstheme="minorHAnsi"/>
              </w:rPr>
              <w:t>LWG</w:t>
            </w:r>
          </w:p>
        </w:tc>
        <w:tc>
          <w:tcPr>
            <w:tcW w:w="8483" w:type="dxa"/>
          </w:tcPr>
          <w:p w14:paraId="65D329CA" w14:textId="1465645A" w:rsidR="009B4EB6" w:rsidRPr="006052D6" w:rsidRDefault="009B4EB6" w:rsidP="00D94D44">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Local Working Group</w:t>
            </w:r>
          </w:p>
        </w:tc>
      </w:tr>
      <w:tr w:rsidR="001D7A10" w:rsidRPr="006052D6" w14:paraId="0D1C4600" w14:textId="77777777" w:rsidTr="00334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7" w:type="dxa"/>
          </w:tcPr>
          <w:p w14:paraId="6BFC3AF2" w14:textId="77777777" w:rsidR="001D7A10" w:rsidRPr="006052D6" w:rsidRDefault="001D7A10" w:rsidP="00D94D44">
            <w:pPr>
              <w:rPr>
                <w:rFonts w:cstheme="minorHAnsi"/>
              </w:rPr>
            </w:pPr>
            <w:proofErr w:type="spellStart"/>
            <w:r w:rsidRPr="006052D6">
              <w:rPr>
                <w:rFonts w:cstheme="minorHAnsi"/>
              </w:rPr>
              <w:t>MoE</w:t>
            </w:r>
            <w:proofErr w:type="spellEnd"/>
          </w:p>
        </w:tc>
        <w:tc>
          <w:tcPr>
            <w:tcW w:w="8483" w:type="dxa"/>
          </w:tcPr>
          <w:p w14:paraId="466E360C" w14:textId="77777777" w:rsidR="001D7A10" w:rsidRPr="006052D6" w:rsidRDefault="001D7A10" w:rsidP="00D94D44">
            <w:pPr>
              <w:cnfStyle w:val="000000100000" w:firstRow="0" w:lastRow="0" w:firstColumn="0" w:lastColumn="0" w:oddVBand="0" w:evenVBand="0" w:oddHBand="1" w:evenHBand="0" w:firstRowFirstColumn="0" w:firstRowLastColumn="0" w:lastRowFirstColumn="0" w:lastRowLastColumn="0"/>
              <w:rPr>
                <w:rFonts w:cstheme="minorHAnsi"/>
              </w:rPr>
            </w:pPr>
            <w:r w:rsidRPr="006052D6">
              <w:rPr>
                <w:rFonts w:cstheme="minorHAnsi"/>
              </w:rPr>
              <w:t>Ministry of Economy</w:t>
            </w:r>
          </w:p>
        </w:tc>
      </w:tr>
      <w:tr w:rsidR="00783B47" w:rsidRPr="006052D6" w14:paraId="5E90BF68" w14:textId="77777777" w:rsidTr="00334903">
        <w:tc>
          <w:tcPr>
            <w:cnfStyle w:val="001000000000" w:firstRow="0" w:lastRow="0" w:firstColumn="1" w:lastColumn="0" w:oddVBand="0" w:evenVBand="0" w:oddHBand="0" w:evenHBand="0" w:firstRowFirstColumn="0" w:firstRowLastColumn="0" w:lastRowFirstColumn="0" w:lastRowLastColumn="0"/>
            <w:tcW w:w="1687" w:type="dxa"/>
          </w:tcPr>
          <w:p w14:paraId="0E2DA38B" w14:textId="720BDF0E" w:rsidR="00783B47" w:rsidRPr="006052D6" w:rsidRDefault="00783B47" w:rsidP="00D94D44">
            <w:pPr>
              <w:rPr>
                <w:rFonts w:cstheme="minorHAnsi"/>
              </w:rPr>
            </w:pPr>
            <w:r>
              <w:rPr>
                <w:rFonts w:cstheme="minorHAnsi"/>
              </w:rPr>
              <w:t>M&amp;E</w:t>
            </w:r>
          </w:p>
        </w:tc>
        <w:tc>
          <w:tcPr>
            <w:tcW w:w="8483" w:type="dxa"/>
          </w:tcPr>
          <w:p w14:paraId="07E7B17D" w14:textId="4C7919F7" w:rsidR="00783B47" w:rsidRPr="006052D6" w:rsidRDefault="00783B47" w:rsidP="00D94D44">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Monitoring and Evaluation</w:t>
            </w:r>
          </w:p>
        </w:tc>
      </w:tr>
      <w:tr w:rsidR="00B81BFC" w:rsidRPr="006052D6" w14:paraId="47F46B85" w14:textId="77777777" w:rsidTr="00334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7" w:type="dxa"/>
          </w:tcPr>
          <w:p w14:paraId="14A02E08" w14:textId="7FC5D620" w:rsidR="00B81BFC" w:rsidRPr="006052D6" w:rsidRDefault="00B81BFC" w:rsidP="00D94D44">
            <w:pPr>
              <w:rPr>
                <w:rFonts w:cstheme="minorHAnsi"/>
              </w:rPr>
            </w:pPr>
            <w:proofErr w:type="spellStart"/>
            <w:r>
              <w:rPr>
                <w:rFonts w:cstheme="minorHAnsi"/>
              </w:rPr>
              <w:t>MoEnv</w:t>
            </w:r>
            <w:proofErr w:type="spellEnd"/>
          </w:p>
        </w:tc>
        <w:tc>
          <w:tcPr>
            <w:tcW w:w="8483" w:type="dxa"/>
          </w:tcPr>
          <w:p w14:paraId="6012AFF0" w14:textId="63B48C86" w:rsidR="00B81BFC" w:rsidRPr="006052D6" w:rsidRDefault="00B81BFC" w:rsidP="00D94D44">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Ministry of Environment</w:t>
            </w:r>
          </w:p>
        </w:tc>
      </w:tr>
      <w:tr w:rsidR="00134C92" w:rsidRPr="006052D6" w14:paraId="6BEE2A17" w14:textId="77777777" w:rsidTr="00334903">
        <w:tc>
          <w:tcPr>
            <w:cnfStyle w:val="001000000000" w:firstRow="0" w:lastRow="0" w:firstColumn="1" w:lastColumn="0" w:oddVBand="0" w:evenVBand="0" w:oddHBand="0" w:evenHBand="0" w:firstRowFirstColumn="0" w:firstRowLastColumn="0" w:lastRowFirstColumn="0" w:lastRowLastColumn="0"/>
            <w:tcW w:w="1687" w:type="dxa"/>
          </w:tcPr>
          <w:p w14:paraId="1C01A3BF" w14:textId="49D4E606" w:rsidR="00384E81" w:rsidRPr="006052D6" w:rsidRDefault="00384E81" w:rsidP="00D94D44">
            <w:pPr>
              <w:rPr>
                <w:rFonts w:cstheme="minorHAnsi"/>
                <w:color w:val="000000"/>
              </w:rPr>
            </w:pPr>
            <w:r w:rsidRPr="006052D6">
              <w:rPr>
                <w:rFonts w:cstheme="minorHAnsi"/>
                <w:color w:val="000000"/>
              </w:rPr>
              <w:t>NGO</w:t>
            </w:r>
          </w:p>
        </w:tc>
        <w:tc>
          <w:tcPr>
            <w:tcW w:w="8483" w:type="dxa"/>
          </w:tcPr>
          <w:p w14:paraId="05F39029" w14:textId="203D9A57" w:rsidR="00384E81" w:rsidRPr="006052D6" w:rsidRDefault="00384E81" w:rsidP="00D94D44">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6052D6">
              <w:rPr>
                <w:rFonts w:cstheme="minorHAnsi"/>
                <w:color w:val="000000"/>
              </w:rPr>
              <w:t>Non-governmental organization</w:t>
            </w:r>
          </w:p>
        </w:tc>
      </w:tr>
      <w:tr w:rsidR="00134C92" w:rsidRPr="006052D6" w14:paraId="5A2E4348" w14:textId="77777777" w:rsidTr="00334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7" w:type="dxa"/>
          </w:tcPr>
          <w:p w14:paraId="5564E2C2" w14:textId="3BD81093" w:rsidR="00783B47" w:rsidRPr="006052D6" w:rsidRDefault="00783B47" w:rsidP="00D94D44">
            <w:pPr>
              <w:rPr>
                <w:rFonts w:cstheme="minorHAnsi"/>
              </w:rPr>
            </w:pPr>
            <w:r>
              <w:rPr>
                <w:rFonts w:cstheme="minorHAnsi"/>
              </w:rPr>
              <w:t>PAP</w:t>
            </w:r>
          </w:p>
        </w:tc>
        <w:tc>
          <w:tcPr>
            <w:tcW w:w="8483" w:type="dxa"/>
          </w:tcPr>
          <w:p w14:paraId="1A5C18C0" w14:textId="6B00B50F" w:rsidR="00783B47" w:rsidRPr="006052D6" w:rsidRDefault="00783B47" w:rsidP="00D94D44">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Project Affected Person</w:t>
            </w:r>
          </w:p>
        </w:tc>
      </w:tr>
      <w:tr w:rsidR="00134C92" w:rsidRPr="006052D6" w14:paraId="72100D48" w14:textId="77777777" w:rsidTr="00334903">
        <w:tc>
          <w:tcPr>
            <w:cnfStyle w:val="001000000000" w:firstRow="0" w:lastRow="0" w:firstColumn="1" w:lastColumn="0" w:oddVBand="0" w:evenVBand="0" w:oddHBand="0" w:evenHBand="0" w:firstRowFirstColumn="0" w:firstRowLastColumn="0" w:lastRowFirstColumn="0" w:lastRowLastColumn="0"/>
            <w:tcW w:w="1687" w:type="dxa"/>
          </w:tcPr>
          <w:p w14:paraId="7C4652C5" w14:textId="6CDA872D" w:rsidR="0077234C" w:rsidRPr="006052D6" w:rsidRDefault="0077234C" w:rsidP="00D94D44">
            <w:pPr>
              <w:rPr>
                <w:rFonts w:cstheme="minorHAnsi"/>
              </w:rPr>
            </w:pPr>
            <w:r>
              <w:rPr>
                <w:rFonts w:cstheme="minorHAnsi"/>
              </w:rPr>
              <w:t>PC</w:t>
            </w:r>
          </w:p>
        </w:tc>
        <w:tc>
          <w:tcPr>
            <w:tcW w:w="8483" w:type="dxa"/>
          </w:tcPr>
          <w:p w14:paraId="30E23B77" w14:textId="1680CBA7" w:rsidR="0077234C" w:rsidRPr="006052D6" w:rsidRDefault="0077234C" w:rsidP="00D94D44">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Public Consultation</w:t>
            </w:r>
          </w:p>
        </w:tc>
      </w:tr>
      <w:tr w:rsidR="0076133B" w:rsidRPr="006052D6" w14:paraId="733D1364" w14:textId="77777777" w:rsidTr="00334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7" w:type="dxa"/>
          </w:tcPr>
          <w:p w14:paraId="34DE9869" w14:textId="091DC81C" w:rsidR="009B4EB6" w:rsidRDefault="009B4EB6" w:rsidP="00D94D44">
            <w:pPr>
              <w:rPr>
                <w:rFonts w:cstheme="minorHAnsi"/>
              </w:rPr>
            </w:pPr>
            <w:r>
              <w:rPr>
                <w:rFonts w:cstheme="minorHAnsi"/>
              </w:rPr>
              <w:t>POM</w:t>
            </w:r>
          </w:p>
        </w:tc>
        <w:tc>
          <w:tcPr>
            <w:tcW w:w="8483" w:type="dxa"/>
          </w:tcPr>
          <w:p w14:paraId="5A89CAFC" w14:textId="62434C85" w:rsidR="009B4EB6" w:rsidRPr="00B22496" w:rsidRDefault="009B4EB6" w:rsidP="00D94D44">
            <w:pPr>
              <w:cnfStyle w:val="000000100000" w:firstRow="0" w:lastRow="0" w:firstColumn="0" w:lastColumn="0" w:oddVBand="0" w:evenVBand="0" w:oddHBand="1" w:evenHBand="0" w:firstRowFirstColumn="0" w:firstRowLastColumn="0" w:lastRowFirstColumn="0" w:lastRowLastColumn="0"/>
              <w:rPr>
                <w:b/>
                <w:bCs/>
              </w:rPr>
            </w:pPr>
            <w:r w:rsidRPr="00B22496">
              <w:t>Project Operation</w:t>
            </w:r>
            <w:r w:rsidR="001A192F">
              <w:t>al</w:t>
            </w:r>
            <w:r w:rsidRPr="00B22496">
              <w:t xml:space="preserve"> Manual</w:t>
            </w:r>
          </w:p>
        </w:tc>
      </w:tr>
      <w:tr w:rsidR="001A192F" w:rsidRPr="006052D6" w14:paraId="1CBE0482" w14:textId="77777777" w:rsidTr="00334903">
        <w:tc>
          <w:tcPr>
            <w:cnfStyle w:val="001000000000" w:firstRow="0" w:lastRow="0" w:firstColumn="1" w:lastColumn="0" w:oddVBand="0" w:evenVBand="0" w:oddHBand="0" w:evenHBand="0" w:firstRowFirstColumn="0" w:firstRowLastColumn="0" w:lastRowFirstColumn="0" w:lastRowLastColumn="0"/>
            <w:tcW w:w="1687" w:type="dxa"/>
          </w:tcPr>
          <w:p w14:paraId="015EEE03" w14:textId="0E1EE3EF" w:rsidR="00DB55C1" w:rsidRDefault="00DB55C1" w:rsidP="00D94D44">
            <w:pPr>
              <w:rPr>
                <w:rFonts w:cstheme="minorHAnsi"/>
              </w:rPr>
            </w:pPr>
            <w:r>
              <w:rPr>
                <w:rFonts w:cstheme="minorHAnsi"/>
              </w:rPr>
              <w:t>PPP</w:t>
            </w:r>
          </w:p>
        </w:tc>
        <w:tc>
          <w:tcPr>
            <w:tcW w:w="8483" w:type="dxa"/>
          </w:tcPr>
          <w:p w14:paraId="31DD9586" w14:textId="33EA6160" w:rsidR="00DB55C1" w:rsidRPr="00B22496" w:rsidRDefault="00DB55C1" w:rsidP="00D94D44">
            <w:pPr>
              <w:cnfStyle w:val="000000000000" w:firstRow="0" w:lastRow="0" w:firstColumn="0" w:lastColumn="0" w:oddVBand="0" w:evenVBand="0" w:oddHBand="0" w:evenHBand="0" w:firstRowFirstColumn="0" w:firstRowLastColumn="0" w:lastRowFirstColumn="0" w:lastRowLastColumn="0"/>
            </w:pPr>
            <w:r>
              <w:t>Public-Private Partnership</w:t>
            </w:r>
          </w:p>
        </w:tc>
      </w:tr>
      <w:tr w:rsidR="0076133B" w:rsidRPr="006052D6" w14:paraId="5B2C44C4" w14:textId="77777777" w:rsidTr="00334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7" w:type="dxa"/>
          </w:tcPr>
          <w:p w14:paraId="716A4BB3" w14:textId="424B7D11" w:rsidR="00742C31" w:rsidRPr="006052D6" w:rsidRDefault="00742C31" w:rsidP="00D94D44">
            <w:pPr>
              <w:rPr>
                <w:rFonts w:cstheme="minorHAnsi"/>
              </w:rPr>
            </w:pPr>
            <w:r>
              <w:rPr>
                <w:rFonts w:cstheme="minorHAnsi"/>
              </w:rPr>
              <w:t>PSC</w:t>
            </w:r>
          </w:p>
        </w:tc>
        <w:tc>
          <w:tcPr>
            <w:tcW w:w="8483" w:type="dxa"/>
          </w:tcPr>
          <w:p w14:paraId="15E7080B" w14:textId="4C570AF0" w:rsidR="00742C31" w:rsidRPr="006052D6" w:rsidRDefault="00742C31" w:rsidP="00D94D44">
            <w:pPr>
              <w:cnfStyle w:val="000000100000" w:firstRow="0" w:lastRow="0" w:firstColumn="0" w:lastColumn="0" w:oddVBand="0" w:evenVBand="0" w:oddHBand="1" w:evenHBand="0" w:firstRowFirstColumn="0" w:firstRowLastColumn="0" w:lastRowFirstColumn="0" w:lastRowLastColumn="0"/>
              <w:rPr>
                <w:rFonts w:cstheme="minorHAnsi"/>
              </w:rPr>
            </w:pPr>
            <w:r w:rsidRPr="009B4EB6">
              <w:rPr>
                <w:rFonts w:cstheme="minorHAnsi"/>
              </w:rPr>
              <w:t>Project Steering Committee</w:t>
            </w:r>
          </w:p>
        </w:tc>
      </w:tr>
      <w:tr w:rsidR="0076133B" w:rsidRPr="006052D6" w14:paraId="31104816" w14:textId="77777777" w:rsidTr="00334903">
        <w:tc>
          <w:tcPr>
            <w:cnfStyle w:val="001000000000" w:firstRow="0" w:lastRow="0" w:firstColumn="1" w:lastColumn="0" w:oddVBand="0" w:evenVBand="0" w:oddHBand="0" w:evenHBand="0" w:firstRowFirstColumn="0" w:firstRowLastColumn="0" w:lastRowFirstColumn="0" w:lastRowLastColumn="0"/>
            <w:tcW w:w="1687" w:type="dxa"/>
          </w:tcPr>
          <w:p w14:paraId="2CA2D9BA" w14:textId="58AA3BFF" w:rsidR="0077234C" w:rsidRDefault="0077234C" w:rsidP="00D94D44">
            <w:pPr>
              <w:rPr>
                <w:rFonts w:cstheme="minorHAnsi"/>
              </w:rPr>
            </w:pPr>
            <w:r>
              <w:rPr>
                <w:rFonts w:cstheme="minorHAnsi"/>
              </w:rPr>
              <w:t>PT</w:t>
            </w:r>
          </w:p>
        </w:tc>
        <w:tc>
          <w:tcPr>
            <w:tcW w:w="8483" w:type="dxa"/>
          </w:tcPr>
          <w:p w14:paraId="7E878BEF" w14:textId="15CC94D5" w:rsidR="0077234C" w:rsidRPr="009B4EB6" w:rsidRDefault="0077234C" w:rsidP="00D94D44">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Project Team</w:t>
            </w:r>
          </w:p>
        </w:tc>
      </w:tr>
      <w:tr w:rsidR="0076133B" w:rsidRPr="006052D6" w14:paraId="3C4AF377" w14:textId="77777777" w:rsidTr="00334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7" w:type="dxa"/>
          </w:tcPr>
          <w:p w14:paraId="43185204" w14:textId="720EA8B8" w:rsidR="001D7A10" w:rsidRPr="006052D6" w:rsidRDefault="001D7A10" w:rsidP="00D94D44">
            <w:pPr>
              <w:rPr>
                <w:rFonts w:cstheme="minorHAnsi"/>
              </w:rPr>
            </w:pPr>
            <w:proofErr w:type="spellStart"/>
            <w:r w:rsidRPr="006052D6">
              <w:rPr>
                <w:rFonts w:cstheme="minorHAnsi"/>
              </w:rPr>
              <w:t>R</w:t>
            </w:r>
            <w:r w:rsidR="008F7C4F">
              <w:rPr>
                <w:rFonts w:cstheme="minorHAnsi"/>
              </w:rPr>
              <w:t>o</w:t>
            </w:r>
            <w:r w:rsidRPr="006052D6">
              <w:rPr>
                <w:rFonts w:cstheme="minorHAnsi"/>
              </w:rPr>
              <w:t>A</w:t>
            </w:r>
            <w:proofErr w:type="spellEnd"/>
            <w:r w:rsidRPr="006052D6">
              <w:rPr>
                <w:rFonts w:cstheme="minorHAnsi"/>
              </w:rPr>
              <w:t xml:space="preserve"> </w:t>
            </w:r>
          </w:p>
        </w:tc>
        <w:tc>
          <w:tcPr>
            <w:tcW w:w="8483" w:type="dxa"/>
          </w:tcPr>
          <w:p w14:paraId="170F2D56" w14:textId="77777777" w:rsidR="001D7A10" w:rsidRPr="006052D6" w:rsidRDefault="001D7A10" w:rsidP="00D94D44">
            <w:pPr>
              <w:cnfStyle w:val="000000100000" w:firstRow="0" w:lastRow="0" w:firstColumn="0" w:lastColumn="0" w:oddVBand="0" w:evenVBand="0" w:oddHBand="1" w:evenHBand="0" w:firstRowFirstColumn="0" w:firstRowLastColumn="0" w:lastRowFirstColumn="0" w:lastRowLastColumn="0"/>
              <w:rPr>
                <w:rFonts w:cstheme="minorHAnsi"/>
              </w:rPr>
            </w:pPr>
            <w:r w:rsidRPr="006052D6">
              <w:rPr>
                <w:rFonts w:cstheme="minorHAnsi"/>
              </w:rPr>
              <w:t>Republic of Armenia</w:t>
            </w:r>
          </w:p>
        </w:tc>
      </w:tr>
      <w:tr w:rsidR="0076133B" w:rsidRPr="006052D6" w14:paraId="687B5455" w14:textId="77777777" w:rsidTr="00334903">
        <w:tc>
          <w:tcPr>
            <w:cnfStyle w:val="001000000000" w:firstRow="0" w:lastRow="0" w:firstColumn="1" w:lastColumn="0" w:oddVBand="0" w:evenVBand="0" w:oddHBand="0" w:evenHBand="0" w:firstRowFirstColumn="0" w:firstRowLastColumn="0" w:lastRowFirstColumn="0" w:lastRowLastColumn="0"/>
            <w:tcW w:w="1687" w:type="dxa"/>
          </w:tcPr>
          <w:p w14:paraId="226AF10D" w14:textId="4ADB7AB5" w:rsidR="001D7A10" w:rsidRPr="006052D6" w:rsidRDefault="001D7A10" w:rsidP="00D94D44">
            <w:pPr>
              <w:rPr>
                <w:rFonts w:cstheme="minorHAnsi"/>
              </w:rPr>
            </w:pPr>
            <w:r w:rsidRPr="006052D6">
              <w:rPr>
                <w:rFonts w:cstheme="minorHAnsi"/>
              </w:rPr>
              <w:t>RF</w:t>
            </w:r>
          </w:p>
        </w:tc>
        <w:tc>
          <w:tcPr>
            <w:tcW w:w="8483" w:type="dxa"/>
          </w:tcPr>
          <w:p w14:paraId="7BAE4ADF" w14:textId="60FF5D46" w:rsidR="001D7A10" w:rsidRPr="006052D6" w:rsidRDefault="001D7A10" w:rsidP="00D94D44">
            <w:pPr>
              <w:cnfStyle w:val="000000000000" w:firstRow="0" w:lastRow="0" w:firstColumn="0" w:lastColumn="0" w:oddVBand="0" w:evenVBand="0" w:oddHBand="0" w:evenHBand="0" w:firstRowFirstColumn="0" w:firstRowLastColumn="0" w:lastRowFirstColumn="0" w:lastRowLastColumn="0"/>
              <w:rPr>
                <w:rFonts w:cstheme="minorHAnsi"/>
              </w:rPr>
            </w:pPr>
            <w:r w:rsidRPr="006052D6">
              <w:rPr>
                <w:rFonts w:cstheme="minorHAnsi"/>
              </w:rPr>
              <w:t>Resettlement Framework</w:t>
            </w:r>
          </w:p>
        </w:tc>
      </w:tr>
      <w:tr w:rsidR="0076133B" w:rsidRPr="006052D6" w14:paraId="18E11985" w14:textId="77777777" w:rsidTr="00334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7" w:type="dxa"/>
          </w:tcPr>
          <w:p w14:paraId="093CE9E8" w14:textId="35D001EF" w:rsidR="004149CA" w:rsidRPr="006052D6" w:rsidRDefault="004149CA" w:rsidP="00D94D44">
            <w:pPr>
              <w:rPr>
                <w:rFonts w:cstheme="minorHAnsi"/>
              </w:rPr>
            </w:pPr>
            <w:r>
              <w:rPr>
                <w:rFonts w:cstheme="minorHAnsi"/>
              </w:rPr>
              <w:t>RP</w:t>
            </w:r>
          </w:p>
        </w:tc>
        <w:tc>
          <w:tcPr>
            <w:tcW w:w="8483" w:type="dxa"/>
          </w:tcPr>
          <w:p w14:paraId="00E629E0" w14:textId="0B91D9F0" w:rsidR="004149CA" w:rsidRPr="006052D6" w:rsidRDefault="004149CA" w:rsidP="00D94D44">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Resettlement Plan</w:t>
            </w:r>
          </w:p>
        </w:tc>
      </w:tr>
      <w:tr w:rsidR="0076133B" w:rsidRPr="006052D6" w14:paraId="411F618B" w14:textId="77777777" w:rsidTr="00334903">
        <w:tc>
          <w:tcPr>
            <w:cnfStyle w:val="001000000000" w:firstRow="0" w:lastRow="0" w:firstColumn="1" w:lastColumn="0" w:oddVBand="0" w:evenVBand="0" w:oddHBand="0" w:evenHBand="0" w:firstRowFirstColumn="0" w:firstRowLastColumn="0" w:lastRowFirstColumn="0" w:lastRowLastColumn="0"/>
            <w:tcW w:w="1687" w:type="dxa"/>
          </w:tcPr>
          <w:p w14:paraId="6FB8060F" w14:textId="77777777" w:rsidR="001D7A10" w:rsidRPr="006052D6" w:rsidRDefault="001D7A10" w:rsidP="00D94D44">
            <w:pPr>
              <w:rPr>
                <w:rFonts w:cstheme="minorHAnsi"/>
              </w:rPr>
            </w:pPr>
            <w:r w:rsidRPr="006052D6">
              <w:rPr>
                <w:rFonts w:cstheme="minorHAnsi"/>
              </w:rPr>
              <w:t>SEP</w:t>
            </w:r>
          </w:p>
        </w:tc>
        <w:tc>
          <w:tcPr>
            <w:tcW w:w="8483" w:type="dxa"/>
          </w:tcPr>
          <w:p w14:paraId="01CD6EC6" w14:textId="77777777" w:rsidR="001D7A10" w:rsidRPr="006052D6" w:rsidRDefault="001D7A10" w:rsidP="00D94D44">
            <w:pPr>
              <w:cnfStyle w:val="000000000000" w:firstRow="0" w:lastRow="0" w:firstColumn="0" w:lastColumn="0" w:oddVBand="0" w:evenVBand="0" w:oddHBand="0" w:evenHBand="0" w:firstRowFirstColumn="0" w:firstRowLastColumn="0" w:lastRowFirstColumn="0" w:lastRowLastColumn="0"/>
              <w:rPr>
                <w:rFonts w:cstheme="minorHAnsi"/>
              </w:rPr>
            </w:pPr>
            <w:r w:rsidRPr="006052D6">
              <w:rPr>
                <w:rFonts w:cstheme="minorHAnsi"/>
              </w:rPr>
              <w:t>Stakeholder Engagement Plan</w:t>
            </w:r>
          </w:p>
        </w:tc>
      </w:tr>
      <w:tr w:rsidR="00134C92" w:rsidRPr="006052D6" w14:paraId="0E3C2FB0" w14:textId="77777777" w:rsidTr="00334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7" w:type="dxa"/>
          </w:tcPr>
          <w:p w14:paraId="52FB215B" w14:textId="68397ADA" w:rsidR="00134C92" w:rsidRPr="006052D6" w:rsidRDefault="00134C92" w:rsidP="00D94D44">
            <w:pPr>
              <w:rPr>
                <w:rFonts w:cstheme="minorHAnsi"/>
              </w:rPr>
            </w:pPr>
            <w:r w:rsidRPr="006052D6">
              <w:rPr>
                <w:rFonts w:cstheme="minorHAnsi"/>
              </w:rPr>
              <w:t>SME</w:t>
            </w:r>
          </w:p>
        </w:tc>
        <w:tc>
          <w:tcPr>
            <w:tcW w:w="8483" w:type="dxa"/>
          </w:tcPr>
          <w:p w14:paraId="073B6FC9" w14:textId="002AF6A9" w:rsidR="00134C92" w:rsidRPr="006052D6" w:rsidRDefault="00134C92" w:rsidP="00D94D44">
            <w:pPr>
              <w:cnfStyle w:val="000000100000" w:firstRow="0" w:lastRow="0" w:firstColumn="0" w:lastColumn="0" w:oddVBand="0" w:evenVBand="0" w:oddHBand="1" w:evenHBand="0" w:firstRowFirstColumn="0" w:firstRowLastColumn="0" w:lastRowFirstColumn="0" w:lastRowLastColumn="0"/>
              <w:rPr>
                <w:rFonts w:cstheme="minorHAnsi"/>
              </w:rPr>
            </w:pPr>
            <w:r w:rsidRPr="006052D6">
              <w:rPr>
                <w:rFonts w:cstheme="minorHAnsi"/>
              </w:rPr>
              <w:t>Small and Medium Enterprises</w:t>
            </w:r>
          </w:p>
        </w:tc>
      </w:tr>
      <w:tr w:rsidR="00134C92" w:rsidRPr="006052D6" w14:paraId="74F85FEC" w14:textId="77777777" w:rsidTr="00334903">
        <w:tc>
          <w:tcPr>
            <w:cnfStyle w:val="001000000000" w:firstRow="0" w:lastRow="0" w:firstColumn="1" w:lastColumn="0" w:oddVBand="0" w:evenVBand="0" w:oddHBand="0" w:evenHBand="0" w:firstRowFirstColumn="0" w:firstRowLastColumn="0" w:lastRowFirstColumn="0" w:lastRowLastColumn="0"/>
            <w:tcW w:w="1687" w:type="dxa"/>
          </w:tcPr>
          <w:p w14:paraId="6BEDF381" w14:textId="77777777" w:rsidR="00134C92" w:rsidRPr="006052D6" w:rsidRDefault="00134C92" w:rsidP="00D94D44">
            <w:pPr>
              <w:rPr>
                <w:rFonts w:cstheme="minorHAnsi"/>
              </w:rPr>
            </w:pPr>
            <w:r w:rsidRPr="006052D6">
              <w:rPr>
                <w:rFonts w:cstheme="minorHAnsi"/>
              </w:rPr>
              <w:t>SNCO</w:t>
            </w:r>
          </w:p>
        </w:tc>
        <w:tc>
          <w:tcPr>
            <w:tcW w:w="8483" w:type="dxa"/>
          </w:tcPr>
          <w:p w14:paraId="22A37CD3" w14:textId="77777777" w:rsidR="00134C92" w:rsidRPr="006052D6" w:rsidRDefault="00134C92" w:rsidP="00D94D44">
            <w:pPr>
              <w:cnfStyle w:val="000000000000" w:firstRow="0" w:lastRow="0" w:firstColumn="0" w:lastColumn="0" w:oddVBand="0" w:evenVBand="0" w:oddHBand="0" w:evenHBand="0" w:firstRowFirstColumn="0" w:firstRowLastColumn="0" w:lastRowFirstColumn="0" w:lastRowLastColumn="0"/>
              <w:rPr>
                <w:rFonts w:cstheme="minorHAnsi"/>
              </w:rPr>
            </w:pPr>
            <w:r w:rsidRPr="006052D6">
              <w:rPr>
                <w:rFonts w:cstheme="minorHAnsi"/>
              </w:rPr>
              <w:t xml:space="preserve">State Non-Commercial Organization </w:t>
            </w:r>
          </w:p>
        </w:tc>
      </w:tr>
      <w:tr w:rsidR="00134C92" w:rsidRPr="006052D6" w14:paraId="32340C31" w14:textId="77777777" w:rsidTr="00334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7" w:type="dxa"/>
          </w:tcPr>
          <w:p w14:paraId="753C5325" w14:textId="77777777" w:rsidR="00134C92" w:rsidRPr="006052D6" w:rsidRDefault="00134C92" w:rsidP="00D94D44">
            <w:pPr>
              <w:rPr>
                <w:rFonts w:cstheme="minorHAnsi"/>
              </w:rPr>
            </w:pPr>
            <w:r w:rsidRPr="006052D6">
              <w:rPr>
                <w:rFonts w:cstheme="minorHAnsi"/>
              </w:rPr>
              <w:t>TC</w:t>
            </w:r>
          </w:p>
        </w:tc>
        <w:tc>
          <w:tcPr>
            <w:tcW w:w="8483" w:type="dxa"/>
          </w:tcPr>
          <w:p w14:paraId="264EA59C" w14:textId="77777777" w:rsidR="00134C92" w:rsidRPr="006052D6" w:rsidRDefault="00134C92" w:rsidP="00D94D44">
            <w:pPr>
              <w:cnfStyle w:val="000000100000" w:firstRow="0" w:lastRow="0" w:firstColumn="0" w:lastColumn="0" w:oddVBand="0" w:evenVBand="0" w:oddHBand="1" w:evenHBand="0" w:firstRowFirstColumn="0" w:firstRowLastColumn="0" w:lastRowFirstColumn="0" w:lastRowLastColumn="0"/>
              <w:rPr>
                <w:rFonts w:cstheme="minorHAnsi"/>
              </w:rPr>
            </w:pPr>
            <w:r w:rsidRPr="006052D6">
              <w:rPr>
                <w:rFonts w:cstheme="minorHAnsi"/>
              </w:rPr>
              <w:t>Tourism Committee</w:t>
            </w:r>
          </w:p>
        </w:tc>
      </w:tr>
      <w:tr w:rsidR="00134C92" w:rsidRPr="006052D6" w14:paraId="318E7867" w14:textId="77777777" w:rsidTr="00334903">
        <w:tc>
          <w:tcPr>
            <w:cnfStyle w:val="001000000000" w:firstRow="0" w:lastRow="0" w:firstColumn="1" w:lastColumn="0" w:oddVBand="0" w:evenVBand="0" w:oddHBand="0" w:evenHBand="0" w:firstRowFirstColumn="0" w:firstRowLastColumn="0" w:lastRowFirstColumn="0" w:lastRowLastColumn="0"/>
            <w:tcW w:w="1687" w:type="dxa"/>
          </w:tcPr>
          <w:p w14:paraId="11C48853" w14:textId="77777777" w:rsidR="00134C92" w:rsidRPr="006052D6" w:rsidRDefault="00134C92" w:rsidP="00D94D44">
            <w:pPr>
              <w:rPr>
                <w:rFonts w:cstheme="minorHAnsi"/>
              </w:rPr>
            </w:pPr>
            <w:r w:rsidRPr="006052D6">
              <w:rPr>
                <w:rFonts w:cstheme="minorHAnsi"/>
              </w:rPr>
              <w:t>TRIP</w:t>
            </w:r>
          </w:p>
        </w:tc>
        <w:tc>
          <w:tcPr>
            <w:tcW w:w="8483" w:type="dxa"/>
          </w:tcPr>
          <w:p w14:paraId="3BAE876F" w14:textId="469E0ED5" w:rsidR="00134C92" w:rsidRPr="006052D6" w:rsidRDefault="00134C92" w:rsidP="00D94D44">
            <w:pPr>
              <w:cnfStyle w:val="000000000000" w:firstRow="0" w:lastRow="0" w:firstColumn="0" w:lastColumn="0" w:oddVBand="0" w:evenVBand="0" w:oddHBand="0" w:evenHBand="0" w:firstRowFirstColumn="0" w:firstRowLastColumn="0" w:lastRowFirstColumn="0" w:lastRowLastColumn="0"/>
              <w:rPr>
                <w:rFonts w:cstheme="minorHAnsi"/>
              </w:rPr>
            </w:pPr>
            <w:r w:rsidRPr="006052D6">
              <w:rPr>
                <w:rFonts w:cstheme="minorHAnsi"/>
              </w:rPr>
              <w:t>Tourism and Regional Infrastructure Project</w:t>
            </w:r>
          </w:p>
        </w:tc>
      </w:tr>
      <w:tr w:rsidR="00134C92" w:rsidRPr="006052D6" w14:paraId="4A703CA9" w14:textId="77777777" w:rsidTr="00334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7" w:type="dxa"/>
          </w:tcPr>
          <w:p w14:paraId="3E8CD24C" w14:textId="77777777" w:rsidR="00134C92" w:rsidRPr="006052D6" w:rsidRDefault="00134C92" w:rsidP="00D94D44">
            <w:pPr>
              <w:rPr>
                <w:rFonts w:cstheme="minorHAnsi"/>
              </w:rPr>
            </w:pPr>
            <w:r w:rsidRPr="006052D6">
              <w:rPr>
                <w:rFonts w:cstheme="minorHAnsi"/>
              </w:rPr>
              <w:t>WB</w:t>
            </w:r>
          </w:p>
        </w:tc>
        <w:tc>
          <w:tcPr>
            <w:tcW w:w="8483" w:type="dxa"/>
          </w:tcPr>
          <w:p w14:paraId="3B6C7278" w14:textId="77777777" w:rsidR="00134C92" w:rsidRPr="006052D6" w:rsidRDefault="00134C92" w:rsidP="00D94D44">
            <w:pPr>
              <w:cnfStyle w:val="000000100000" w:firstRow="0" w:lastRow="0" w:firstColumn="0" w:lastColumn="0" w:oddVBand="0" w:evenVBand="0" w:oddHBand="1" w:evenHBand="0" w:firstRowFirstColumn="0" w:firstRowLastColumn="0" w:lastRowFirstColumn="0" w:lastRowLastColumn="0"/>
              <w:rPr>
                <w:rFonts w:cstheme="minorHAnsi"/>
              </w:rPr>
            </w:pPr>
            <w:r w:rsidRPr="006052D6">
              <w:rPr>
                <w:rFonts w:cstheme="minorHAnsi"/>
              </w:rPr>
              <w:t>World Bank</w:t>
            </w:r>
          </w:p>
        </w:tc>
      </w:tr>
    </w:tbl>
    <w:p w14:paraId="279EA0AB" w14:textId="3691223C" w:rsidR="00323CCC" w:rsidRPr="006052D6" w:rsidRDefault="00323CCC" w:rsidP="00D94D44">
      <w:pPr>
        <w:rPr>
          <w:rStyle w:val="BookTitle"/>
          <w:rFonts w:cstheme="minorHAnsi"/>
          <w:bCs w:val="0"/>
          <w:i w:val="0"/>
          <w:iCs w:val="0"/>
          <w:spacing w:val="0"/>
        </w:rPr>
        <w:sectPr w:rsidR="00323CCC" w:rsidRPr="006052D6" w:rsidSect="00D94D44">
          <w:pgSz w:w="12240" w:h="15840"/>
          <w:pgMar w:top="1260" w:right="1440" w:bottom="1440" w:left="1440" w:header="720" w:footer="720" w:gutter="0"/>
          <w:pgNumType w:fmt="lowerRoman"/>
          <w:cols w:space="720"/>
          <w:docGrid w:linePitch="360"/>
        </w:sectPr>
      </w:pPr>
    </w:p>
    <w:p w14:paraId="0B868762" w14:textId="77777777" w:rsidR="00692E53" w:rsidRPr="00334903" w:rsidRDefault="001D7A10" w:rsidP="00D94D44">
      <w:pPr>
        <w:pStyle w:val="Heading1"/>
        <w:numPr>
          <w:ilvl w:val="0"/>
          <w:numId w:val="1"/>
        </w:numPr>
        <w:spacing w:before="0" w:after="120"/>
        <w:ind w:left="360"/>
        <w:rPr>
          <w:rStyle w:val="BookTitle"/>
          <w:rFonts w:asciiTheme="minorHAnsi" w:eastAsia="Times New Roman" w:hAnsiTheme="minorHAnsi" w:cstheme="minorHAnsi"/>
          <w:b w:val="0"/>
          <w:bCs w:val="0"/>
          <w:i w:val="0"/>
          <w:iCs w:val="0"/>
          <w:spacing w:val="0"/>
          <w:sz w:val="24"/>
          <w:szCs w:val="24"/>
        </w:rPr>
      </w:pPr>
      <w:bookmarkStart w:id="3" w:name="_Toc220679248"/>
      <w:r w:rsidRPr="00334903">
        <w:rPr>
          <w:rStyle w:val="BookTitle"/>
          <w:rFonts w:asciiTheme="minorHAnsi" w:hAnsiTheme="minorHAnsi" w:cstheme="minorHAnsi"/>
          <w:i w:val="0"/>
        </w:rPr>
        <w:t>INTRODUCTION</w:t>
      </w:r>
      <w:bookmarkEnd w:id="3"/>
    </w:p>
    <w:p w14:paraId="0F195707" w14:textId="5053D73F" w:rsidR="00CD1A0A" w:rsidRPr="006052D6" w:rsidRDefault="00C4015F" w:rsidP="00D94D44">
      <w:pPr>
        <w:ind w:left="0" w:firstLine="0"/>
        <w:rPr>
          <w:rFonts w:cstheme="minorHAnsi"/>
          <w:color w:val="000000" w:themeColor="text1"/>
        </w:rPr>
      </w:pPr>
      <w:bookmarkStart w:id="4" w:name="_Toc143378562"/>
      <w:r w:rsidRPr="006052D6">
        <w:rPr>
          <w:rFonts w:cstheme="minorHAnsi"/>
          <w:b/>
          <w:bCs/>
        </w:rPr>
        <w:t xml:space="preserve">Armenia Tourism </w:t>
      </w:r>
      <w:r w:rsidR="003B5C20" w:rsidRPr="006052D6">
        <w:rPr>
          <w:rFonts w:cstheme="minorHAnsi"/>
          <w:b/>
          <w:bCs/>
        </w:rPr>
        <w:t xml:space="preserve">and </w:t>
      </w:r>
      <w:r w:rsidRPr="006052D6">
        <w:rPr>
          <w:rFonts w:cstheme="minorHAnsi"/>
          <w:b/>
          <w:bCs/>
        </w:rPr>
        <w:t>Regional Infrastructure Project</w:t>
      </w:r>
      <w:r w:rsidRPr="006052D6">
        <w:rPr>
          <w:rFonts w:cstheme="minorHAnsi"/>
        </w:rPr>
        <w:t xml:space="preserve"> (or hereafter “TRIP”) </w:t>
      </w:r>
      <w:r w:rsidR="00493C07" w:rsidRPr="006052D6">
        <w:rPr>
          <w:rFonts w:cstheme="minorHAnsi"/>
        </w:rPr>
        <w:t xml:space="preserve">will </w:t>
      </w:r>
      <w:r w:rsidRPr="006052D6">
        <w:rPr>
          <w:rFonts w:cstheme="minorHAnsi"/>
        </w:rPr>
        <w:t xml:space="preserve">support activities and interventions for sustainable, inclusive, and climate and natural-disaster resilient tourism in </w:t>
      </w:r>
      <w:r w:rsidR="00C31101" w:rsidRPr="006052D6">
        <w:rPr>
          <w:rFonts w:cstheme="minorHAnsi"/>
        </w:rPr>
        <w:t xml:space="preserve">seven </w:t>
      </w:r>
      <w:r w:rsidRPr="006052D6">
        <w:rPr>
          <w:rFonts w:cstheme="minorHAnsi"/>
        </w:rPr>
        <w:t xml:space="preserve">prioritized clusters of </w:t>
      </w:r>
      <w:proofErr w:type="spellStart"/>
      <w:r w:rsidRPr="006052D6">
        <w:rPr>
          <w:rFonts w:cstheme="minorHAnsi"/>
          <w:b/>
          <w:bCs/>
        </w:rPr>
        <w:t>Areni</w:t>
      </w:r>
      <w:proofErr w:type="spellEnd"/>
      <w:r w:rsidRPr="006052D6">
        <w:rPr>
          <w:rFonts w:cstheme="minorHAnsi"/>
          <w:b/>
          <w:bCs/>
        </w:rPr>
        <w:t xml:space="preserve">, Dilijan, </w:t>
      </w:r>
      <w:proofErr w:type="spellStart"/>
      <w:r w:rsidRPr="006052D6">
        <w:rPr>
          <w:rFonts w:cstheme="minorHAnsi"/>
          <w:b/>
          <w:bCs/>
        </w:rPr>
        <w:t>Dvin</w:t>
      </w:r>
      <w:proofErr w:type="spellEnd"/>
      <w:r w:rsidRPr="006052D6">
        <w:rPr>
          <w:rFonts w:cstheme="minorHAnsi"/>
          <w:b/>
          <w:bCs/>
        </w:rPr>
        <w:t xml:space="preserve">, </w:t>
      </w:r>
      <w:r w:rsidR="00B239F4" w:rsidRPr="006052D6">
        <w:rPr>
          <w:rFonts w:cstheme="minorHAnsi"/>
          <w:b/>
          <w:bCs/>
        </w:rPr>
        <w:t xml:space="preserve"> </w:t>
      </w:r>
      <w:r w:rsidR="00194E70" w:rsidRPr="006052D6">
        <w:rPr>
          <w:rFonts w:cstheme="minorHAnsi"/>
          <w:b/>
          <w:bCs/>
        </w:rPr>
        <w:t xml:space="preserve">Goris, </w:t>
      </w:r>
      <w:r w:rsidRPr="006052D6">
        <w:rPr>
          <w:rFonts w:cstheme="minorHAnsi"/>
          <w:b/>
          <w:bCs/>
        </w:rPr>
        <w:t>Gyumri</w:t>
      </w:r>
      <w:r w:rsidRPr="006052D6">
        <w:rPr>
          <w:rFonts w:cstheme="minorHAnsi"/>
        </w:rPr>
        <w:t xml:space="preserve">, </w:t>
      </w:r>
      <w:proofErr w:type="spellStart"/>
      <w:r w:rsidR="00194E70" w:rsidRPr="006052D6">
        <w:rPr>
          <w:rFonts w:cstheme="minorHAnsi"/>
          <w:b/>
          <w:bCs/>
        </w:rPr>
        <w:t>Jermuk</w:t>
      </w:r>
      <w:proofErr w:type="spellEnd"/>
      <w:r w:rsidR="00194E70" w:rsidRPr="006052D6">
        <w:rPr>
          <w:rFonts w:cstheme="minorHAnsi"/>
        </w:rPr>
        <w:t xml:space="preserve"> </w:t>
      </w:r>
      <w:r w:rsidRPr="006052D6">
        <w:rPr>
          <w:rFonts w:cstheme="minorHAnsi"/>
        </w:rPr>
        <w:t>and</w:t>
      </w:r>
      <w:r w:rsidR="00194E70" w:rsidRPr="006052D6">
        <w:rPr>
          <w:rFonts w:cstheme="minorHAnsi"/>
          <w:b/>
          <w:bCs/>
        </w:rPr>
        <w:t xml:space="preserve"> </w:t>
      </w:r>
      <w:proofErr w:type="spellStart"/>
      <w:r w:rsidR="00194E70" w:rsidRPr="006052D6">
        <w:rPr>
          <w:rFonts w:cstheme="minorHAnsi"/>
          <w:b/>
          <w:bCs/>
        </w:rPr>
        <w:t>Yeghegis</w:t>
      </w:r>
      <w:proofErr w:type="spellEnd"/>
      <w:r w:rsidRPr="006052D6">
        <w:rPr>
          <w:rFonts w:cstheme="minorHAnsi"/>
        </w:rPr>
        <w:t xml:space="preserve">. </w:t>
      </w:r>
      <w:r w:rsidR="00CC299B" w:rsidRPr="006052D6">
        <w:rPr>
          <w:rFonts w:cstheme="minorHAnsi"/>
        </w:rPr>
        <w:t xml:space="preserve">The development objective of the Project is to improve access to sustainable, resilient and climate smart infrastructure services for increased tourism contribution to the local economy of project-supported clusters in Armenia. </w:t>
      </w:r>
      <w:r w:rsidRPr="006052D6">
        <w:rPr>
          <w:rFonts w:cstheme="minorHAnsi"/>
        </w:rPr>
        <w:t xml:space="preserve">The main interventions would seek to address the key constraints to tourism development in each of the clusters, including a lack of basic and quality infrastructure and services, and a need to diversify the offerings and develop the respective main niches identified under the </w:t>
      </w:r>
      <w:r w:rsidR="002643BB" w:rsidRPr="006052D6">
        <w:rPr>
          <w:rFonts w:cstheme="minorHAnsi"/>
        </w:rPr>
        <w:t xml:space="preserve">Government of Armenia </w:t>
      </w:r>
      <w:r w:rsidR="002643BB">
        <w:rPr>
          <w:rFonts w:cstheme="minorHAnsi"/>
        </w:rPr>
        <w:t>(</w:t>
      </w:r>
      <w:proofErr w:type="spellStart"/>
      <w:r w:rsidRPr="006052D6">
        <w:rPr>
          <w:rFonts w:cstheme="minorHAnsi"/>
        </w:rPr>
        <w:t>GoA</w:t>
      </w:r>
      <w:proofErr w:type="spellEnd"/>
      <w:r w:rsidR="002643BB">
        <w:rPr>
          <w:rFonts w:cstheme="minorHAnsi"/>
        </w:rPr>
        <w:t>)</w:t>
      </w:r>
      <w:r w:rsidRPr="006052D6">
        <w:rPr>
          <w:rFonts w:cstheme="minorHAnsi"/>
        </w:rPr>
        <w:t xml:space="preserve"> cluster approach. The proposed Project will also follow-on and build on the investments, experience, and lessons learned under the </w:t>
      </w:r>
      <w:r w:rsidR="00C12B55" w:rsidRPr="00C12B55">
        <w:rPr>
          <w:rFonts w:cstheme="minorHAnsi"/>
        </w:rPr>
        <w:t>implemented</w:t>
      </w:r>
      <w:r w:rsidRPr="006052D6">
        <w:rPr>
          <w:rFonts w:cstheme="minorHAnsi"/>
        </w:rPr>
        <w:t xml:space="preserve"> Local Economy and Infrastructure Development Project (LEIDP).  </w:t>
      </w:r>
    </w:p>
    <w:p w14:paraId="5A2C5506" w14:textId="3FAA395F" w:rsidR="00CD1A0A" w:rsidRPr="006052D6" w:rsidRDefault="00663F36" w:rsidP="00D94D44">
      <w:pPr>
        <w:ind w:left="0" w:firstLine="0"/>
        <w:rPr>
          <w:rFonts w:cstheme="minorHAnsi"/>
        </w:rPr>
      </w:pPr>
      <w:r w:rsidRPr="006052D6">
        <w:rPr>
          <w:rFonts w:cstheme="minorHAnsi"/>
        </w:rPr>
        <w:t xml:space="preserve">This </w:t>
      </w:r>
      <w:r w:rsidR="00CD1A0A" w:rsidRPr="006052D6">
        <w:rPr>
          <w:rFonts w:cstheme="minorHAnsi"/>
          <w:b/>
          <w:bCs/>
        </w:rPr>
        <w:t>Stakeholder Engagement Plan</w:t>
      </w:r>
      <w:r w:rsidR="00CD1A0A" w:rsidRPr="006052D6">
        <w:rPr>
          <w:rFonts w:cstheme="minorHAnsi"/>
        </w:rPr>
        <w:t xml:space="preserve"> (SEP) has been prepared to guide relevant stakeholder engagement activities both during the project preparation and implementation.  </w:t>
      </w:r>
    </w:p>
    <w:p w14:paraId="629102AE" w14:textId="26DA656C" w:rsidR="00663F36" w:rsidRPr="006052D6" w:rsidRDefault="00663F36" w:rsidP="009E590A">
      <w:pPr>
        <w:ind w:left="0" w:firstLine="0"/>
        <w:rPr>
          <w:rFonts w:cstheme="minorHAnsi"/>
        </w:rPr>
      </w:pPr>
      <w:r w:rsidRPr="006052D6">
        <w:rPr>
          <w:rFonts w:cstheme="minorHAnsi"/>
        </w:rPr>
        <w:t>Th</w:t>
      </w:r>
      <w:r w:rsidR="0090308A">
        <w:rPr>
          <w:rFonts w:cstheme="minorHAnsi"/>
        </w:rPr>
        <w:t>e</w:t>
      </w:r>
      <w:r w:rsidRPr="006052D6">
        <w:rPr>
          <w:rFonts w:cstheme="minorHAnsi"/>
        </w:rPr>
        <w:t xml:space="preserve"> </w:t>
      </w:r>
      <w:r w:rsidR="001A38A8" w:rsidRPr="006052D6">
        <w:rPr>
          <w:rFonts w:cstheme="minorHAnsi"/>
        </w:rPr>
        <w:t xml:space="preserve">draft </w:t>
      </w:r>
      <w:r w:rsidR="00E05014" w:rsidRPr="006052D6">
        <w:rPr>
          <w:rFonts w:cstheme="minorHAnsi"/>
        </w:rPr>
        <w:t>SEP</w:t>
      </w:r>
      <w:r w:rsidRPr="006052D6">
        <w:rPr>
          <w:rFonts w:cstheme="minorHAnsi"/>
        </w:rPr>
        <w:t xml:space="preserve"> </w:t>
      </w:r>
      <w:r w:rsidR="00F54207">
        <w:rPr>
          <w:rFonts w:cstheme="minorHAnsi"/>
        </w:rPr>
        <w:t>was</w:t>
      </w:r>
      <w:r w:rsidRPr="006052D6">
        <w:rPr>
          <w:rFonts w:cstheme="minorHAnsi"/>
        </w:rPr>
        <w:t xml:space="preserve"> disclosed</w:t>
      </w:r>
      <w:r w:rsidR="00880408" w:rsidRPr="00880408">
        <w:rPr>
          <w:rFonts w:cstheme="minorHAnsi"/>
        </w:rPr>
        <w:t xml:space="preserve"> </w:t>
      </w:r>
      <w:r w:rsidR="00880408" w:rsidRPr="009C6FEB">
        <w:rPr>
          <w:rFonts w:cstheme="minorHAnsi"/>
        </w:rPr>
        <w:t>on</w:t>
      </w:r>
      <w:r w:rsidR="0090308A">
        <w:rPr>
          <w:rFonts w:cstheme="minorHAnsi"/>
        </w:rPr>
        <w:t xml:space="preserve"> October 10, 2025</w:t>
      </w:r>
      <w:r w:rsidRPr="006052D6">
        <w:rPr>
          <w:rFonts w:cstheme="minorHAnsi"/>
        </w:rPr>
        <w:t xml:space="preserve">. </w:t>
      </w:r>
      <w:r w:rsidR="009E590A">
        <w:rPr>
          <w:rFonts w:cstheme="minorHAnsi"/>
        </w:rPr>
        <w:t xml:space="preserve">The document was updated based on stakeholder consultations carried </w:t>
      </w:r>
      <w:r w:rsidR="004054D5">
        <w:rPr>
          <w:rFonts w:cstheme="minorHAnsi"/>
        </w:rPr>
        <w:t>out on</w:t>
      </w:r>
      <w:r w:rsidR="009E590A" w:rsidRPr="009C6FEB">
        <w:rPr>
          <w:rFonts w:cstheme="minorHAnsi"/>
        </w:rPr>
        <w:t xml:space="preserve"> February 25, 2025</w:t>
      </w:r>
      <w:r w:rsidR="00205A0F">
        <w:rPr>
          <w:rFonts w:cstheme="minorHAnsi"/>
        </w:rPr>
        <w:t>,</w:t>
      </w:r>
      <w:r w:rsidR="009E590A" w:rsidRPr="00203E7A">
        <w:rPr>
          <w:rFonts w:cstheme="minorHAnsi"/>
        </w:rPr>
        <w:t xml:space="preserve"> </w:t>
      </w:r>
      <w:r w:rsidR="009E590A">
        <w:rPr>
          <w:rFonts w:cstheme="minorHAnsi"/>
        </w:rPr>
        <w:t>at the national level</w:t>
      </w:r>
      <w:r w:rsidR="009E590A" w:rsidRPr="009C6FEB">
        <w:rPr>
          <w:rFonts w:cstheme="minorHAnsi"/>
        </w:rPr>
        <w:t xml:space="preserve"> and during August–September 2025</w:t>
      </w:r>
      <w:r w:rsidR="00D91707">
        <w:rPr>
          <w:rFonts w:cstheme="minorHAnsi"/>
        </w:rPr>
        <w:t xml:space="preserve"> at the local level</w:t>
      </w:r>
      <w:r w:rsidR="009E590A">
        <w:rPr>
          <w:rFonts w:cstheme="minorHAnsi"/>
        </w:rPr>
        <w:t xml:space="preserve">. </w:t>
      </w:r>
    </w:p>
    <w:p w14:paraId="0586CF8E" w14:textId="77777777" w:rsidR="001F1E35" w:rsidRPr="006052D6" w:rsidRDefault="001F1E35" w:rsidP="00D94D44">
      <w:pPr>
        <w:ind w:left="0" w:firstLine="0"/>
        <w:rPr>
          <w:rFonts w:cstheme="minorHAnsi"/>
        </w:rPr>
      </w:pPr>
    </w:p>
    <w:p w14:paraId="71C6AAD5" w14:textId="77777777" w:rsidR="00CD1A0A" w:rsidRPr="00334903" w:rsidRDefault="00CD1A0A" w:rsidP="00D94D44">
      <w:pPr>
        <w:pStyle w:val="Heading2"/>
        <w:numPr>
          <w:ilvl w:val="1"/>
          <w:numId w:val="1"/>
        </w:numPr>
        <w:spacing w:before="0" w:after="120"/>
        <w:rPr>
          <w:rFonts w:asciiTheme="minorHAnsi" w:eastAsiaTheme="minorHAnsi" w:hAnsiTheme="minorHAnsi" w:cstheme="minorHAnsi"/>
          <w:b/>
          <w:color w:val="00B050"/>
        </w:rPr>
      </w:pPr>
      <w:bookmarkStart w:id="5" w:name="_Toc147154204"/>
      <w:bookmarkStart w:id="6" w:name="_Toc220679249"/>
      <w:r w:rsidRPr="00334903">
        <w:rPr>
          <w:rFonts w:asciiTheme="minorHAnsi" w:eastAsiaTheme="minorHAnsi" w:hAnsiTheme="minorHAnsi" w:cstheme="minorHAnsi"/>
          <w:b/>
          <w:color w:val="00B050"/>
        </w:rPr>
        <w:t>Project Description</w:t>
      </w:r>
      <w:bookmarkEnd w:id="5"/>
      <w:bookmarkEnd w:id="6"/>
    </w:p>
    <w:p w14:paraId="28759898" w14:textId="73CEF59A" w:rsidR="00663F36" w:rsidRPr="00334903" w:rsidRDefault="00663F36" w:rsidP="00AD68D2">
      <w:pPr>
        <w:pStyle w:val="Heading3"/>
        <w:numPr>
          <w:ilvl w:val="2"/>
          <w:numId w:val="39"/>
        </w:numPr>
        <w:spacing w:before="0" w:after="120"/>
        <w:rPr>
          <w:rFonts w:asciiTheme="minorHAnsi" w:hAnsiTheme="minorHAnsi" w:cstheme="minorHAnsi"/>
          <w:b/>
          <w:bCs/>
        </w:rPr>
      </w:pPr>
      <w:bookmarkStart w:id="7" w:name="_Toc43388201"/>
      <w:bookmarkStart w:id="8" w:name="_Toc220679250"/>
      <w:r w:rsidRPr="00334903">
        <w:rPr>
          <w:rFonts w:asciiTheme="minorHAnsi" w:hAnsiTheme="minorHAnsi" w:cstheme="minorHAnsi"/>
          <w:b/>
          <w:bCs/>
        </w:rPr>
        <w:t>Activities/Components</w:t>
      </w:r>
      <w:bookmarkEnd w:id="7"/>
      <w:bookmarkEnd w:id="8"/>
      <w:r w:rsidRPr="00334903">
        <w:rPr>
          <w:rFonts w:asciiTheme="minorHAnsi" w:hAnsiTheme="minorHAnsi" w:cstheme="minorHAnsi"/>
          <w:b/>
          <w:bCs/>
        </w:rPr>
        <w:t xml:space="preserve"> </w:t>
      </w:r>
    </w:p>
    <w:p w14:paraId="63A7A03D" w14:textId="1274256C" w:rsidR="0051060D" w:rsidRPr="00B337D2" w:rsidRDefault="0051060D" w:rsidP="0051060D">
      <w:pPr>
        <w:spacing w:after="0"/>
        <w:ind w:left="360" w:firstLine="0"/>
        <w:rPr>
          <w:rFonts w:eastAsia="Calibri" w:cs="Times New Roman"/>
        </w:rPr>
      </w:pPr>
      <w:bookmarkStart w:id="9" w:name="_Toc43388202"/>
      <w:r w:rsidRPr="00B337D2">
        <w:rPr>
          <w:rFonts w:eastAsia="Calibri" w:cs="Times New Roman"/>
        </w:rPr>
        <w:t>The objectives of the Project are to improve access to climate-resilient infrastructure and increase tourism contribution to the local economy of Project-Supported Clusters in Armenia.</w:t>
      </w:r>
    </w:p>
    <w:p w14:paraId="30BB4244" w14:textId="77777777" w:rsidR="0051060D" w:rsidRPr="00B0329E" w:rsidRDefault="0051060D" w:rsidP="0051060D">
      <w:pPr>
        <w:spacing w:after="0"/>
        <w:rPr>
          <w:rFonts w:ascii="Times New Roman" w:eastAsia="Calibri" w:hAnsi="Times New Roman" w:cs="Times New Roman"/>
        </w:rPr>
      </w:pPr>
    </w:p>
    <w:p w14:paraId="1AE9F915" w14:textId="5B9A82C6" w:rsidR="0051060D" w:rsidRPr="00B337D2" w:rsidRDefault="0051060D" w:rsidP="0051060D">
      <w:pPr>
        <w:spacing w:after="0"/>
        <w:rPr>
          <w:rFonts w:eastAsia="Calibri" w:cs="Times New Roman"/>
        </w:rPr>
      </w:pPr>
      <w:r w:rsidRPr="00B337D2">
        <w:rPr>
          <w:rFonts w:eastAsia="Calibri" w:cs="Times New Roman"/>
        </w:rPr>
        <w:tab/>
        <w:t>The Project consists of the following components:</w:t>
      </w:r>
    </w:p>
    <w:p w14:paraId="1D054DF5" w14:textId="77777777" w:rsidR="0051060D" w:rsidRPr="00116050" w:rsidRDefault="0051060D" w:rsidP="0051060D">
      <w:pPr>
        <w:spacing w:after="0"/>
        <w:rPr>
          <w:rFonts w:ascii="Times New Roman" w:eastAsia="Calibri" w:hAnsi="Times New Roman" w:cs="Times New Roman"/>
        </w:rPr>
      </w:pPr>
    </w:p>
    <w:p w14:paraId="6F8C73BD" w14:textId="407BAF2A" w:rsidR="0051060D" w:rsidRPr="00B337D2" w:rsidRDefault="0051060D" w:rsidP="00B337D2">
      <w:pPr>
        <w:spacing w:after="0"/>
        <w:ind w:left="1440" w:hanging="1440"/>
        <w:rPr>
          <w:rFonts w:eastAsia="Calibri" w:cs="Times New Roman"/>
          <w:b/>
          <w:bCs/>
          <w:u w:val="single"/>
        </w:rPr>
      </w:pPr>
      <w:proofErr w:type="gramStart"/>
      <w:r w:rsidRPr="00B337D2">
        <w:rPr>
          <w:rFonts w:eastAsia="Calibri" w:cs="Times New Roman"/>
          <w:b/>
          <w:bCs/>
          <w:u w:val="single"/>
        </w:rPr>
        <w:t>Component</w:t>
      </w:r>
      <w:r w:rsidR="00C12B55">
        <w:rPr>
          <w:rFonts w:eastAsia="Calibri" w:cs="Times New Roman"/>
          <w:b/>
          <w:bCs/>
          <w:u w:val="single"/>
        </w:rPr>
        <w:t xml:space="preserve"> 1.</w:t>
      </w:r>
      <w:proofErr w:type="gramEnd"/>
      <w:r w:rsidR="00C12B55">
        <w:rPr>
          <w:rFonts w:eastAsia="Calibri" w:cs="Times New Roman"/>
          <w:b/>
          <w:bCs/>
          <w:u w:val="single"/>
        </w:rPr>
        <w:tab/>
      </w:r>
      <w:r w:rsidRPr="00B337D2">
        <w:rPr>
          <w:rFonts w:eastAsia="Calibri" w:cs="Times New Roman"/>
          <w:b/>
          <w:bCs/>
          <w:u w:val="single"/>
        </w:rPr>
        <w:t>Fostering Integrated and Sustainable Cluster Development</w:t>
      </w:r>
    </w:p>
    <w:p w14:paraId="7A40FB4A" w14:textId="77777777" w:rsidR="0051060D" w:rsidRDefault="0051060D" w:rsidP="0051060D"/>
    <w:p w14:paraId="29F539CC" w14:textId="33E57D72" w:rsidR="0051060D" w:rsidRPr="005F3DD0" w:rsidRDefault="0051060D" w:rsidP="0051060D">
      <w:pPr>
        <w:pStyle w:val="ListParagraph"/>
        <w:numPr>
          <w:ilvl w:val="0"/>
          <w:numId w:val="68"/>
        </w:numPr>
        <w:rPr>
          <w:rFonts w:asciiTheme="minorHAnsi" w:eastAsia="Calibri" w:hAnsiTheme="minorHAnsi"/>
          <w:sz w:val="22"/>
          <w:szCs w:val="22"/>
        </w:rPr>
      </w:pPr>
      <w:r w:rsidRPr="005F3DD0">
        <w:rPr>
          <w:rFonts w:asciiTheme="minorHAnsi" w:eastAsia="Calibri" w:hAnsiTheme="minorHAnsi"/>
          <w:sz w:val="22"/>
          <w:szCs w:val="22"/>
        </w:rPr>
        <w:t xml:space="preserve">Preparation and finalization of Cluster Development Plans (CDPs) for Dilijan, </w:t>
      </w:r>
      <w:proofErr w:type="spellStart"/>
      <w:r w:rsidRPr="005F3DD0">
        <w:rPr>
          <w:rFonts w:asciiTheme="minorHAnsi" w:eastAsia="Calibri" w:hAnsiTheme="minorHAnsi"/>
          <w:sz w:val="22"/>
          <w:szCs w:val="22"/>
        </w:rPr>
        <w:t>Dvin</w:t>
      </w:r>
      <w:proofErr w:type="spellEnd"/>
      <w:r w:rsidRPr="005F3DD0">
        <w:rPr>
          <w:rFonts w:asciiTheme="minorHAnsi" w:eastAsia="Calibri" w:hAnsiTheme="minorHAnsi"/>
          <w:sz w:val="22"/>
          <w:szCs w:val="22"/>
        </w:rPr>
        <w:t xml:space="preserve">, Goris, </w:t>
      </w:r>
      <w:proofErr w:type="spellStart"/>
      <w:r w:rsidRPr="005F3DD0">
        <w:rPr>
          <w:rFonts w:asciiTheme="minorHAnsi" w:eastAsia="Calibri" w:hAnsiTheme="minorHAnsi"/>
          <w:sz w:val="22"/>
          <w:szCs w:val="22"/>
        </w:rPr>
        <w:t>Jermuk</w:t>
      </w:r>
      <w:proofErr w:type="spellEnd"/>
      <w:r w:rsidRPr="005F3DD0">
        <w:rPr>
          <w:rFonts w:asciiTheme="minorHAnsi" w:eastAsia="Calibri" w:hAnsiTheme="minorHAnsi"/>
          <w:sz w:val="22"/>
          <w:szCs w:val="22"/>
        </w:rPr>
        <w:t xml:space="preserve">, and </w:t>
      </w:r>
      <w:proofErr w:type="spellStart"/>
      <w:r w:rsidRPr="005F3DD0">
        <w:rPr>
          <w:rFonts w:asciiTheme="minorHAnsi" w:eastAsia="Calibri" w:hAnsiTheme="minorHAnsi"/>
          <w:sz w:val="22"/>
          <w:szCs w:val="22"/>
        </w:rPr>
        <w:t>Yeghegis</w:t>
      </w:r>
      <w:proofErr w:type="spellEnd"/>
      <w:r w:rsidRPr="005F3DD0">
        <w:rPr>
          <w:rFonts w:asciiTheme="minorHAnsi" w:eastAsia="Calibri" w:hAnsiTheme="minorHAnsi"/>
          <w:sz w:val="22"/>
          <w:szCs w:val="22"/>
        </w:rPr>
        <w:t xml:space="preserve">. </w:t>
      </w:r>
    </w:p>
    <w:p w14:paraId="6F77DBF2" w14:textId="77777777" w:rsidR="0051060D" w:rsidRPr="005F3DD0" w:rsidRDefault="0051060D" w:rsidP="0051060D">
      <w:pPr>
        <w:pStyle w:val="ListParagraph"/>
        <w:numPr>
          <w:ilvl w:val="0"/>
          <w:numId w:val="68"/>
        </w:numPr>
        <w:rPr>
          <w:rFonts w:asciiTheme="minorHAnsi" w:eastAsia="Calibri" w:hAnsiTheme="minorHAnsi"/>
          <w:sz w:val="22"/>
          <w:szCs w:val="22"/>
        </w:rPr>
      </w:pPr>
      <w:r w:rsidRPr="005F3DD0">
        <w:rPr>
          <w:rFonts w:asciiTheme="minorHAnsi" w:eastAsia="Calibri" w:hAnsiTheme="minorHAnsi"/>
          <w:sz w:val="22"/>
          <w:szCs w:val="22"/>
        </w:rPr>
        <w:t>Preparation of climate and disaster resilient zoning and master plans, investment planning studies, and other analytical works required to inform the preparation and finalization of the CDPs under Part 1(a) of the Project.</w:t>
      </w:r>
    </w:p>
    <w:p w14:paraId="32C7B86C" w14:textId="5239B1B4" w:rsidR="0051060D" w:rsidRPr="005F3DD0" w:rsidRDefault="0051060D" w:rsidP="005F3DD0">
      <w:pPr>
        <w:pStyle w:val="ListParagraph"/>
        <w:numPr>
          <w:ilvl w:val="0"/>
          <w:numId w:val="68"/>
        </w:numPr>
        <w:rPr>
          <w:rFonts w:asciiTheme="minorHAnsi" w:eastAsia="Calibri" w:hAnsiTheme="minorHAnsi"/>
          <w:sz w:val="22"/>
          <w:szCs w:val="22"/>
        </w:rPr>
      </w:pPr>
      <w:r w:rsidRPr="005F3DD0">
        <w:rPr>
          <w:rFonts w:asciiTheme="minorHAnsi" w:eastAsia="Calibri" w:hAnsiTheme="minorHAnsi"/>
          <w:sz w:val="22"/>
          <w:szCs w:val="22"/>
        </w:rPr>
        <w:t>Implementation of public awareness campaigns and associated citizen engagement activities during the preparation of CDPs and after the approval of the CDPs by the Project Steering Committee (PSC) to foster local ownership, inform future urban and spatial planning, and support decision-making.</w:t>
      </w:r>
    </w:p>
    <w:p w14:paraId="5C8853DC" w14:textId="09C3CEC2" w:rsidR="0051060D" w:rsidRPr="005F3DD0" w:rsidRDefault="0051060D" w:rsidP="005F3DD0">
      <w:pPr>
        <w:pStyle w:val="ListParagraph"/>
        <w:numPr>
          <w:ilvl w:val="0"/>
          <w:numId w:val="68"/>
        </w:numPr>
        <w:rPr>
          <w:rFonts w:asciiTheme="minorHAnsi" w:eastAsia="Calibri" w:hAnsiTheme="minorHAnsi"/>
          <w:sz w:val="22"/>
          <w:szCs w:val="22"/>
        </w:rPr>
      </w:pPr>
      <w:r w:rsidRPr="005F3DD0">
        <w:rPr>
          <w:rFonts w:asciiTheme="minorHAnsi" w:eastAsia="Calibri" w:hAnsiTheme="minorHAnsi"/>
          <w:sz w:val="22"/>
          <w:szCs w:val="22"/>
        </w:rPr>
        <w:t>Preparation of operational and maintenance plans for tourism assets and site management plans for cultural heritage</w:t>
      </w:r>
      <w:r w:rsidR="00F97BA8">
        <w:rPr>
          <w:rFonts w:asciiTheme="minorHAnsi" w:eastAsia="Calibri" w:hAnsiTheme="minorHAnsi"/>
          <w:sz w:val="22"/>
          <w:szCs w:val="22"/>
        </w:rPr>
        <w:t xml:space="preserve"> (CH)</w:t>
      </w:r>
      <w:r w:rsidRPr="005F3DD0">
        <w:rPr>
          <w:rFonts w:asciiTheme="minorHAnsi" w:eastAsia="Calibri" w:hAnsiTheme="minorHAnsi"/>
          <w:sz w:val="22"/>
          <w:szCs w:val="22"/>
        </w:rPr>
        <w:t xml:space="preserve"> sites for long-term monitoring and preservation of the touristic assets.</w:t>
      </w:r>
    </w:p>
    <w:p w14:paraId="0241B5B6" w14:textId="5AFFC0B9" w:rsidR="0051060D" w:rsidRPr="005F3DD0" w:rsidRDefault="0051060D" w:rsidP="005F3DD0">
      <w:pPr>
        <w:pStyle w:val="ListParagraph"/>
        <w:numPr>
          <w:ilvl w:val="0"/>
          <w:numId w:val="68"/>
        </w:numPr>
        <w:rPr>
          <w:rFonts w:asciiTheme="minorHAnsi" w:eastAsia="Calibri" w:hAnsiTheme="minorHAnsi"/>
          <w:sz w:val="22"/>
          <w:szCs w:val="22"/>
        </w:rPr>
      </w:pPr>
      <w:r w:rsidRPr="005F3DD0">
        <w:rPr>
          <w:rFonts w:asciiTheme="minorHAnsi" w:eastAsia="Calibri" w:hAnsiTheme="minorHAnsi"/>
          <w:sz w:val="22"/>
          <w:szCs w:val="22"/>
        </w:rPr>
        <w:t>Conducting surveys and other tourism data acquisition activities for the collection of anonymized information and reporting of local tourism statistics through tourism stakeholders, such as the Tourism Committee</w:t>
      </w:r>
      <w:r w:rsidR="008D39A3">
        <w:rPr>
          <w:rFonts w:asciiTheme="minorHAnsi" w:eastAsia="Calibri" w:hAnsiTheme="minorHAnsi"/>
          <w:sz w:val="22"/>
          <w:szCs w:val="22"/>
        </w:rPr>
        <w:t xml:space="preserve"> (TC)</w:t>
      </w:r>
      <w:r w:rsidRPr="005F3DD0">
        <w:rPr>
          <w:rFonts w:asciiTheme="minorHAnsi" w:eastAsia="Calibri" w:hAnsiTheme="minorHAnsi"/>
          <w:sz w:val="22"/>
          <w:szCs w:val="22"/>
        </w:rPr>
        <w:t xml:space="preserve"> and local Destination Management O</w:t>
      </w:r>
      <w:r w:rsidR="005A2E05">
        <w:rPr>
          <w:rFonts w:asciiTheme="minorHAnsi" w:eastAsia="Calibri" w:hAnsiTheme="minorHAnsi"/>
          <w:sz w:val="22"/>
          <w:szCs w:val="22"/>
        </w:rPr>
        <w:t>ffice</w:t>
      </w:r>
      <w:r w:rsidR="00B37AB6">
        <w:rPr>
          <w:rFonts w:asciiTheme="minorHAnsi" w:eastAsia="Calibri" w:hAnsiTheme="minorHAnsi"/>
          <w:sz w:val="22"/>
          <w:szCs w:val="22"/>
        </w:rPr>
        <w:t>s (DMO</w:t>
      </w:r>
      <w:r w:rsidRPr="005F3DD0">
        <w:rPr>
          <w:rFonts w:asciiTheme="minorHAnsi" w:eastAsia="Calibri" w:hAnsiTheme="minorHAnsi"/>
          <w:sz w:val="22"/>
          <w:szCs w:val="22"/>
        </w:rPr>
        <w:t>).</w:t>
      </w:r>
    </w:p>
    <w:p w14:paraId="3CE2535B" w14:textId="77777777" w:rsidR="0051060D" w:rsidRPr="005F3DD0" w:rsidRDefault="0051060D" w:rsidP="005F3DD0">
      <w:pPr>
        <w:pStyle w:val="ListParagraph"/>
        <w:numPr>
          <w:ilvl w:val="0"/>
          <w:numId w:val="68"/>
        </w:numPr>
        <w:rPr>
          <w:rFonts w:asciiTheme="minorHAnsi" w:eastAsia="Calibri" w:hAnsiTheme="minorHAnsi"/>
          <w:sz w:val="22"/>
          <w:szCs w:val="22"/>
        </w:rPr>
      </w:pPr>
      <w:r w:rsidRPr="005F3DD0">
        <w:rPr>
          <w:rFonts w:asciiTheme="minorHAnsi" w:eastAsia="Calibri" w:hAnsiTheme="minorHAnsi"/>
          <w:sz w:val="22"/>
          <w:szCs w:val="22"/>
        </w:rPr>
        <w:t xml:space="preserve">Provision of training, capacity building, goods, and equipment to support the establishment and operations of DMOs in </w:t>
      </w:r>
      <w:proofErr w:type="spellStart"/>
      <w:r w:rsidRPr="005F3DD0">
        <w:rPr>
          <w:rFonts w:asciiTheme="minorHAnsi" w:eastAsia="Calibri" w:hAnsiTheme="minorHAnsi"/>
          <w:sz w:val="22"/>
          <w:szCs w:val="22"/>
        </w:rPr>
        <w:t>Areni</w:t>
      </w:r>
      <w:proofErr w:type="spellEnd"/>
      <w:r w:rsidRPr="005F3DD0">
        <w:rPr>
          <w:rFonts w:asciiTheme="minorHAnsi" w:eastAsia="Calibri" w:hAnsiTheme="minorHAnsi"/>
          <w:sz w:val="22"/>
          <w:szCs w:val="22"/>
        </w:rPr>
        <w:t xml:space="preserve">, Dilijan, </w:t>
      </w:r>
      <w:proofErr w:type="spellStart"/>
      <w:r w:rsidRPr="005F3DD0">
        <w:rPr>
          <w:rFonts w:asciiTheme="minorHAnsi" w:eastAsia="Calibri" w:hAnsiTheme="minorHAnsi"/>
          <w:sz w:val="22"/>
          <w:szCs w:val="22"/>
        </w:rPr>
        <w:t>Yeghegis</w:t>
      </w:r>
      <w:proofErr w:type="spellEnd"/>
      <w:r w:rsidRPr="005F3DD0">
        <w:rPr>
          <w:rFonts w:asciiTheme="minorHAnsi" w:eastAsia="Calibri" w:hAnsiTheme="minorHAnsi"/>
          <w:sz w:val="22"/>
          <w:szCs w:val="22"/>
        </w:rPr>
        <w:t xml:space="preserve">, and </w:t>
      </w:r>
      <w:proofErr w:type="spellStart"/>
      <w:r w:rsidRPr="005F3DD0">
        <w:rPr>
          <w:rFonts w:asciiTheme="minorHAnsi" w:eastAsia="Calibri" w:hAnsiTheme="minorHAnsi"/>
          <w:sz w:val="22"/>
          <w:szCs w:val="22"/>
        </w:rPr>
        <w:t>Jermuk</w:t>
      </w:r>
      <w:proofErr w:type="spellEnd"/>
      <w:r w:rsidRPr="005F3DD0">
        <w:rPr>
          <w:rFonts w:asciiTheme="minorHAnsi" w:eastAsia="Calibri" w:hAnsiTheme="minorHAnsi"/>
          <w:sz w:val="22"/>
          <w:szCs w:val="22"/>
        </w:rPr>
        <w:t xml:space="preserve">. </w:t>
      </w:r>
    </w:p>
    <w:p w14:paraId="34671DC5" w14:textId="14A0E5EA" w:rsidR="0051060D" w:rsidRPr="005F3DD0" w:rsidRDefault="0051060D" w:rsidP="005F3DD0">
      <w:pPr>
        <w:pStyle w:val="ListParagraph"/>
        <w:numPr>
          <w:ilvl w:val="0"/>
          <w:numId w:val="68"/>
        </w:numPr>
        <w:rPr>
          <w:rFonts w:asciiTheme="minorHAnsi" w:eastAsia="Calibri" w:hAnsiTheme="minorHAnsi"/>
          <w:sz w:val="22"/>
          <w:szCs w:val="22"/>
        </w:rPr>
      </w:pPr>
      <w:r w:rsidRPr="005F3DD0">
        <w:rPr>
          <w:rFonts w:asciiTheme="minorHAnsi" w:eastAsia="Calibri" w:hAnsiTheme="minorHAnsi"/>
          <w:sz w:val="22"/>
          <w:szCs w:val="22"/>
        </w:rPr>
        <w:t>Implementation of leadership training activities and the promotion of local participation of women to assume leadership roles in decision-making bodies within the tourism value chain, including through increasing women representation in Local Working Groups</w:t>
      </w:r>
      <w:r w:rsidR="00F73F68">
        <w:rPr>
          <w:rFonts w:asciiTheme="minorHAnsi" w:eastAsia="Calibri" w:hAnsiTheme="minorHAnsi"/>
          <w:sz w:val="22"/>
          <w:szCs w:val="22"/>
        </w:rPr>
        <w:t xml:space="preserve"> (LWG)</w:t>
      </w:r>
      <w:r w:rsidRPr="005F3DD0">
        <w:rPr>
          <w:rFonts w:asciiTheme="minorHAnsi" w:eastAsia="Calibri" w:hAnsiTheme="minorHAnsi"/>
          <w:sz w:val="22"/>
          <w:szCs w:val="22"/>
        </w:rPr>
        <w:t xml:space="preserve"> under the Project and provision of necessary capacity building and skills enhancement activities for women.</w:t>
      </w:r>
    </w:p>
    <w:p w14:paraId="72EDE661" w14:textId="77777777" w:rsidR="0051060D" w:rsidRPr="00116050" w:rsidRDefault="0051060D" w:rsidP="0051060D">
      <w:pPr>
        <w:spacing w:after="0"/>
        <w:rPr>
          <w:rFonts w:ascii="Times New Roman" w:eastAsia="Calibri" w:hAnsi="Times New Roman" w:cs="Times New Roman"/>
        </w:rPr>
      </w:pPr>
    </w:p>
    <w:p w14:paraId="2BAC12F2" w14:textId="0173CD50" w:rsidR="0051060D" w:rsidRPr="00B337D2" w:rsidRDefault="0051060D" w:rsidP="0051060D">
      <w:pPr>
        <w:spacing w:after="0"/>
        <w:ind w:left="1440" w:hanging="1440"/>
        <w:rPr>
          <w:rFonts w:eastAsia="Calibri" w:cs="Times New Roman"/>
          <w:b/>
          <w:bCs/>
        </w:rPr>
      </w:pPr>
      <w:proofErr w:type="gramStart"/>
      <w:r w:rsidRPr="00B337D2">
        <w:rPr>
          <w:rFonts w:eastAsia="Calibri" w:cs="Times New Roman"/>
          <w:b/>
          <w:bCs/>
          <w:u w:val="single"/>
        </w:rPr>
        <w:t>Part 2.</w:t>
      </w:r>
      <w:proofErr w:type="gramEnd"/>
      <w:r w:rsidR="00B37AB6">
        <w:rPr>
          <w:rFonts w:eastAsia="Calibri" w:cs="Times New Roman"/>
          <w:b/>
          <w:bCs/>
        </w:rPr>
        <w:t xml:space="preserve"> </w:t>
      </w:r>
      <w:r w:rsidRPr="00B337D2">
        <w:rPr>
          <w:rFonts w:eastAsia="Calibri" w:cs="Times New Roman"/>
          <w:b/>
          <w:bCs/>
          <w:u w:val="single"/>
        </w:rPr>
        <w:t>Supporting Climate-Resilient Infrastructure and Promoting Private Sector Participation</w:t>
      </w:r>
    </w:p>
    <w:p w14:paraId="035FA390" w14:textId="77777777" w:rsidR="0051060D" w:rsidRDefault="0051060D" w:rsidP="0051060D">
      <w:pPr>
        <w:spacing w:after="0"/>
        <w:rPr>
          <w:rFonts w:ascii="Times New Roman" w:eastAsia="Calibri" w:hAnsi="Times New Roman" w:cs="Times New Roman"/>
        </w:rPr>
      </w:pPr>
    </w:p>
    <w:p w14:paraId="07127008" w14:textId="77777777" w:rsidR="0051060D" w:rsidRPr="00690555" w:rsidRDefault="0051060D" w:rsidP="0051060D">
      <w:pPr>
        <w:spacing w:after="0"/>
        <w:ind w:hanging="720"/>
        <w:rPr>
          <w:rFonts w:eastAsia="Calibri" w:cs="Times New Roman"/>
        </w:rPr>
      </w:pPr>
      <w:r w:rsidRPr="00690555">
        <w:rPr>
          <w:rFonts w:eastAsia="Calibri" w:cs="Times New Roman"/>
        </w:rPr>
        <w:t>2.1.</w:t>
      </w:r>
      <w:r w:rsidRPr="00690555">
        <w:rPr>
          <w:rFonts w:eastAsia="Calibri" w:cs="Times New Roman"/>
        </w:rPr>
        <w:tab/>
      </w:r>
      <w:r w:rsidRPr="00690555">
        <w:rPr>
          <w:rFonts w:eastAsia="Calibri" w:cs="Times New Roman"/>
          <w:i/>
          <w:iCs/>
        </w:rPr>
        <w:t>Rehabilitating and upgrading infrastructure and services</w:t>
      </w:r>
      <w:r w:rsidRPr="00690555">
        <w:rPr>
          <w:rFonts w:eastAsia="Calibri" w:cs="Times New Roman"/>
        </w:rPr>
        <w:t xml:space="preserve">: carrying out Site-Specific Activities for the purposes of improving basic and tourism-related infrastructure and urban upgrading to improve access to touristic sites and surrounding areas, including, </w:t>
      </w:r>
      <w:r w:rsidRPr="00690555">
        <w:rPr>
          <w:rFonts w:eastAsia="Calibri" w:cs="Times New Roman"/>
          <w:i/>
          <w:iCs/>
        </w:rPr>
        <w:t>inter alia</w:t>
      </w:r>
      <w:r w:rsidRPr="00690555">
        <w:rPr>
          <w:rFonts w:eastAsia="Calibri" w:cs="Times New Roman"/>
        </w:rPr>
        <w:t>:</w:t>
      </w:r>
    </w:p>
    <w:p w14:paraId="397BBF04" w14:textId="77777777" w:rsidR="0051060D" w:rsidRPr="00690555" w:rsidRDefault="0051060D" w:rsidP="0051060D">
      <w:pPr>
        <w:pStyle w:val="ListParagraph"/>
        <w:numPr>
          <w:ilvl w:val="0"/>
          <w:numId w:val="66"/>
        </w:numPr>
        <w:ind w:left="1440" w:hanging="720"/>
        <w:rPr>
          <w:rFonts w:asciiTheme="minorHAnsi" w:eastAsia="Calibri" w:hAnsiTheme="minorHAnsi"/>
          <w:sz w:val="22"/>
          <w:szCs w:val="22"/>
        </w:rPr>
      </w:pPr>
      <w:r w:rsidRPr="00690555">
        <w:rPr>
          <w:rFonts w:asciiTheme="minorHAnsi" w:eastAsia="Calibri" w:hAnsiTheme="minorHAnsi"/>
          <w:sz w:val="22"/>
          <w:szCs w:val="22"/>
        </w:rPr>
        <w:t xml:space="preserve">improvement of the quality, resilience, and condition of roads and transport-related infrastructure and promotion of the adoption of green and eco-friendly alternative modes of transportation through the resilient construction, rehabilitation, improvement, and/or maintenance of existing roads and bridges, expansion of pedestrian zones, </w:t>
      </w:r>
      <w:proofErr w:type="spellStart"/>
      <w:r w:rsidRPr="00690555">
        <w:rPr>
          <w:rFonts w:asciiTheme="minorHAnsi" w:eastAsia="Calibri" w:hAnsiTheme="minorHAnsi"/>
          <w:sz w:val="22"/>
          <w:szCs w:val="22"/>
        </w:rPr>
        <w:t>streetscaping</w:t>
      </w:r>
      <w:proofErr w:type="spellEnd"/>
      <w:r w:rsidRPr="00690555">
        <w:rPr>
          <w:rFonts w:asciiTheme="minorHAnsi" w:eastAsia="Calibri" w:hAnsiTheme="minorHAnsi"/>
          <w:sz w:val="22"/>
          <w:szCs w:val="22"/>
        </w:rPr>
        <w:t xml:space="preserve"> and installation of light-emitting diode street lighting, and use of other green infrastructure elements for climate resilience and for enhancing the attractiveness of streets, access roads, and parking areas;</w:t>
      </w:r>
    </w:p>
    <w:p w14:paraId="6BEB5BEB" w14:textId="101D6F51" w:rsidR="0051060D" w:rsidRPr="00690555" w:rsidRDefault="00C34DD8" w:rsidP="0051060D">
      <w:pPr>
        <w:pStyle w:val="ListParagraph"/>
        <w:numPr>
          <w:ilvl w:val="0"/>
          <w:numId w:val="66"/>
        </w:numPr>
        <w:ind w:left="1440" w:hanging="720"/>
        <w:rPr>
          <w:rFonts w:asciiTheme="minorHAnsi" w:eastAsia="Calibri" w:hAnsiTheme="minorHAnsi"/>
          <w:sz w:val="22"/>
          <w:szCs w:val="22"/>
        </w:rPr>
      </w:pPr>
      <w:r>
        <w:rPr>
          <w:rFonts w:asciiTheme="minorHAnsi" w:eastAsia="Calibri" w:hAnsiTheme="minorHAnsi"/>
          <w:sz w:val="22"/>
          <w:szCs w:val="22"/>
        </w:rPr>
        <w:t>cl</w:t>
      </w:r>
      <w:r w:rsidR="0051060D" w:rsidRPr="00690555">
        <w:rPr>
          <w:rFonts w:asciiTheme="minorHAnsi" w:eastAsia="Calibri" w:hAnsiTheme="minorHAnsi"/>
          <w:sz w:val="22"/>
          <w:szCs w:val="22"/>
        </w:rPr>
        <w:t>imate-resilient upgrading of basic infrastructure and services and rehabilitation of municipal infrastructure through the improvement of existing local water supply connections, rehabilitation and upgrading of sewerage systems and wastewater collection and discharge systems, improvements for proper storm management, and resilient rehabilitation and/or upgrading of telecommunications infrastructure to improve digital access and connectivity of local communities and businesses, including ensuring availability of network connectivity to enable communications before and after disaster events;</w:t>
      </w:r>
    </w:p>
    <w:p w14:paraId="039FAB9F" w14:textId="77777777" w:rsidR="0051060D" w:rsidRPr="00690555" w:rsidRDefault="0051060D" w:rsidP="0051060D">
      <w:pPr>
        <w:pStyle w:val="ListParagraph"/>
        <w:numPr>
          <w:ilvl w:val="0"/>
          <w:numId w:val="66"/>
        </w:numPr>
        <w:ind w:left="1440" w:hanging="720"/>
        <w:rPr>
          <w:rFonts w:asciiTheme="minorHAnsi" w:eastAsia="Calibri" w:hAnsiTheme="minorHAnsi"/>
          <w:sz w:val="22"/>
          <w:szCs w:val="22"/>
        </w:rPr>
      </w:pPr>
      <w:r w:rsidRPr="00690555">
        <w:rPr>
          <w:rFonts w:asciiTheme="minorHAnsi" w:eastAsia="Calibri" w:hAnsiTheme="minorHAnsi"/>
          <w:sz w:val="22"/>
          <w:szCs w:val="22"/>
        </w:rPr>
        <w:t xml:space="preserve">enhancement of the attractiveness of public areas and spaces through the rehabilitation and/or expansion of green spaces, public park upgrading, </w:t>
      </w:r>
      <w:proofErr w:type="spellStart"/>
      <w:r w:rsidRPr="00690555">
        <w:rPr>
          <w:rFonts w:asciiTheme="minorHAnsi" w:eastAsia="Calibri" w:hAnsiTheme="minorHAnsi"/>
          <w:sz w:val="22"/>
          <w:szCs w:val="22"/>
        </w:rPr>
        <w:t>streetscaping</w:t>
      </w:r>
      <w:proofErr w:type="spellEnd"/>
      <w:r w:rsidRPr="00690555">
        <w:rPr>
          <w:rFonts w:asciiTheme="minorHAnsi" w:eastAsia="Calibri" w:hAnsiTheme="minorHAnsi"/>
          <w:sz w:val="22"/>
          <w:szCs w:val="22"/>
        </w:rPr>
        <w:t>, and the provision of related urban amenities for satisfactory touristic experiences;</w:t>
      </w:r>
    </w:p>
    <w:p w14:paraId="34AA852F" w14:textId="091B6A71" w:rsidR="0051060D" w:rsidRPr="00690555" w:rsidRDefault="0051060D" w:rsidP="0051060D">
      <w:pPr>
        <w:pStyle w:val="ListParagraph"/>
        <w:numPr>
          <w:ilvl w:val="0"/>
          <w:numId w:val="66"/>
        </w:numPr>
        <w:ind w:left="1440" w:hanging="720"/>
        <w:rPr>
          <w:rFonts w:asciiTheme="minorHAnsi" w:eastAsia="Calibri" w:hAnsiTheme="minorHAnsi"/>
          <w:sz w:val="22"/>
          <w:szCs w:val="22"/>
        </w:rPr>
      </w:pPr>
      <w:r w:rsidRPr="00690555">
        <w:rPr>
          <w:rFonts w:asciiTheme="minorHAnsi" w:eastAsia="Calibri" w:hAnsiTheme="minorHAnsi"/>
          <w:sz w:val="22"/>
          <w:szCs w:val="22"/>
        </w:rPr>
        <w:t xml:space="preserve">provision of climate-resilient tourism-related infrastructure and services through the construction or rehabilitation of tourism facilities, such as DMOs and museums, and the preservation and improvement of </w:t>
      </w:r>
      <w:r w:rsidR="00F97BA8">
        <w:rPr>
          <w:rFonts w:asciiTheme="minorHAnsi" w:eastAsia="Calibri" w:hAnsiTheme="minorHAnsi"/>
          <w:sz w:val="22"/>
          <w:szCs w:val="22"/>
        </w:rPr>
        <w:t>CH</w:t>
      </w:r>
      <w:r w:rsidRPr="00690555">
        <w:rPr>
          <w:rFonts w:asciiTheme="minorHAnsi" w:eastAsia="Calibri" w:hAnsiTheme="minorHAnsi"/>
          <w:sz w:val="22"/>
          <w:szCs w:val="22"/>
        </w:rPr>
        <w:t xml:space="preserve"> assets; and</w:t>
      </w:r>
    </w:p>
    <w:p w14:paraId="5BA062D9" w14:textId="77777777" w:rsidR="0051060D" w:rsidRPr="00690555" w:rsidRDefault="0051060D" w:rsidP="0051060D">
      <w:pPr>
        <w:pStyle w:val="ListParagraph"/>
        <w:numPr>
          <w:ilvl w:val="0"/>
          <w:numId w:val="66"/>
        </w:numPr>
        <w:ind w:left="1440" w:hanging="720"/>
        <w:rPr>
          <w:rFonts w:asciiTheme="minorHAnsi" w:eastAsia="Calibri" w:hAnsiTheme="minorHAnsi"/>
          <w:sz w:val="22"/>
          <w:szCs w:val="22"/>
        </w:rPr>
      </w:pPr>
      <w:proofErr w:type="gramStart"/>
      <w:r w:rsidRPr="00690555">
        <w:rPr>
          <w:rFonts w:asciiTheme="minorHAnsi" w:eastAsia="Calibri" w:hAnsiTheme="minorHAnsi"/>
          <w:sz w:val="22"/>
          <w:szCs w:val="22"/>
        </w:rPr>
        <w:t>provision</w:t>
      </w:r>
      <w:proofErr w:type="gramEnd"/>
      <w:r w:rsidRPr="00690555">
        <w:rPr>
          <w:rFonts w:asciiTheme="minorHAnsi" w:eastAsia="Calibri" w:hAnsiTheme="minorHAnsi"/>
          <w:sz w:val="22"/>
          <w:szCs w:val="22"/>
        </w:rPr>
        <w:t xml:space="preserve"> of support for public-private investments through the provision of complementary climate-resilient public infrastructure improvements to attract private investments, such as the construction or rehabilitation of public facilities, roads and streets, water and sanitation, and telecommunications that are located adjacent to commercial investment sites.    </w:t>
      </w:r>
    </w:p>
    <w:p w14:paraId="2D27984E" w14:textId="77777777" w:rsidR="0051060D" w:rsidRPr="00690555" w:rsidRDefault="0051060D" w:rsidP="0051060D">
      <w:pPr>
        <w:spacing w:after="0"/>
        <w:ind w:hanging="720"/>
        <w:rPr>
          <w:rFonts w:eastAsia="Calibri" w:cs="Times New Roman"/>
        </w:rPr>
      </w:pPr>
      <w:r w:rsidRPr="00690555">
        <w:rPr>
          <w:rFonts w:eastAsia="Calibri" w:cs="Times New Roman"/>
        </w:rPr>
        <w:t>2.2.</w:t>
      </w:r>
      <w:r w:rsidRPr="00690555">
        <w:rPr>
          <w:rFonts w:eastAsia="Calibri" w:cs="Times New Roman"/>
        </w:rPr>
        <w:tab/>
      </w:r>
      <w:r w:rsidRPr="00690555">
        <w:rPr>
          <w:rFonts w:eastAsia="Calibri" w:cs="Times New Roman"/>
          <w:i/>
          <w:iCs/>
        </w:rPr>
        <w:t>Fostering private sector participation, enhancing professional skills, and enabling job creation</w:t>
      </w:r>
      <w:r w:rsidRPr="00690555">
        <w:rPr>
          <w:rFonts w:eastAsia="Calibri" w:cs="Times New Roman"/>
        </w:rPr>
        <w:t>: promotion of the Project-Supported Clusters and increasing the participation of local firms and individuals in the tourism sector for local economy development through:</w:t>
      </w:r>
    </w:p>
    <w:p w14:paraId="2D60BA30" w14:textId="77777777" w:rsidR="0051060D" w:rsidRPr="00690555" w:rsidRDefault="0051060D" w:rsidP="0051060D">
      <w:pPr>
        <w:pStyle w:val="ListParagraph"/>
        <w:numPr>
          <w:ilvl w:val="0"/>
          <w:numId w:val="67"/>
        </w:numPr>
        <w:ind w:left="1440" w:hanging="720"/>
        <w:rPr>
          <w:rFonts w:asciiTheme="minorHAnsi" w:eastAsia="Calibri" w:hAnsiTheme="minorHAnsi"/>
          <w:sz w:val="22"/>
          <w:szCs w:val="22"/>
        </w:rPr>
      </w:pPr>
      <w:r w:rsidRPr="00690555">
        <w:rPr>
          <w:rFonts w:asciiTheme="minorHAnsi" w:eastAsia="Calibri" w:hAnsiTheme="minorHAnsi"/>
          <w:sz w:val="22"/>
          <w:szCs w:val="22"/>
        </w:rPr>
        <w:t>provision of support for branding, marketing, and promotion activities within the tourism value chain;</w:t>
      </w:r>
    </w:p>
    <w:p w14:paraId="37EA0522" w14:textId="4794E183" w:rsidR="0051060D" w:rsidRPr="00690555" w:rsidRDefault="0051060D" w:rsidP="0051060D">
      <w:pPr>
        <w:pStyle w:val="ListParagraph"/>
        <w:numPr>
          <w:ilvl w:val="0"/>
          <w:numId w:val="67"/>
        </w:numPr>
        <w:ind w:left="1440" w:hanging="720"/>
        <w:rPr>
          <w:rFonts w:asciiTheme="minorHAnsi" w:eastAsia="Calibri" w:hAnsiTheme="minorHAnsi"/>
          <w:sz w:val="22"/>
          <w:szCs w:val="22"/>
        </w:rPr>
      </w:pPr>
      <w:r w:rsidRPr="00690555">
        <w:rPr>
          <w:rFonts w:asciiTheme="minorHAnsi" w:eastAsia="Calibri" w:hAnsiTheme="minorHAnsi"/>
          <w:sz w:val="22"/>
          <w:szCs w:val="22"/>
        </w:rPr>
        <w:t>promotion of</w:t>
      </w:r>
      <w:r w:rsidR="00D327AB">
        <w:rPr>
          <w:rFonts w:asciiTheme="minorHAnsi" w:eastAsia="Calibri" w:hAnsiTheme="minorHAnsi"/>
          <w:sz w:val="22"/>
          <w:szCs w:val="22"/>
        </w:rPr>
        <w:t xml:space="preserve"> </w:t>
      </w:r>
      <w:r w:rsidR="00D327AB" w:rsidRPr="00D327AB">
        <w:rPr>
          <w:rFonts w:asciiTheme="minorHAnsi" w:eastAsia="Calibri" w:hAnsiTheme="minorHAnsi"/>
          <w:sz w:val="22"/>
          <w:szCs w:val="22"/>
        </w:rPr>
        <w:t>Public-Private Partnership</w:t>
      </w:r>
      <w:r w:rsidRPr="00690555">
        <w:rPr>
          <w:rFonts w:asciiTheme="minorHAnsi" w:eastAsia="Calibri" w:hAnsiTheme="minorHAnsi"/>
          <w:sz w:val="22"/>
          <w:szCs w:val="22"/>
        </w:rPr>
        <w:t xml:space="preserve"> </w:t>
      </w:r>
      <w:r w:rsidR="00D327AB">
        <w:rPr>
          <w:rFonts w:asciiTheme="minorHAnsi" w:eastAsia="Calibri" w:hAnsiTheme="minorHAnsi"/>
          <w:sz w:val="22"/>
          <w:szCs w:val="22"/>
        </w:rPr>
        <w:t>(</w:t>
      </w:r>
      <w:r w:rsidR="00BB1CB6">
        <w:rPr>
          <w:rFonts w:asciiTheme="minorHAnsi" w:eastAsia="Calibri" w:hAnsiTheme="minorHAnsi"/>
          <w:sz w:val="22"/>
          <w:szCs w:val="22"/>
        </w:rPr>
        <w:t>PPP</w:t>
      </w:r>
      <w:r w:rsidR="00D327AB">
        <w:rPr>
          <w:rFonts w:asciiTheme="minorHAnsi" w:eastAsia="Calibri" w:hAnsiTheme="minorHAnsi"/>
          <w:sz w:val="22"/>
          <w:szCs w:val="22"/>
        </w:rPr>
        <w:t>)</w:t>
      </w:r>
      <w:r w:rsidRPr="00690555">
        <w:rPr>
          <w:rFonts w:asciiTheme="minorHAnsi" w:eastAsia="Calibri" w:hAnsiTheme="minorHAnsi"/>
          <w:sz w:val="22"/>
          <w:szCs w:val="22"/>
        </w:rPr>
        <w:t>, including the assessment, design, and preparation of potentially v</w:t>
      </w:r>
      <w:r w:rsidR="00BB1CB6">
        <w:rPr>
          <w:rFonts w:asciiTheme="minorHAnsi" w:eastAsia="Calibri" w:hAnsiTheme="minorHAnsi"/>
          <w:sz w:val="22"/>
          <w:szCs w:val="22"/>
        </w:rPr>
        <w:t>iable PPP</w:t>
      </w:r>
      <w:r w:rsidRPr="00690555">
        <w:rPr>
          <w:rFonts w:asciiTheme="minorHAnsi" w:eastAsia="Calibri" w:hAnsiTheme="minorHAnsi"/>
          <w:sz w:val="22"/>
          <w:szCs w:val="22"/>
        </w:rPr>
        <w:t>s to be identified under the CDPs;</w:t>
      </w:r>
    </w:p>
    <w:p w14:paraId="0294F93C" w14:textId="77777777" w:rsidR="0051060D" w:rsidRPr="00690555" w:rsidRDefault="0051060D" w:rsidP="0051060D">
      <w:pPr>
        <w:pStyle w:val="ListParagraph"/>
        <w:numPr>
          <w:ilvl w:val="0"/>
          <w:numId w:val="67"/>
        </w:numPr>
        <w:ind w:left="1440" w:hanging="720"/>
        <w:rPr>
          <w:rFonts w:asciiTheme="minorHAnsi" w:eastAsia="Calibri" w:hAnsiTheme="minorHAnsi"/>
          <w:sz w:val="22"/>
          <w:szCs w:val="22"/>
        </w:rPr>
      </w:pPr>
      <w:r w:rsidRPr="00690555">
        <w:rPr>
          <w:rFonts w:asciiTheme="minorHAnsi" w:eastAsia="Calibri" w:hAnsiTheme="minorHAnsi"/>
          <w:sz w:val="22"/>
          <w:szCs w:val="22"/>
        </w:rPr>
        <w:t xml:space="preserve">provision of professional skills development in the hotel, restaurant, and catering sector for local workers involved in tourism and tourism-related business, with priority given to vulnerable and disadvantaged groups; </w:t>
      </w:r>
    </w:p>
    <w:p w14:paraId="73E2DEE9" w14:textId="77777777" w:rsidR="0051060D" w:rsidRPr="00690555" w:rsidRDefault="0051060D" w:rsidP="0051060D">
      <w:pPr>
        <w:pStyle w:val="ListParagraph"/>
        <w:numPr>
          <w:ilvl w:val="0"/>
          <w:numId w:val="67"/>
        </w:numPr>
        <w:ind w:left="1440" w:hanging="720"/>
        <w:rPr>
          <w:rFonts w:asciiTheme="minorHAnsi" w:eastAsia="Calibri" w:hAnsiTheme="minorHAnsi"/>
          <w:sz w:val="22"/>
          <w:szCs w:val="22"/>
        </w:rPr>
      </w:pPr>
      <w:r w:rsidRPr="00690555">
        <w:rPr>
          <w:rFonts w:asciiTheme="minorHAnsi" w:eastAsia="Calibri" w:hAnsiTheme="minorHAnsi"/>
          <w:sz w:val="22"/>
          <w:szCs w:val="22"/>
        </w:rPr>
        <w:t>provision of on-the-job training, career counseling, and formal learning in the hotel, restaurant, and catering sector;</w:t>
      </w:r>
    </w:p>
    <w:p w14:paraId="35DEC06D" w14:textId="77777777" w:rsidR="0051060D" w:rsidRPr="00690555" w:rsidRDefault="0051060D" w:rsidP="0051060D">
      <w:pPr>
        <w:pStyle w:val="ListParagraph"/>
        <w:numPr>
          <w:ilvl w:val="0"/>
          <w:numId w:val="67"/>
        </w:numPr>
        <w:ind w:left="1440" w:hanging="720"/>
        <w:rPr>
          <w:rFonts w:asciiTheme="minorHAnsi" w:eastAsia="Calibri" w:hAnsiTheme="minorHAnsi"/>
          <w:sz w:val="22"/>
          <w:szCs w:val="22"/>
        </w:rPr>
      </w:pPr>
      <w:r w:rsidRPr="00690555">
        <w:rPr>
          <w:rFonts w:asciiTheme="minorHAnsi" w:eastAsia="Calibri" w:hAnsiTheme="minorHAnsi"/>
          <w:sz w:val="22"/>
          <w:szCs w:val="22"/>
        </w:rPr>
        <w:t>delivery of training and capacity building activities in business idea incubation, business planning, investor pitching, developing branding, marketing, and sales strategies, and administrative processes to facilitate business registration and compliance for local tourism firms and entrepreneurs, including targeted support for women-led businesses;</w:t>
      </w:r>
    </w:p>
    <w:p w14:paraId="48FD515E" w14:textId="77777777" w:rsidR="0051060D" w:rsidRPr="00690555" w:rsidRDefault="0051060D" w:rsidP="0051060D">
      <w:pPr>
        <w:pStyle w:val="ListParagraph"/>
        <w:numPr>
          <w:ilvl w:val="0"/>
          <w:numId w:val="67"/>
        </w:numPr>
        <w:ind w:left="1440" w:hanging="720"/>
        <w:rPr>
          <w:rFonts w:asciiTheme="minorHAnsi" w:eastAsia="Calibri" w:hAnsiTheme="minorHAnsi"/>
          <w:sz w:val="22"/>
          <w:szCs w:val="22"/>
        </w:rPr>
      </w:pPr>
      <w:proofErr w:type="gramStart"/>
      <w:r w:rsidRPr="00690555">
        <w:rPr>
          <w:rFonts w:asciiTheme="minorHAnsi" w:eastAsia="Calibri" w:hAnsiTheme="minorHAnsi"/>
          <w:sz w:val="22"/>
          <w:szCs w:val="22"/>
        </w:rPr>
        <w:t>development</w:t>
      </w:r>
      <w:proofErr w:type="gramEnd"/>
      <w:r w:rsidRPr="00690555">
        <w:rPr>
          <w:rFonts w:asciiTheme="minorHAnsi" w:eastAsia="Calibri" w:hAnsiTheme="minorHAnsi"/>
          <w:sz w:val="22"/>
          <w:szCs w:val="22"/>
        </w:rPr>
        <w:t xml:space="preserve"> of studies and analytical work to design, implement, and/or monitor activities for fostering creation of job opportunities in the tourism sector across the Project-Supported Clusters. </w:t>
      </w:r>
    </w:p>
    <w:p w14:paraId="37FBB281" w14:textId="77777777" w:rsidR="0051060D" w:rsidRPr="00690555" w:rsidRDefault="0051060D" w:rsidP="0051060D">
      <w:pPr>
        <w:pStyle w:val="ListParagraph"/>
        <w:numPr>
          <w:ilvl w:val="0"/>
          <w:numId w:val="67"/>
        </w:numPr>
        <w:ind w:left="1440" w:hanging="720"/>
        <w:rPr>
          <w:rFonts w:asciiTheme="minorHAnsi" w:eastAsia="Calibri" w:hAnsiTheme="minorHAnsi"/>
          <w:sz w:val="22"/>
          <w:szCs w:val="22"/>
        </w:rPr>
      </w:pPr>
      <w:r w:rsidRPr="00690555">
        <w:rPr>
          <w:rFonts w:asciiTheme="minorHAnsi" w:eastAsia="Calibri" w:hAnsiTheme="minorHAnsi"/>
          <w:sz w:val="22"/>
          <w:szCs w:val="22"/>
        </w:rPr>
        <w:t xml:space="preserve">development and/or promotion of digital tools, such as software applications for providing real-time information on transportation options, events, calendars of festivals, available amenities, hiking trails, and tour builders as well as timely communication of climate hazards such as wildfires, landslides, and extreme temperature warnings. </w:t>
      </w:r>
    </w:p>
    <w:p w14:paraId="4DFBC4B2" w14:textId="77777777" w:rsidR="0051060D" w:rsidRPr="00116050" w:rsidRDefault="0051060D" w:rsidP="0051060D">
      <w:pPr>
        <w:spacing w:after="0"/>
        <w:rPr>
          <w:rFonts w:ascii="Times New Roman" w:eastAsia="Calibri" w:hAnsi="Times New Roman" w:cs="Times New Roman"/>
        </w:rPr>
      </w:pPr>
    </w:p>
    <w:p w14:paraId="4EB5C598" w14:textId="77777777" w:rsidR="0051060D" w:rsidRPr="00690555" w:rsidRDefault="0051060D" w:rsidP="0051060D">
      <w:pPr>
        <w:spacing w:after="0"/>
        <w:rPr>
          <w:rFonts w:eastAsia="Calibri" w:cs="Times New Roman"/>
          <w:b/>
          <w:bCs/>
        </w:rPr>
      </w:pPr>
      <w:proofErr w:type="gramStart"/>
      <w:r w:rsidRPr="00690555">
        <w:rPr>
          <w:rFonts w:eastAsia="Calibri" w:cs="Times New Roman"/>
          <w:b/>
          <w:bCs/>
          <w:u w:val="single"/>
        </w:rPr>
        <w:t>Part 3.</w:t>
      </w:r>
      <w:proofErr w:type="gramEnd"/>
      <w:r w:rsidRPr="00690555">
        <w:rPr>
          <w:rFonts w:eastAsia="Calibri" w:cs="Times New Roman"/>
          <w:b/>
          <w:bCs/>
        </w:rPr>
        <w:tab/>
      </w:r>
      <w:r w:rsidRPr="00690555">
        <w:rPr>
          <w:rFonts w:eastAsia="Calibri" w:cs="Times New Roman"/>
          <w:b/>
          <w:bCs/>
        </w:rPr>
        <w:tab/>
      </w:r>
      <w:r w:rsidRPr="00690555">
        <w:rPr>
          <w:rFonts w:eastAsia="Calibri" w:cs="Times New Roman"/>
          <w:b/>
          <w:bCs/>
          <w:u w:val="single"/>
        </w:rPr>
        <w:t>Program Management and Operational Support</w:t>
      </w:r>
    </w:p>
    <w:p w14:paraId="2E6A2565" w14:textId="77777777" w:rsidR="0051060D" w:rsidRPr="00690555" w:rsidRDefault="0051060D" w:rsidP="0051060D">
      <w:pPr>
        <w:spacing w:after="0"/>
        <w:rPr>
          <w:rFonts w:eastAsia="Calibri" w:cs="Times New Roman"/>
        </w:rPr>
      </w:pPr>
    </w:p>
    <w:p w14:paraId="392970FA" w14:textId="77777777" w:rsidR="0051060D" w:rsidRPr="00690555" w:rsidRDefault="0051060D" w:rsidP="0051060D">
      <w:pPr>
        <w:spacing w:after="0"/>
        <w:ind w:firstLine="720"/>
        <w:rPr>
          <w:rFonts w:eastAsia="Calibri" w:cs="Times New Roman"/>
        </w:rPr>
      </w:pPr>
      <w:r w:rsidRPr="00690555">
        <w:rPr>
          <w:rFonts w:eastAsia="Calibri" w:cs="Times New Roman"/>
        </w:rPr>
        <w:t xml:space="preserve">Provision of support for the Project Implementing Entity to manage the Project and ensure that all Project activities meet the Bank requirements on environmental, social, fiduciary, procurement, and technical standards, carry out monitoring and evaluation activities, and enhance capacities through training and knowledge sharing activities.  </w:t>
      </w:r>
    </w:p>
    <w:p w14:paraId="05E00622" w14:textId="77777777" w:rsidR="0051060D" w:rsidRPr="00690555" w:rsidRDefault="0051060D" w:rsidP="0051060D">
      <w:pPr>
        <w:spacing w:after="0"/>
        <w:rPr>
          <w:rFonts w:eastAsia="Calibri" w:cs="Times New Roman"/>
        </w:rPr>
      </w:pPr>
    </w:p>
    <w:p w14:paraId="7E57FB9F" w14:textId="77777777" w:rsidR="0051060D" w:rsidRPr="00690555" w:rsidRDefault="0051060D" w:rsidP="0051060D">
      <w:pPr>
        <w:spacing w:after="0"/>
        <w:rPr>
          <w:rFonts w:eastAsia="Calibri" w:cs="Times New Roman"/>
          <w:b/>
          <w:bCs/>
        </w:rPr>
      </w:pPr>
      <w:proofErr w:type="gramStart"/>
      <w:r w:rsidRPr="00690555">
        <w:rPr>
          <w:rFonts w:eastAsia="Calibri" w:cs="Times New Roman"/>
          <w:b/>
          <w:bCs/>
          <w:u w:val="single"/>
        </w:rPr>
        <w:t>Part 4.</w:t>
      </w:r>
      <w:proofErr w:type="gramEnd"/>
      <w:r w:rsidRPr="00690555">
        <w:rPr>
          <w:rFonts w:eastAsia="Calibri" w:cs="Times New Roman"/>
          <w:b/>
          <w:bCs/>
        </w:rPr>
        <w:t xml:space="preserve"> </w:t>
      </w:r>
      <w:r w:rsidRPr="00690555">
        <w:rPr>
          <w:rFonts w:eastAsia="Calibri" w:cs="Times New Roman"/>
          <w:b/>
          <w:bCs/>
        </w:rPr>
        <w:tab/>
      </w:r>
      <w:r w:rsidRPr="00690555">
        <w:rPr>
          <w:rFonts w:eastAsia="Calibri" w:cs="Times New Roman"/>
          <w:b/>
          <w:bCs/>
        </w:rPr>
        <w:tab/>
      </w:r>
      <w:r w:rsidRPr="00690555">
        <w:rPr>
          <w:rFonts w:eastAsia="Calibri" w:cs="Times New Roman"/>
          <w:b/>
          <w:bCs/>
          <w:u w:val="single"/>
        </w:rPr>
        <w:t xml:space="preserve">Contingent Emergency Response Component </w:t>
      </w:r>
    </w:p>
    <w:p w14:paraId="105D0896" w14:textId="77777777" w:rsidR="0051060D" w:rsidRPr="00690555" w:rsidRDefault="0051060D" w:rsidP="0051060D">
      <w:pPr>
        <w:spacing w:after="0"/>
        <w:rPr>
          <w:rFonts w:eastAsia="Calibri" w:cs="Times New Roman"/>
        </w:rPr>
      </w:pPr>
    </w:p>
    <w:p w14:paraId="5C1F25B4" w14:textId="77777777" w:rsidR="0051060D" w:rsidRPr="00690555" w:rsidRDefault="0051060D" w:rsidP="0051060D">
      <w:pPr>
        <w:spacing w:after="0"/>
        <w:ind w:firstLine="720"/>
        <w:rPr>
          <w:rFonts w:eastAsia="Calibri" w:cs="Times New Roman"/>
        </w:rPr>
      </w:pPr>
      <w:proofErr w:type="gramStart"/>
      <w:r w:rsidRPr="00690555">
        <w:rPr>
          <w:rFonts w:eastAsia="Calibri" w:cs="Times New Roman"/>
        </w:rPr>
        <w:t>Provision of immediate response to an Eligible Crisis or Emergency, as needed.</w:t>
      </w:r>
      <w:proofErr w:type="gramEnd"/>
    </w:p>
    <w:p w14:paraId="31F6419C" w14:textId="77777777" w:rsidR="0051060D" w:rsidRPr="00B0329E" w:rsidRDefault="0051060D" w:rsidP="0051060D">
      <w:pPr>
        <w:spacing w:after="0"/>
        <w:rPr>
          <w:rFonts w:ascii="Times New Roman" w:eastAsia="Calibri" w:hAnsi="Times New Roman" w:cs="Times New Roman"/>
        </w:rPr>
      </w:pPr>
    </w:p>
    <w:p w14:paraId="6F020DE4" w14:textId="168B919B" w:rsidR="00663F36" w:rsidRPr="0093764C" w:rsidRDefault="00663F36" w:rsidP="006052D6">
      <w:pPr>
        <w:pStyle w:val="Heading3"/>
        <w:spacing w:before="0" w:after="120"/>
        <w:ind w:left="360"/>
        <w:rPr>
          <w:rFonts w:asciiTheme="minorHAnsi" w:hAnsiTheme="minorHAnsi" w:cstheme="minorHAnsi"/>
          <w:b/>
          <w:bCs/>
        </w:rPr>
      </w:pPr>
      <w:bookmarkStart w:id="10" w:name="_Toc220679251"/>
      <w:r w:rsidRPr="0093764C">
        <w:rPr>
          <w:rFonts w:asciiTheme="minorHAnsi" w:hAnsiTheme="minorHAnsi" w:cstheme="minorHAnsi"/>
          <w:b/>
          <w:bCs/>
        </w:rPr>
        <w:t>1.1.2 Implementing Agenc</w:t>
      </w:r>
      <w:bookmarkEnd w:id="9"/>
      <w:r w:rsidRPr="0093764C">
        <w:rPr>
          <w:rFonts w:asciiTheme="minorHAnsi" w:hAnsiTheme="minorHAnsi" w:cstheme="minorHAnsi"/>
          <w:b/>
          <w:bCs/>
        </w:rPr>
        <w:t>ies</w:t>
      </w:r>
      <w:bookmarkEnd w:id="10"/>
      <w:r w:rsidR="00176925" w:rsidRPr="0093764C">
        <w:rPr>
          <w:rFonts w:asciiTheme="minorHAnsi" w:hAnsiTheme="minorHAnsi" w:cstheme="minorHAnsi"/>
          <w:b/>
          <w:bCs/>
        </w:rPr>
        <w:t xml:space="preserve"> </w:t>
      </w:r>
    </w:p>
    <w:p w14:paraId="26710F7D" w14:textId="6E0472B2" w:rsidR="008B7CC0" w:rsidRPr="006052D6" w:rsidRDefault="008B7CC0" w:rsidP="0057193A">
      <w:pPr>
        <w:spacing w:before="120"/>
        <w:ind w:left="0" w:firstLine="0"/>
        <w:rPr>
          <w:rFonts w:cstheme="minorHAnsi"/>
        </w:rPr>
      </w:pPr>
      <w:r w:rsidRPr="006052D6">
        <w:rPr>
          <w:rFonts w:cstheme="minorHAnsi"/>
          <w:b/>
          <w:bCs/>
        </w:rPr>
        <w:t>The M</w:t>
      </w:r>
      <w:r w:rsidR="0057193A" w:rsidRPr="006052D6">
        <w:rPr>
          <w:rFonts w:cstheme="minorHAnsi"/>
          <w:b/>
          <w:bCs/>
        </w:rPr>
        <w:t xml:space="preserve">inistry of </w:t>
      </w:r>
      <w:r w:rsidRPr="006052D6">
        <w:rPr>
          <w:rFonts w:cstheme="minorHAnsi"/>
          <w:b/>
          <w:bCs/>
        </w:rPr>
        <w:t>E</w:t>
      </w:r>
      <w:r w:rsidR="0057193A" w:rsidRPr="006052D6">
        <w:rPr>
          <w:rFonts w:cstheme="minorHAnsi"/>
          <w:b/>
          <w:bCs/>
        </w:rPr>
        <w:t>conomy (</w:t>
      </w:r>
      <w:proofErr w:type="spellStart"/>
      <w:r w:rsidR="0057193A" w:rsidRPr="006052D6">
        <w:rPr>
          <w:rFonts w:cstheme="minorHAnsi"/>
          <w:b/>
          <w:bCs/>
        </w:rPr>
        <w:t>MoE</w:t>
      </w:r>
      <w:proofErr w:type="spellEnd"/>
      <w:r w:rsidR="0057193A" w:rsidRPr="006052D6">
        <w:rPr>
          <w:rFonts w:cstheme="minorHAnsi"/>
          <w:b/>
          <w:bCs/>
        </w:rPr>
        <w:t>)</w:t>
      </w:r>
      <w:r w:rsidRPr="006052D6">
        <w:rPr>
          <w:rFonts w:cstheme="minorHAnsi"/>
          <w:b/>
          <w:bCs/>
        </w:rPr>
        <w:t xml:space="preserve"> will provide the overall decision making and strategic leadership of the Project.</w:t>
      </w:r>
      <w:r w:rsidRPr="006052D6">
        <w:rPr>
          <w:rFonts w:cstheme="minorHAnsi"/>
        </w:rPr>
        <w:t xml:space="preserve"> The </w:t>
      </w:r>
      <w:r w:rsidR="0057193A" w:rsidRPr="006052D6">
        <w:rPr>
          <w:rFonts w:cstheme="minorHAnsi"/>
        </w:rPr>
        <w:t>TC</w:t>
      </w:r>
      <w:r w:rsidRPr="006052D6">
        <w:rPr>
          <w:rFonts w:cstheme="minorHAnsi"/>
        </w:rPr>
        <w:t xml:space="preserve">, under the </w:t>
      </w:r>
      <w:proofErr w:type="spellStart"/>
      <w:r w:rsidRPr="006052D6">
        <w:rPr>
          <w:rFonts w:cstheme="minorHAnsi"/>
        </w:rPr>
        <w:t>MoE</w:t>
      </w:r>
      <w:proofErr w:type="spellEnd"/>
      <w:r w:rsidRPr="006052D6">
        <w:rPr>
          <w:rFonts w:cstheme="minorHAnsi"/>
        </w:rPr>
        <w:t xml:space="preserve">, serves as the primary government agency with the mandate for tourism development and promotion in the country. In this capacity, the TC will play a critical role of supporting the formulation and identification of investments under the project, and will be the main counterpart in the </w:t>
      </w:r>
      <w:proofErr w:type="spellStart"/>
      <w:r w:rsidRPr="006052D6">
        <w:rPr>
          <w:rFonts w:cstheme="minorHAnsi"/>
        </w:rPr>
        <w:t>MoE</w:t>
      </w:r>
      <w:proofErr w:type="spellEnd"/>
      <w:r w:rsidRPr="006052D6">
        <w:rPr>
          <w:rFonts w:cstheme="minorHAnsi"/>
        </w:rPr>
        <w:t xml:space="preserve"> responsible for coordination and policy support across the project. </w:t>
      </w:r>
    </w:p>
    <w:p w14:paraId="6A67C685" w14:textId="3BB1033C" w:rsidR="00C0795E" w:rsidRDefault="00C0795E" w:rsidP="0057193A">
      <w:pPr>
        <w:spacing w:before="120"/>
        <w:ind w:left="0" w:firstLine="0"/>
        <w:rPr>
          <w:rFonts w:cstheme="minorHAnsi"/>
        </w:rPr>
      </w:pPr>
      <w:r w:rsidRPr="006052D6">
        <w:rPr>
          <w:rFonts w:cstheme="minorHAnsi"/>
          <w:b/>
          <w:bCs/>
        </w:rPr>
        <w:t xml:space="preserve">The Armenian Territorial Development Fund (ATDF) will serve as the Project Implementing agency. </w:t>
      </w:r>
      <w:r w:rsidRPr="006052D6">
        <w:rPr>
          <w:rFonts w:cstheme="minorHAnsi"/>
        </w:rPr>
        <w:t>ATDF will</w:t>
      </w:r>
      <w:r w:rsidRPr="006052D6">
        <w:rPr>
          <w:rFonts w:cstheme="minorHAnsi"/>
          <w:b/>
          <w:bCs/>
        </w:rPr>
        <w:t xml:space="preserve"> </w:t>
      </w:r>
      <w:r w:rsidRPr="006052D6">
        <w:rPr>
          <w:rFonts w:cstheme="minorHAnsi"/>
        </w:rPr>
        <w:t>be responsible for the execution of all project activities and fiduciary responsibilities, including procurement and financial management, environment and social (E&amp;S) monitoring, and all related responsibilities regarding technical assessment, design, and civil works, including works supervision, monitoring and evaluation (M&amp;E), and reporting. </w:t>
      </w:r>
    </w:p>
    <w:p w14:paraId="5B95D72A" w14:textId="7B55E7B1" w:rsidR="00663F36" w:rsidRPr="0093764C" w:rsidRDefault="00663F36" w:rsidP="006052D6">
      <w:pPr>
        <w:pStyle w:val="Heading3"/>
        <w:spacing w:before="0" w:after="120"/>
        <w:ind w:left="360"/>
        <w:rPr>
          <w:rFonts w:asciiTheme="minorHAnsi" w:hAnsiTheme="minorHAnsi" w:cstheme="minorBidi"/>
          <w:b/>
          <w:bCs/>
        </w:rPr>
      </w:pPr>
      <w:bookmarkStart w:id="11" w:name="_Toc220679252"/>
      <w:r w:rsidRPr="0093764C">
        <w:rPr>
          <w:rFonts w:asciiTheme="minorHAnsi" w:hAnsiTheme="minorHAnsi" w:cstheme="minorBidi"/>
          <w:b/>
          <w:bCs/>
        </w:rPr>
        <w:t xml:space="preserve">1.1.3 Prior Stakeholder Engagement Activities during </w:t>
      </w:r>
      <w:r w:rsidR="00EE6319" w:rsidRPr="0093764C">
        <w:rPr>
          <w:rFonts w:asciiTheme="minorHAnsi" w:hAnsiTheme="minorHAnsi" w:cstheme="minorBidi"/>
          <w:b/>
          <w:bCs/>
        </w:rPr>
        <w:t>Project</w:t>
      </w:r>
      <w:r w:rsidRPr="0093764C">
        <w:rPr>
          <w:rFonts w:asciiTheme="minorHAnsi" w:hAnsiTheme="minorHAnsi" w:cstheme="minorBidi"/>
          <w:b/>
          <w:bCs/>
        </w:rPr>
        <w:t xml:space="preserve"> </w:t>
      </w:r>
      <w:r w:rsidR="00EE6319" w:rsidRPr="0093764C">
        <w:rPr>
          <w:rFonts w:asciiTheme="minorHAnsi" w:hAnsiTheme="minorHAnsi" w:cstheme="minorBidi"/>
          <w:b/>
          <w:bCs/>
        </w:rPr>
        <w:t>P</w:t>
      </w:r>
      <w:r w:rsidRPr="0093764C">
        <w:rPr>
          <w:rFonts w:asciiTheme="minorHAnsi" w:hAnsiTheme="minorHAnsi" w:cstheme="minorBidi"/>
          <w:b/>
          <w:bCs/>
        </w:rPr>
        <w:t>reparation</w:t>
      </w:r>
      <w:bookmarkEnd w:id="11"/>
    </w:p>
    <w:p w14:paraId="79DC45D4" w14:textId="7534083D" w:rsidR="00AA3766" w:rsidRPr="006052D6" w:rsidRDefault="005C1982" w:rsidP="00D94D44">
      <w:pPr>
        <w:pStyle w:val="yiv8099484385msonormal"/>
        <w:shd w:val="clear" w:color="auto" w:fill="FFFFFF"/>
        <w:spacing w:before="0" w:beforeAutospacing="0" w:after="120" w:afterAutospacing="0"/>
        <w:jc w:val="both"/>
        <w:rPr>
          <w:rFonts w:asciiTheme="minorHAnsi" w:eastAsiaTheme="minorHAnsi" w:hAnsiTheme="minorHAnsi" w:cstheme="minorHAnsi"/>
          <w:sz w:val="22"/>
          <w:szCs w:val="22"/>
        </w:rPr>
      </w:pPr>
      <w:r w:rsidRPr="006052D6">
        <w:rPr>
          <w:rFonts w:asciiTheme="minorHAnsi" w:eastAsiaTheme="minorHAnsi" w:hAnsiTheme="minorHAnsi" w:cstheme="minorHAnsi"/>
          <w:sz w:val="22"/>
          <w:szCs w:val="22"/>
        </w:rPr>
        <w:t xml:space="preserve">The TC conducted prior stakeholder engagement activities and consultation meetings during the project </w:t>
      </w:r>
      <w:r w:rsidR="00D94D44" w:rsidRPr="006052D6">
        <w:rPr>
          <w:rFonts w:asciiTheme="minorHAnsi" w:eastAsiaTheme="minorHAnsi" w:hAnsiTheme="minorHAnsi" w:cstheme="minorHAnsi"/>
          <w:sz w:val="22"/>
          <w:szCs w:val="22"/>
        </w:rPr>
        <w:t xml:space="preserve">identification and </w:t>
      </w:r>
      <w:r w:rsidRPr="006052D6">
        <w:rPr>
          <w:rFonts w:asciiTheme="minorHAnsi" w:eastAsiaTheme="minorHAnsi" w:hAnsiTheme="minorHAnsi" w:cstheme="minorHAnsi"/>
          <w:sz w:val="22"/>
          <w:szCs w:val="22"/>
        </w:rPr>
        <w:t xml:space="preserve">preparation with the aim to select </w:t>
      </w:r>
      <w:r w:rsidR="005611D0" w:rsidRPr="006052D6">
        <w:rPr>
          <w:rFonts w:asciiTheme="minorHAnsi" w:eastAsiaTheme="minorHAnsi" w:hAnsiTheme="minorHAnsi" w:cstheme="minorHAnsi"/>
          <w:sz w:val="22"/>
          <w:szCs w:val="22"/>
        </w:rPr>
        <w:t>the</w:t>
      </w:r>
      <w:r w:rsidR="00C31101" w:rsidRPr="006052D6">
        <w:rPr>
          <w:rFonts w:asciiTheme="minorHAnsi" w:eastAsiaTheme="minorHAnsi" w:hAnsiTheme="minorHAnsi" w:cstheme="minorHAnsi"/>
          <w:sz w:val="22"/>
          <w:szCs w:val="22"/>
        </w:rPr>
        <w:t xml:space="preserve"> </w:t>
      </w:r>
      <w:r w:rsidRPr="006052D6">
        <w:rPr>
          <w:rFonts w:asciiTheme="minorHAnsi" w:eastAsiaTheme="minorHAnsi" w:hAnsiTheme="minorHAnsi" w:cstheme="minorHAnsi"/>
          <w:sz w:val="22"/>
          <w:szCs w:val="22"/>
        </w:rPr>
        <w:t xml:space="preserve">clusters for the project. </w:t>
      </w:r>
      <w:r w:rsidR="00AA3766" w:rsidRPr="006052D6">
        <w:rPr>
          <w:rFonts w:asciiTheme="minorHAnsi" w:eastAsiaTheme="minorHAnsi" w:hAnsiTheme="minorHAnsi" w:cstheme="minorHAnsi"/>
          <w:sz w:val="22"/>
          <w:szCs w:val="22"/>
        </w:rPr>
        <w:t xml:space="preserve">Consultation meetings were held in </w:t>
      </w:r>
      <w:r w:rsidR="005B7578" w:rsidRPr="006052D6">
        <w:rPr>
          <w:rFonts w:asciiTheme="minorHAnsi" w:eastAsiaTheme="minorHAnsi" w:hAnsiTheme="minorHAnsi" w:cstheme="minorHAnsi"/>
          <w:sz w:val="22"/>
          <w:szCs w:val="22"/>
        </w:rPr>
        <w:t xml:space="preserve">several </w:t>
      </w:r>
      <w:r w:rsidR="00E666C8" w:rsidRPr="006052D6">
        <w:rPr>
          <w:rFonts w:asciiTheme="minorHAnsi" w:eastAsiaTheme="minorHAnsi" w:hAnsiTheme="minorHAnsi" w:cstheme="minorHAnsi"/>
          <w:sz w:val="22"/>
          <w:szCs w:val="22"/>
        </w:rPr>
        <w:t xml:space="preserve">regions </w:t>
      </w:r>
      <w:r w:rsidR="00AA3766" w:rsidRPr="006052D6">
        <w:rPr>
          <w:rFonts w:asciiTheme="minorHAnsi" w:eastAsiaTheme="minorHAnsi" w:hAnsiTheme="minorHAnsi" w:cstheme="minorHAnsi"/>
          <w:sz w:val="22"/>
          <w:szCs w:val="22"/>
        </w:rPr>
        <w:t>(</w:t>
      </w:r>
      <w:proofErr w:type="spellStart"/>
      <w:r w:rsidR="00AA3766" w:rsidRPr="006052D6">
        <w:rPr>
          <w:rFonts w:asciiTheme="minorHAnsi" w:eastAsiaTheme="minorHAnsi" w:hAnsiTheme="minorHAnsi" w:cstheme="minorHAnsi"/>
          <w:sz w:val="22"/>
          <w:szCs w:val="22"/>
        </w:rPr>
        <w:t>marzes</w:t>
      </w:r>
      <w:proofErr w:type="spellEnd"/>
      <w:r w:rsidR="00AA3766" w:rsidRPr="006052D6">
        <w:rPr>
          <w:rFonts w:asciiTheme="minorHAnsi" w:eastAsiaTheme="minorHAnsi" w:hAnsiTheme="minorHAnsi" w:cstheme="minorHAnsi"/>
          <w:sz w:val="22"/>
          <w:szCs w:val="22"/>
        </w:rPr>
        <w:t xml:space="preserve">) of Armenia with participation of representatives of municipality administrations, </w:t>
      </w:r>
      <w:r w:rsidR="00370C7F" w:rsidRPr="006052D6">
        <w:rPr>
          <w:rFonts w:asciiTheme="minorHAnsi" w:eastAsiaTheme="minorHAnsi" w:hAnsiTheme="minorHAnsi" w:cstheme="minorHAnsi"/>
          <w:sz w:val="22"/>
          <w:szCs w:val="22"/>
        </w:rPr>
        <w:t xml:space="preserve">the </w:t>
      </w:r>
      <w:r w:rsidR="00AA3766" w:rsidRPr="006052D6">
        <w:rPr>
          <w:rFonts w:asciiTheme="minorHAnsi" w:eastAsiaTheme="minorHAnsi" w:hAnsiTheme="minorHAnsi" w:cstheme="minorHAnsi"/>
          <w:sz w:val="22"/>
          <w:szCs w:val="22"/>
        </w:rPr>
        <w:t xml:space="preserve">local tourism sector, </w:t>
      </w:r>
      <w:r w:rsidR="004A2629" w:rsidRPr="006052D6">
        <w:rPr>
          <w:rFonts w:asciiTheme="minorHAnsi" w:eastAsiaTheme="minorHAnsi" w:hAnsiTheme="minorHAnsi" w:cstheme="minorHAnsi"/>
          <w:sz w:val="22"/>
          <w:szCs w:val="22"/>
        </w:rPr>
        <w:t>DMOs</w:t>
      </w:r>
      <w:r w:rsidR="00AA3766" w:rsidRPr="006052D6">
        <w:rPr>
          <w:rFonts w:asciiTheme="minorHAnsi" w:eastAsiaTheme="minorHAnsi" w:hAnsiTheme="minorHAnsi" w:cstheme="minorHAnsi"/>
          <w:sz w:val="22"/>
          <w:szCs w:val="22"/>
        </w:rPr>
        <w:t xml:space="preserve"> and private sector</w:t>
      </w:r>
      <w:r w:rsidR="00F57B4B" w:rsidRPr="006052D6">
        <w:rPr>
          <w:rFonts w:asciiTheme="minorHAnsi" w:eastAsiaTheme="minorHAnsi" w:hAnsiTheme="minorHAnsi" w:cstheme="minorHAnsi"/>
          <w:sz w:val="22"/>
          <w:szCs w:val="22"/>
        </w:rPr>
        <w:t xml:space="preserve"> (</w:t>
      </w:r>
      <w:r w:rsidR="00351DF3" w:rsidRPr="006052D6">
        <w:rPr>
          <w:rFonts w:asciiTheme="minorHAnsi" w:eastAsiaTheme="minorHAnsi" w:hAnsiTheme="minorHAnsi" w:cstheme="minorHAnsi"/>
          <w:sz w:val="22"/>
          <w:szCs w:val="22"/>
        </w:rPr>
        <w:t xml:space="preserve">see photos from </w:t>
      </w:r>
      <w:r w:rsidR="004A2629" w:rsidRPr="006052D6">
        <w:rPr>
          <w:rFonts w:asciiTheme="minorHAnsi" w:eastAsiaTheme="minorHAnsi" w:hAnsiTheme="minorHAnsi" w:cstheme="minorHAnsi"/>
          <w:sz w:val="22"/>
          <w:szCs w:val="22"/>
        </w:rPr>
        <w:t xml:space="preserve">one of </w:t>
      </w:r>
      <w:r w:rsidR="00351DF3" w:rsidRPr="006052D6">
        <w:rPr>
          <w:rFonts w:asciiTheme="minorHAnsi" w:eastAsiaTheme="minorHAnsi" w:hAnsiTheme="minorHAnsi" w:cstheme="minorHAnsi"/>
          <w:sz w:val="22"/>
          <w:szCs w:val="22"/>
        </w:rPr>
        <w:t>the consultation meeting</w:t>
      </w:r>
      <w:r w:rsidR="004A2629" w:rsidRPr="006052D6">
        <w:rPr>
          <w:rFonts w:asciiTheme="minorHAnsi" w:eastAsiaTheme="minorHAnsi" w:hAnsiTheme="minorHAnsi" w:cstheme="minorHAnsi"/>
          <w:sz w:val="22"/>
          <w:szCs w:val="22"/>
        </w:rPr>
        <w:t>s</w:t>
      </w:r>
      <w:r w:rsidR="00351DF3" w:rsidRPr="006052D6">
        <w:rPr>
          <w:rFonts w:asciiTheme="minorHAnsi" w:eastAsiaTheme="minorHAnsi" w:hAnsiTheme="minorHAnsi" w:cstheme="minorHAnsi"/>
          <w:sz w:val="22"/>
          <w:szCs w:val="22"/>
        </w:rPr>
        <w:t xml:space="preserve"> in </w:t>
      </w:r>
      <w:r w:rsidR="00F57B4B" w:rsidRPr="006052D6">
        <w:rPr>
          <w:rFonts w:asciiTheme="minorHAnsi" w:eastAsiaTheme="minorHAnsi" w:hAnsiTheme="minorHAnsi" w:cstheme="minorHAnsi"/>
          <w:sz w:val="22"/>
          <w:szCs w:val="22"/>
        </w:rPr>
        <w:t>Annex 1)</w:t>
      </w:r>
      <w:r w:rsidR="00AA3766" w:rsidRPr="006052D6">
        <w:rPr>
          <w:rFonts w:asciiTheme="minorHAnsi" w:eastAsiaTheme="minorHAnsi" w:hAnsiTheme="minorHAnsi" w:cstheme="minorHAnsi"/>
          <w:sz w:val="22"/>
          <w:szCs w:val="22"/>
        </w:rPr>
        <w:t xml:space="preserve">. </w:t>
      </w:r>
      <w:r w:rsidR="00F312E7" w:rsidRPr="006052D6">
        <w:rPr>
          <w:rFonts w:asciiTheme="minorHAnsi" w:eastAsiaTheme="minorHAnsi" w:hAnsiTheme="minorHAnsi" w:cstheme="minorHAnsi"/>
          <w:sz w:val="22"/>
          <w:szCs w:val="22"/>
        </w:rPr>
        <w:t>These consultations, alongside discussions with local authorities, community representatives, and technical experts, helped guide the selection of activities under each sub-component, ensuring that the proposed interventions align with the needs and priorities of the communities</w:t>
      </w:r>
      <w:r w:rsidR="00871BD3" w:rsidRPr="006052D6">
        <w:rPr>
          <w:rFonts w:asciiTheme="minorHAnsi" w:eastAsiaTheme="minorHAnsi" w:hAnsiTheme="minorHAnsi" w:cstheme="minorHAnsi"/>
          <w:sz w:val="22"/>
          <w:szCs w:val="22"/>
        </w:rPr>
        <w:t>, and ensure complementarity with existing and planned interventions on the private sector side.</w:t>
      </w:r>
    </w:p>
    <w:p w14:paraId="2607D69F" w14:textId="798C2597" w:rsidR="005C1982" w:rsidRPr="006052D6" w:rsidRDefault="005C1982" w:rsidP="00D94D44">
      <w:pPr>
        <w:pStyle w:val="yiv8099484385msonormal"/>
        <w:shd w:val="clear" w:color="auto" w:fill="FFFFFF"/>
        <w:spacing w:before="0" w:beforeAutospacing="0" w:after="120" w:afterAutospacing="0"/>
        <w:jc w:val="both"/>
        <w:rPr>
          <w:rFonts w:asciiTheme="minorHAnsi" w:eastAsiaTheme="minorHAnsi" w:hAnsiTheme="minorHAnsi" w:cstheme="minorHAnsi"/>
          <w:sz w:val="22"/>
          <w:szCs w:val="22"/>
        </w:rPr>
      </w:pPr>
      <w:r w:rsidRPr="006052D6">
        <w:rPr>
          <w:rFonts w:asciiTheme="minorHAnsi" w:eastAsiaTheme="minorHAnsi" w:hAnsiTheme="minorHAnsi" w:cstheme="minorHAnsi"/>
          <w:sz w:val="22"/>
          <w:szCs w:val="22"/>
        </w:rPr>
        <w:t xml:space="preserve">The selection of the </w:t>
      </w:r>
      <w:r w:rsidR="00734E3A" w:rsidRPr="006052D6">
        <w:rPr>
          <w:rFonts w:asciiTheme="minorHAnsi" w:eastAsiaTheme="minorHAnsi" w:hAnsiTheme="minorHAnsi" w:cstheme="minorHAnsi"/>
          <w:sz w:val="22"/>
          <w:szCs w:val="22"/>
        </w:rPr>
        <w:t>7</w:t>
      </w:r>
      <w:r w:rsidRPr="006052D6">
        <w:rPr>
          <w:rFonts w:asciiTheme="minorHAnsi" w:eastAsiaTheme="minorHAnsi" w:hAnsiTheme="minorHAnsi" w:cstheme="minorHAnsi"/>
          <w:sz w:val="22"/>
          <w:szCs w:val="22"/>
        </w:rPr>
        <w:t xml:space="preserve"> clusters was made based on the several criteria matrix that was developed </w:t>
      </w:r>
      <w:r w:rsidR="007A237A" w:rsidRPr="006052D6">
        <w:rPr>
          <w:rFonts w:asciiTheme="minorHAnsi" w:eastAsiaTheme="minorHAnsi" w:hAnsiTheme="minorHAnsi" w:cstheme="minorHAnsi"/>
          <w:sz w:val="22"/>
          <w:szCs w:val="22"/>
        </w:rPr>
        <w:t xml:space="preserve">together </w:t>
      </w:r>
      <w:r w:rsidRPr="006052D6">
        <w:rPr>
          <w:rFonts w:asciiTheme="minorHAnsi" w:eastAsiaTheme="minorHAnsi" w:hAnsiTheme="minorHAnsi" w:cstheme="minorHAnsi"/>
          <w:sz w:val="22"/>
          <w:szCs w:val="22"/>
        </w:rPr>
        <w:t xml:space="preserve">with the </w:t>
      </w:r>
      <w:r w:rsidR="00706AB9">
        <w:rPr>
          <w:rFonts w:asciiTheme="minorHAnsi" w:eastAsiaTheme="minorHAnsi" w:hAnsiTheme="minorHAnsi" w:cstheme="minorHAnsi"/>
          <w:sz w:val="22"/>
          <w:szCs w:val="22"/>
        </w:rPr>
        <w:t>World Bank (</w:t>
      </w:r>
      <w:r w:rsidRPr="006052D6">
        <w:rPr>
          <w:rFonts w:asciiTheme="minorHAnsi" w:eastAsiaTheme="minorHAnsi" w:hAnsiTheme="minorHAnsi" w:cstheme="minorHAnsi"/>
          <w:sz w:val="22"/>
          <w:szCs w:val="22"/>
        </w:rPr>
        <w:t>WB</w:t>
      </w:r>
      <w:r w:rsidR="00706AB9">
        <w:rPr>
          <w:rFonts w:asciiTheme="minorHAnsi" w:eastAsiaTheme="minorHAnsi" w:hAnsiTheme="minorHAnsi" w:cstheme="minorHAnsi"/>
          <w:sz w:val="22"/>
          <w:szCs w:val="22"/>
        </w:rPr>
        <w:t>)</w:t>
      </w:r>
      <w:r w:rsidRPr="006052D6">
        <w:rPr>
          <w:rFonts w:asciiTheme="minorHAnsi" w:eastAsiaTheme="minorHAnsi" w:hAnsiTheme="minorHAnsi" w:cstheme="minorHAnsi"/>
          <w:sz w:val="22"/>
          <w:szCs w:val="22"/>
        </w:rPr>
        <w:t xml:space="preserve"> team. The list of criteria included:</w:t>
      </w:r>
    </w:p>
    <w:p w14:paraId="15C15234" w14:textId="385CC300" w:rsidR="005C1982" w:rsidRPr="006052D6" w:rsidRDefault="005C1982" w:rsidP="00AD68D2">
      <w:pPr>
        <w:pStyle w:val="yiv8099484385msolistparagraph"/>
        <w:numPr>
          <w:ilvl w:val="1"/>
          <w:numId w:val="20"/>
        </w:numPr>
        <w:shd w:val="clear" w:color="auto" w:fill="FFFFFF"/>
        <w:spacing w:before="0" w:beforeAutospacing="0" w:after="0" w:afterAutospacing="0"/>
        <w:jc w:val="both"/>
        <w:rPr>
          <w:rFonts w:asciiTheme="minorHAnsi" w:eastAsiaTheme="minorHAnsi" w:hAnsiTheme="minorHAnsi" w:cstheme="minorHAnsi"/>
          <w:sz w:val="22"/>
          <w:szCs w:val="22"/>
        </w:rPr>
      </w:pPr>
      <w:r w:rsidRPr="006052D6">
        <w:rPr>
          <w:rFonts w:asciiTheme="minorHAnsi" w:eastAsiaTheme="minorHAnsi" w:hAnsiTheme="minorHAnsi" w:cstheme="minorHAnsi"/>
          <w:sz w:val="22"/>
          <w:szCs w:val="22"/>
        </w:rPr>
        <w:t>tourism and regional development priorities</w:t>
      </w:r>
      <w:r w:rsidR="005F317A" w:rsidRPr="006052D6">
        <w:rPr>
          <w:rFonts w:asciiTheme="minorHAnsi" w:eastAsiaTheme="minorHAnsi" w:hAnsiTheme="minorHAnsi" w:cstheme="minorHAnsi"/>
          <w:sz w:val="22"/>
          <w:szCs w:val="22"/>
        </w:rPr>
        <w:t xml:space="preserve"> of the Government</w:t>
      </w:r>
      <w:r w:rsidRPr="006052D6">
        <w:rPr>
          <w:rFonts w:asciiTheme="minorHAnsi" w:eastAsiaTheme="minorHAnsi" w:hAnsiTheme="minorHAnsi" w:cstheme="minorHAnsi"/>
          <w:sz w:val="22"/>
          <w:szCs w:val="22"/>
        </w:rPr>
        <w:t>,</w:t>
      </w:r>
    </w:p>
    <w:p w14:paraId="347B5076" w14:textId="3675FA8D" w:rsidR="005C1982" w:rsidRPr="006052D6" w:rsidRDefault="005C1982" w:rsidP="00AD68D2">
      <w:pPr>
        <w:pStyle w:val="yiv8099484385msolistparagraph"/>
        <w:numPr>
          <w:ilvl w:val="1"/>
          <w:numId w:val="20"/>
        </w:numPr>
        <w:shd w:val="clear" w:color="auto" w:fill="FFFFFF"/>
        <w:spacing w:before="0" w:beforeAutospacing="0" w:after="0" w:afterAutospacing="0"/>
        <w:jc w:val="both"/>
        <w:rPr>
          <w:rFonts w:asciiTheme="minorHAnsi" w:eastAsiaTheme="minorHAnsi" w:hAnsiTheme="minorHAnsi" w:cstheme="minorHAnsi"/>
          <w:sz w:val="22"/>
          <w:szCs w:val="22"/>
        </w:rPr>
      </w:pPr>
      <w:r w:rsidRPr="006052D6">
        <w:rPr>
          <w:rFonts w:asciiTheme="minorHAnsi" w:eastAsiaTheme="minorHAnsi" w:hAnsiTheme="minorHAnsi" w:cstheme="minorHAnsi"/>
          <w:sz w:val="22"/>
          <w:szCs w:val="22"/>
        </w:rPr>
        <w:t>accessibility from the main entry points to Armenia</w:t>
      </w:r>
      <w:r w:rsidR="007A237A" w:rsidRPr="006052D6">
        <w:rPr>
          <w:rFonts w:asciiTheme="minorHAnsi" w:eastAsiaTheme="minorHAnsi" w:hAnsiTheme="minorHAnsi" w:cstheme="minorHAnsi"/>
          <w:sz w:val="22"/>
          <w:szCs w:val="22"/>
        </w:rPr>
        <w:t xml:space="preserve"> (land and air borders)</w:t>
      </w:r>
      <w:r w:rsidRPr="006052D6">
        <w:rPr>
          <w:rFonts w:asciiTheme="minorHAnsi" w:eastAsiaTheme="minorHAnsi" w:hAnsiTheme="minorHAnsi" w:cstheme="minorHAnsi"/>
          <w:sz w:val="22"/>
          <w:szCs w:val="22"/>
        </w:rPr>
        <w:t>,</w:t>
      </w:r>
    </w:p>
    <w:p w14:paraId="79CA81DA" w14:textId="275F3591" w:rsidR="005C1982" w:rsidRPr="006052D6" w:rsidRDefault="005C1982" w:rsidP="00AD68D2">
      <w:pPr>
        <w:pStyle w:val="yiv8099484385msolistparagraph"/>
        <w:numPr>
          <w:ilvl w:val="1"/>
          <w:numId w:val="20"/>
        </w:numPr>
        <w:shd w:val="clear" w:color="auto" w:fill="FFFFFF"/>
        <w:spacing w:before="0" w:beforeAutospacing="0" w:after="0" w:afterAutospacing="0"/>
        <w:jc w:val="both"/>
        <w:rPr>
          <w:rFonts w:asciiTheme="minorHAnsi" w:eastAsiaTheme="minorHAnsi" w:hAnsiTheme="minorHAnsi" w:cstheme="minorHAnsi"/>
          <w:sz w:val="22"/>
          <w:szCs w:val="22"/>
        </w:rPr>
      </w:pPr>
      <w:r w:rsidRPr="006052D6">
        <w:rPr>
          <w:rFonts w:asciiTheme="minorHAnsi" w:eastAsiaTheme="minorHAnsi" w:hAnsiTheme="minorHAnsi" w:cstheme="minorHAnsi"/>
          <w:sz w:val="22"/>
          <w:szCs w:val="22"/>
        </w:rPr>
        <w:t>presence of a functional DMO to promote the proposed cluster sustainab</w:t>
      </w:r>
      <w:r w:rsidR="005D7444" w:rsidRPr="006052D6">
        <w:rPr>
          <w:rFonts w:asciiTheme="minorHAnsi" w:eastAsiaTheme="minorHAnsi" w:hAnsiTheme="minorHAnsi" w:cstheme="minorHAnsi"/>
          <w:sz w:val="22"/>
          <w:szCs w:val="22"/>
        </w:rPr>
        <w:t>ly</w:t>
      </w:r>
      <w:r w:rsidRPr="006052D6">
        <w:rPr>
          <w:rFonts w:asciiTheme="minorHAnsi" w:eastAsiaTheme="minorHAnsi" w:hAnsiTheme="minorHAnsi" w:cstheme="minorHAnsi"/>
          <w:sz w:val="22"/>
          <w:szCs w:val="22"/>
        </w:rPr>
        <w:t>,</w:t>
      </w:r>
    </w:p>
    <w:p w14:paraId="68E470DE" w14:textId="77777777" w:rsidR="005C1982" w:rsidRPr="006052D6" w:rsidRDefault="005C1982" w:rsidP="00AD68D2">
      <w:pPr>
        <w:pStyle w:val="yiv8099484385msolistparagraph"/>
        <w:numPr>
          <w:ilvl w:val="1"/>
          <w:numId w:val="20"/>
        </w:numPr>
        <w:shd w:val="clear" w:color="auto" w:fill="FFFFFF"/>
        <w:spacing w:before="0" w:beforeAutospacing="0" w:after="0" w:afterAutospacing="0"/>
        <w:jc w:val="both"/>
        <w:rPr>
          <w:rFonts w:asciiTheme="minorHAnsi" w:eastAsiaTheme="minorHAnsi" w:hAnsiTheme="minorHAnsi" w:cstheme="minorHAnsi"/>
          <w:sz w:val="22"/>
          <w:szCs w:val="22"/>
        </w:rPr>
      </w:pPr>
      <w:r w:rsidRPr="006052D6">
        <w:rPr>
          <w:rFonts w:asciiTheme="minorHAnsi" w:eastAsiaTheme="minorHAnsi" w:hAnsiTheme="minorHAnsi" w:cstheme="minorHAnsi"/>
          <w:sz w:val="22"/>
          <w:szCs w:val="22"/>
        </w:rPr>
        <w:t>opportunities for the private sector involvement,</w:t>
      </w:r>
    </w:p>
    <w:p w14:paraId="1ECAEB6A" w14:textId="56C0C3AD" w:rsidR="005C1982" w:rsidRPr="006052D6" w:rsidRDefault="005C1982" w:rsidP="00AD68D2">
      <w:pPr>
        <w:pStyle w:val="yiv8099484385msolistparagraph"/>
        <w:numPr>
          <w:ilvl w:val="1"/>
          <w:numId w:val="20"/>
        </w:numPr>
        <w:shd w:val="clear" w:color="auto" w:fill="FFFFFF"/>
        <w:spacing w:before="0" w:beforeAutospacing="0" w:after="0" w:afterAutospacing="0"/>
        <w:jc w:val="both"/>
        <w:rPr>
          <w:rFonts w:asciiTheme="minorHAnsi" w:eastAsiaTheme="minorHAnsi" w:hAnsiTheme="minorHAnsi" w:cstheme="minorHAnsi"/>
          <w:sz w:val="22"/>
          <w:szCs w:val="22"/>
        </w:rPr>
      </w:pPr>
      <w:r w:rsidRPr="006052D6">
        <w:rPr>
          <w:rFonts w:asciiTheme="minorHAnsi" w:eastAsiaTheme="minorHAnsi" w:hAnsiTheme="minorHAnsi" w:cstheme="minorHAnsi"/>
          <w:sz w:val="22"/>
          <w:szCs w:val="22"/>
        </w:rPr>
        <w:t>capitaliz</w:t>
      </w:r>
      <w:r w:rsidR="005F317A" w:rsidRPr="006052D6">
        <w:rPr>
          <w:rFonts w:asciiTheme="minorHAnsi" w:eastAsiaTheme="minorHAnsi" w:hAnsiTheme="minorHAnsi" w:cstheme="minorHAnsi"/>
          <w:sz w:val="22"/>
          <w:szCs w:val="22"/>
        </w:rPr>
        <w:t>ing</w:t>
      </w:r>
      <w:r w:rsidRPr="006052D6">
        <w:rPr>
          <w:rFonts w:asciiTheme="minorHAnsi" w:eastAsiaTheme="minorHAnsi" w:hAnsiTheme="minorHAnsi" w:cstheme="minorHAnsi"/>
          <w:sz w:val="22"/>
          <w:szCs w:val="22"/>
        </w:rPr>
        <w:t xml:space="preserve"> on the recently completed and ongoing tourism investments to increase synergies, including the  investments under LEIDP,</w:t>
      </w:r>
    </w:p>
    <w:p w14:paraId="69B5F129" w14:textId="77777777" w:rsidR="005C1982" w:rsidRPr="006052D6" w:rsidRDefault="005C1982" w:rsidP="00AD68D2">
      <w:pPr>
        <w:pStyle w:val="yiv8099484385msolistparagraph"/>
        <w:numPr>
          <w:ilvl w:val="1"/>
          <w:numId w:val="20"/>
        </w:numPr>
        <w:shd w:val="clear" w:color="auto" w:fill="FFFFFF"/>
        <w:spacing w:before="0" w:beforeAutospacing="0" w:after="0" w:afterAutospacing="0"/>
        <w:jc w:val="both"/>
        <w:rPr>
          <w:rFonts w:asciiTheme="minorHAnsi" w:eastAsiaTheme="minorHAnsi" w:hAnsiTheme="minorHAnsi" w:cstheme="minorHAnsi"/>
          <w:sz w:val="22"/>
          <w:szCs w:val="22"/>
        </w:rPr>
      </w:pPr>
      <w:r w:rsidRPr="006052D6">
        <w:rPr>
          <w:rFonts w:asciiTheme="minorHAnsi" w:eastAsiaTheme="minorHAnsi" w:hAnsiTheme="minorHAnsi" w:cstheme="minorHAnsi"/>
          <w:sz w:val="22"/>
          <w:szCs w:val="22"/>
        </w:rPr>
        <w:t>economic viability and return on investments,</w:t>
      </w:r>
    </w:p>
    <w:p w14:paraId="42B15949" w14:textId="04FE7903" w:rsidR="00256C05" w:rsidRDefault="005C1982" w:rsidP="00256C05">
      <w:pPr>
        <w:pStyle w:val="yiv8099484385msolistparagraph"/>
        <w:numPr>
          <w:ilvl w:val="1"/>
          <w:numId w:val="20"/>
        </w:numPr>
        <w:shd w:val="clear" w:color="auto" w:fill="FFFFFF"/>
        <w:spacing w:before="0" w:beforeAutospacing="0" w:after="120" w:afterAutospacing="0"/>
        <w:jc w:val="both"/>
        <w:rPr>
          <w:rFonts w:asciiTheme="minorHAnsi" w:eastAsiaTheme="minorHAnsi" w:hAnsiTheme="minorHAnsi" w:cstheme="minorHAnsi"/>
          <w:sz w:val="22"/>
          <w:szCs w:val="22"/>
        </w:rPr>
      </w:pPr>
      <w:proofErr w:type="gramStart"/>
      <w:r w:rsidRPr="006052D6">
        <w:rPr>
          <w:rFonts w:asciiTheme="minorHAnsi" w:eastAsiaTheme="minorHAnsi" w:hAnsiTheme="minorHAnsi" w:cstheme="minorHAnsi"/>
          <w:sz w:val="22"/>
          <w:szCs w:val="22"/>
        </w:rPr>
        <w:t>high</w:t>
      </w:r>
      <w:proofErr w:type="gramEnd"/>
      <w:r w:rsidRPr="006052D6">
        <w:rPr>
          <w:rFonts w:asciiTheme="minorHAnsi" w:eastAsiaTheme="minorHAnsi" w:hAnsiTheme="minorHAnsi" w:cstheme="minorHAnsi"/>
          <w:sz w:val="22"/>
          <w:szCs w:val="22"/>
        </w:rPr>
        <w:t xml:space="preserve"> potential for developing niche and sub-niche tourism offerings, to increase the diversification of Armenia’s overall tourism offers.</w:t>
      </w:r>
    </w:p>
    <w:p w14:paraId="6DA6C715" w14:textId="446094F3" w:rsidR="00256C05" w:rsidRPr="00256C05" w:rsidRDefault="00256C05" w:rsidP="009905BF">
      <w:pPr>
        <w:pStyle w:val="yiv8099484385msonormal"/>
        <w:shd w:val="clear" w:color="auto" w:fill="FFFFFF"/>
        <w:spacing w:before="0" w:beforeAutospacing="0" w:after="120" w:afterAutospacing="0"/>
        <w:jc w:val="both"/>
        <w:rPr>
          <w:rFonts w:asciiTheme="minorHAnsi" w:eastAsiaTheme="minorHAnsi" w:hAnsiTheme="minorHAnsi" w:cstheme="minorHAnsi"/>
          <w:sz w:val="22"/>
          <w:szCs w:val="22"/>
        </w:rPr>
      </w:pPr>
      <w:r w:rsidRPr="00256C05">
        <w:rPr>
          <w:rFonts w:asciiTheme="minorHAnsi" w:eastAsiaTheme="minorHAnsi" w:hAnsiTheme="minorHAnsi" w:cstheme="minorHAnsi"/>
          <w:sz w:val="22"/>
          <w:szCs w:val="22"/>
        </w:rPr>
        <w:t xml:space="preserve">During the preparation of the cluster development concepts under the </w:t>
      </w:r>
      <w:r>
        <w:rPr>
          <w:rFonts w:asciiTheme="minorHAnsi" w:eastAsiaTheme="minorHAnsi" w:hAnsiTheme="minorHAnsi" w:cstheme="minorHAnsi"/>
          <w:sz w:val="22"/>
          <w:szCs w:val="22"/>
        </w:rPr>
        <w:t>LEIDP</w:t>
      </w:r>
      <w:r w:rsidRPr="00256C05">
        <w:rPr>
          <w:rFonts w:asciiTheme="minorHAnsi" w:eastAsiaTheme="minorHAnsi" w:hAnsiTheme="minorHAnsi" w:cstheme="minorHAnsi"/>
          <w:sz w:val="22"/>
          <w:szCs w:val="22"/>
        </w:rPr>
        <w:t>, a preliminary list of stakeholders was developed to guide the design of engagement activities. This list was informed by a series of consultations with key actors across the tourism, regional development, municipal, and private-sector domains. Inputs were collected through meetings, workshops, and bilateral discussions conducted with national and local government representatives, community leaders, sector associations, civil society organizations</w:t>
      </w:r>
      <w:r w:rsidR="005A2E05">
        <w:rPr>
          <w:rFonts w:asciiTheme="minorHAnsi" w:eastAsiaTheme="minorHAnsi" w:hAnsiTheme="minorHAnsi" w:cstheme="minorHAnsi"/>
          <w:sz w:val="22"/>
          <w:szCs w:val="22"/>
        </w:rPr>
        <w:t xml:space="preserve"> (CSO)</w:t>
      </w:r>
      <w:r w:rsidRPr="00256C05">
        <w:rPr>
          <w:rFonts w:asciiTheme="minorHAnsi" w:eastAsiaTheme="minorHAnsi" w:hAnsiTheme="minorHAnsi" w:cstheme="minorHAnsi"/>
          <w:sz w:val="22"/>
          <w:szCs w:val="22"/>
        </w:rPr>
        <w:t>, service providers, and private enterprises operating in the targeted clusters.</w:t>
      </w:r>
    </w:p>
    <w:p w14:paraId="62793898" w14:textId="3666E7FA" w:rsidR="009905BF" w:rsidRPr="009F647D" w:rsidRDefault="009905BF" w:rsidP="009905BF">
      <w:pPr>
        <w:autoSpaceDE w:val="0"/>
        <w:autoSpaceDN w:val="0"/>
        <w:adjustRightInd w:val="0"/>
        <w:ind w:left="0" w:firstLine="0"/>
        <w:rPr>
          <w:rFonts w:cstheme="minorHAnsi"/>
          <w:color w:val="000000"/>
        </w:rPr>
      </w:pPr>
      <w:r>
        <w:rPr>
          <w:rFonts w:cstheme="minorHAnsi"/>
          <w:color w:val="000000"/>
        </w:rPr>
        <w:t xml:space="preserve">In the Project preparation phase </w:t>
      </w:r>
      <w:r w:rsidRPr="009F647D">
        <w:rPr>
          <w:rFonts w:cstheme="minorHAnsi"/>
          <w:color w:val="000000"/>
        </w:rPr>
        <w:t>the following activities were conducted</w:t>
      </w:r>
      <w:r>
        <w:rPr>
          <w:rFonts w:cstheme="minorHAnsi"/>
          <w:color w:val="000000"/>
        </w:rPr>
        <w:t xml:space="preserve"> by the experts hired by the WB t</w:t>
      </w:r>
      <w:r w:rsidRPr="009F647D">
        <w:rPr>
          <w:rFonts w:cstheme="minorHAnsi"/>
          <w:color w:val="000000"/>
        </w:rPr>
        <w:t>o ensure participatory inclusion of women in discussing socioeconomic issues related to tourism development of their region/community, as well as to engage representatives of local business community operating in tourism sector in identifying key obstacles and main directions of development of tourism-related sectors</w:t>
      </w:r>
      <w:r>
        <w:rPr>
          <w:rFonts w:cstheme="minorHAnsi"/>
          <w:color w:val="000000"/>
        </w:rPr>
        <w:t>:</w:t>
      </w:r>
      <w:r w:rsidRPr="009F647D">
        <w:rPr>
          <w:rFonts w:cstheme="minorHAnsi"/>
          <w:color w:val="000000"/>
        </w:rPr>
        <w:t xml:space="preserve"> </w:t>
      </w:r>
    </w:p>
    <w:p w14:paraId="5F7D0B90" w14:textId="77777777" w:rsidR="009905BF" w:rsidRPr="009F647D" w:rsidRDefault="009905BF" w:rsidP="009905BF">
      <w:pPr>
        <w:pStyle w:val="ListParagraph"/>
        <w:numPr>
          <w:ilvl w:val="0"/>
          <w:numId w:val="60"/>
        </w:numPr>
        <w:autoSpaceDE w:val="0"/>
        <w:autoSpaceDN w:val="0"/>
        <w:adjustRightInd w:val="0"/>
        <w:rPr>
          <w:rFonts w:ascii="Calibri" w:hAnsi="Calibri" w:cs="Calibri"/>
          <w:color w:val="000000"/>
          <w:sz w:val="22"/>
          <w:szCs w:val="22"/>
        </w:rPr>
      </w:pPr>
      <w:r w:rsidRPr="009F647D">
        <w:rPr>
          <w:rFonts w:ascii="Calibri" w:hAnsi="Calibri" w:cs="Calibri"/>
          <w:color w:val="000000"/>
          <w:sz w:val="22"/>
          <w:szCs w:val="22"/>
        </w:rPr>
        <w:t xml:space="preserve">On May 24, an online discussion was conducted with the DMOs. The female-managers of 4 DMOs (Goris, Dilijan, Gyumri and </w:t>
      </w:r>
      <w:proofErr w:type="spellStart"/>
      <w:r w:rsidRPr="009F647D">
        <w:rPr>
          <w:rFonts w:ascii="Calibri" w:hAnsi="Calibri" w:cs="Calibri"/>
          <w:color w:val="000000"/>
          <w:sz w:val="22"/>
          <w:szCs w:val="22"/>
        </w:rPr>
        <w:t>Yeghegnadzor</w:t>
      </w:r>
      <w:proofErr w:type="spellEnd"/>
      <w:r w:rsidRPr="009F647D">
        <w:rPr>
          <w:rFonts w:ascii="Calibri" w:hAnsi="Calibri" w:cs="Calibri"/>
          <w:color w:val="000000"/>
          <w:sz w:val="22"/>
          <w:szCs w:val="22"/>
        </w:rPr>
        <w:t xml:space="preserve">) have presented common issues and local specifics of tourism-related sectors in their regions/cities with emphasizing employment opportunities for women, youth, elderly and gaps in their professional knowledge and skills. The recommendations were summarized by two groups: specific for their regions (Syunik, Tavush, Shirak and </w:t>
      </w:r>
      <w:proofErr w:type="spellStart"/>
      <w:r w:rsidRPr="009F647D">
        <w:rPr>
          <w:rFonts w:ascii="Calibri" w:hAnsi="Calibri" w:cs="Calibri"/>
          <w:color w:val="000000"/>
          <w:sz w:val="22"/>
          <w:szCs w:val="22"/>
        </w:rPr>
        <w:t>Vayots</w:t>
      </w:r>
      <w:proofErr w:type="spellEnd"/>
      <w:r w:rsidRPr="009F647D">
        <w:rPr>
          <w:rFonts w:ascii="Calibri" w:hAnsi="Calibri" w:cs="Calibri"/>
          <w:color w:val="000000"/>
          <w:sz w:val="22"/>
          <w:szCs w:val="22"/>
        </w:rPr>
        <w:t xml:space="preserve"> </w:t>
      </w:r>
      <w:proofErr w:type="spellStart"/>
      <w:r w:rsidRPr="009F647D">
        <w:rPr>
          <w:rFonts w:ascii="Calibri" w:hAnsi="Calibri" w:cs="Calibri"/>
          <w:color w:val="000000"/>
          <w:sz w:val="22"/>
          <w:szCs w:val="22"/>
        </w:rPr>
        <w:t>Dzor</w:t>
      </w:r>
      <w:proofErr w:type="spellEnd"/>
      <w:r w:rsidRPr="009F647D">
        <w:rPr>
          <w:rFonts w:ascii="Calibri" w:hAnsi="Calibri" w:cs="Calibri"/>
          <w:color w:val="000000"/>
          <w:sz w:val="22"/>
          <w:szCs w:val="22"/>
        </w:rPr>
        <w:t>) and general which are common to the entire tourism industry.</w:t>
      </w:r>
    </w:p>
    <w:p w14:paraId="5B31862D" w14:textId="21C5517E" w:rsidR="009905BF" w:rsidRPr="00C22E34" w:rsidRDefault="009905BF" w:rsidP="009905BF">
      <w:pPr>
        <w:pStyle w:val="ListParagraph"/>
        <w:numPr>
          <w:ilvl w:val="0"/>
          <w:numId w:val="60"/>
        </w:numPr>
        <w:autoSpaceDE w:val="0"/>
        <w:autoSpaceDN w:val="0"/>
        <w:adjustRightInd w:val="0"/>
        <w:rPr>
          <w:rFonts w:ascii="Calibri" w:hAnsi="Calibri" w:cs="Calibri"/>
          <w:color w:val="000000"/>
          <w:sz w:val="22"/>
          <w:szCs w:val="22"/>
        </w:rPr>
      </w:pPr>
      <w:r w:rsidRPr="009F647D">
        <w:rPr>
          <w:rFonts w:ascii="Calibri" w:hAnsi="Calibri" w:cs="Calibri"/>
          <w:color w:val="000000"/>
          <w:sz w:val="22"/>
          <w:szCs w:val="22"/>
        </w:rPr>
        <w:t>On June 21, an online discussion was conducted with members of WINNET (</w:t>
      </w:r>
      <w:proofErr w:type="gramStart"/>
      <w:r w:rsidRPr="009F647D">
        <w:rPr>
          <w:rFonts w:ascii="Calibri" w:hAnsi="Calibri" w:cs="Calibri"/>
          <w:color w:val="000000"/>
          <w:sz w:val="22"/>
          <w:szCs w:val="22"/>
        </w:rPr>
        <w:t xml:space="preserve">Women Resource </w:t>
      </w:r>
      <w:r w:rsidR="00134C92" w:rsidRPr="009F647D">
        <w:rPr>
          <w:rFonts w:ascii="Calibri" w:hAnsi="Calibri" w:cs="Calibri"/>
          <w:color w:val="000000"/>
          <w:sz w:val="22"/>
          <w:szCs w:val="22"/>
        </w:rPr>
        <w:t>Centers</w:t>
      </w:r>
      <w:proofErr w:type="gramEnd"/>
      <w:r w:rsidRPr="009F647D">
        <w:rPr>
          <w:rFonts w:ascii="Calibri" w:hAnsi="Calibri" w:cs="Calibri"/>
          <w:color w:val="000000"/>
          <w:sz w:val="22"/>
          <w:szCs w:val="22"/>
        </w:rPr>
        <w:t xml:space="preserve"> </w:t>
      </w:r>
      <w:r w:rsidR="00134C92">
        <w:rPr>
          <w:rFonts w:ascii="Calibri" w:hAnsi="Calibri" w:cs="Calibri"/>
          <w:color w:val="000000"/>
          <w:sz w:val="22"/>
          <w:szCs w:val="22"/>
        </w:rPr>
        <w:t>n</w:t>
      </w:r>
      <w:r w:rsidR="00134C92" w:rsidRPr="00134C92">
        <w:rPr>
          <w:rFonts w:ascii="Calibri" w:hAnsi="Calibri" w:cs="Calibri"/>
          <w:color w:val="000000"/>
          <w:sz w:val="22"/>
          <w:szCs w:val="22"/>
        </w:rPr>
        <w:t>on-governmental organization</w:t>
      </w:r>
      <w:r w:rsidR="00134C92" w:rsidRPr="009F647D">
        <w:rPr>
          <w:rFonts w:ascii="Calibri" w:hAnsi="Calibri" w:cs="Calibri"/>
          <w:color w:val="000000"/>
          <w:sz w:val="22"/>
          <w:szCs w:val="22"/>
        </w:rPr>
        <w:t xml:space="preserve"> </w:t>
      </w:r>
      <w:r w:rsidR="00134C92">
        <w:rPr>
          <w:rFonts w:ascii="Calibri" w:hAnsi="Calibri" w:cs="Calibri"/>
          <w:color w:val="000000"/>
          <w:sz w:val="22"/>
          <w:szCs w:val="22"/>
        </w:rPr>
        <w:t>(NGO)</w:t>
      </w:r>
      <w:r w:rsidRPr="009F647D">
        <w:rPr>
          <w:rFonts w:ascii="Calibri" w:hAnsi="Calibri" w:cs="Calibri"/>
          <w:color w:val="000000"/>
          <w:sz w:val="22"/>
          <w:szCs w:val="22"/>
        </w:rPr>
        <w:t xml:space="preserve"> Network</w:t>
      </w:r>
      <w:r w:rsidRPr="009F647D">
        <w:rPr>
          <w:rStyle w:val="FootnoteReference"/>
          <w:rFonts w:ascii="Calibri" w:hAnsi="Calibri" w:cs="Calibri"/>
          <w:color w:val="000000"/>
          <w:sz w:val="22"/>
          <w:szCs w:val="22"/>
        </w:rPr>
        <w:footnoteReference w:id="2"/>
      </w:r>
      <w:r w:rsidRPr="009F647D">
        <w:rPr>
          <w:rFonts w:ascii="Calibri" w:hAnsi="Calibri" w:cs="Calibri"/>
          <w:color w:val="000000"/>
          <w:sz w:val="22"/>
          <w:szCs w:val="22"/>
        </w:rPr>
        <w:t xml:space="preserve">). The founders/leaders of 7 WINNET member NGOs discussed the necessary measures to promote women's participation and entrepreneurship in tourism related sectors. The participants highlighted also the role that the </w:t>
      </w:r>
      <w:r w:rsidRPr="00C22E34">
        <w:rPr>
          <w:rFonts w:ascii="Calibri" w:hAnsi="Calibri" w:cs="Calibri"/>
          <w:color w:val="000000"/>
          <w:sz w:val="22"/>
          <w:szCs w:val="22"/>
        </w:rPr>
        <w:t xml:space="preserve">WINNET Armenia network plays in supporting employment of women and socially vulnerable people, including trough creating social </w:t>
      </w:r>
      <w:proofErr w:type="gramStart"/>
      <w:r w:rsidRPr="00C22E34">
        <w:rPr>
          <w:rFonts w:ascii="Calibri" w:hAnsi="Calibri" w:cs="Calibri"/>
          <w:color w:val="000000"/>
          <w:sz w:val="22"/>
          <w:szCs w:val="22"/>
        </w:rPr>
        <w:t>enterprises  (</w:t>
      </w:r>
      <w:proofErr w:type="gramEnd"/>
      <w:r w:rsidRPr="00C22E34">
        <w:rPr>
          <w:rFonts w:ascii="Calibri" w:hAnsi="Calibri" w:cs="Calibri"/>
          <w:color w:val="000000"/>
          <w:sz w:val="22"/>
          <w:szCs w:val="22"/>
        </w:rPr>
        <w:t>e.g. handicrafts, souvenirs, master classes, etc.).</w:t>
      </w:r>
    </w:p>
    <w:p w14:paraId="15F557A6" w14:textId="77777777" w:rsidR="009905BF" w:rsidRPr="00C22E34" w:rsidRDefault="009905BF" w:rsidP="009905BF">
      <w:pPr>
        <w:pStyle w:val="ListParagraph"/>
        <w:numPr>
          <w:ilvl w:val="0"/>
          <w:numId w:val="60"/>
        </w:numPr>
        <w:autoSpaceDE w:val="0"/>
        <w:autoSpaceDN w:val="0"/>
        <w:adjustRightInd w:val="0"/>
        <w:rPr>
          <w:rFonts w:ascii="Calibri" w:hAnsi="Calibri" w:cs="Calibri"/>
          <w:color w:val="000000"/>
          <w:sz w:val="22"/>
          <w:szCs w:val="22"/>
        </w:rPr>
      </w:pPr>
      <w:r w:rsidRPr="00C22E34">
        <w:rPr>
          <w:rFonts w:ascii="Calibri" w:hAnsi="Calibri" w:cs="Calibri"/>
          <w:color w:val="000000"/>
          <w:sz w:val="22"/>
          <w:szCs w:val="22"/>
        </w:rPr>
        <w:t>In July-August 2024, survey was conducted including the businesses operating in 7 target clusters. The lists of 116 business-</w:t>
      </w:r>
      <w:proofErr w:type="spellStart"/>
      <w:r w:rsidRPr="00C22E34">
        <w:rPr>
          <w:rFonts w:ascii="Calibri" w:hAnsi="Calibri" w:cs="Calibri"/>
          <w:color w:val="000000"/>
          <w:sz w:val="22"/>
          <w:szCs w:val="22"/>
        </w:rPr>
        <w:t>organisations</w:t>
      </w:r>
      <w:proofErr w:type="spellEnd"/>
      <w:r w:rsidRPr="00C22E34">
        <w:rPr>
          <w:rFonts w:ascii="Calibri" w:hAnsi="Calibri" w:cs="Calibri"/>
          <w:color w:val="000000"/>
          <w:sz w:val="22"/>
          <w:szCs w:val="22"/>
        </w:rPr>
        <w:t xml:space="preserve"> with contacts of their heads/managers were provided by 4 DMOs and 2 Regional Governments (Ararat and Aragatsotn </w:t>
      </w:r>
      <w:proofErr w:type="spellStart"/>
      <w:r w:rsidRPr="00C22E34">
        <w:rPr>
          <w:rFonts w:ascii="Calibri" w:hAnsi="Calibri" w:cs="Calibri"/>
          <w:color w:val="000000"/>
          <w:sz w:val="22"/>
          <w:szCs w:val="22"/>
        </w:rPr>
        <w:t>marzpetarans</w:t>
      </w:r>
      <w:proofErr w:type="spellEnd"/>
      <w:r w:rsidRPr="00C22E34">
        <w:rPr>
          <w:rFonts w:ascii="Calibri" w:hAnsi="Calibri" w:cs="Calibri"/>
          <w:color w:val="000000"/>
          <w:sz w:val="22"/>
          <w:szCs w:val="22"/>
        </w:rPr>
        <w:t>). The selection of business-</w:t>
      </w:r>
      <w:proofErr w:type="spellStart"/>
      <w:r w:rsidRPr="00C22E34">
        <w:rPr>
          <w:rFonts w:ascii="Calibri" w:hAnsi="Calibri" w:cs="Calibri"/>
          <w:color w:val="000000"/>
          <w:sz w:val="22"/>
          <w:szCs w:val="22"/>
        </w:rPr>
        <w:t>organisations</w:t>
      </w:r>
      <w:proofErr w:type="spellEnd"/>
      <w:r w:rsidRPr="00C22E34">
        <w:rPr>
          <w:rFonts w:ascii="Calibri" w:hAnsi="Calibri" w:cs="Calibri"/>
          <w:color w:val="000000"/>
          <w:sz w:val="22"/>
          <w:szCs w:val="22"/>
        </w:rPr>
        <w:t xml:space="preserve"> to be surveyed was conducted based on a) diversification of tourism-related businesses, and b) willingness of the selected businesses to fill in a questionnaire. The survey was conducted through e-mails based on the preliminary developed questionnaire. Due to internet/communication problems of some of survey-participants, 4 interviews were conducted by phone. In total, 34 questionnaires were filled </w:t>
      </w:r>
      <w:proofErr w:type="gramStart"/>
      <w:r w:rsidRPr="00C22E34">
        <w:rPr>
          <w:rFonts w:ascii="Calibri" w:hAnsi="Calibri" w:cs="Calibri"/>
          <w:color w:val="000000"/>
          <w:sz w:val="22"/>
          <w:szCs w:val="22"/>
        </w:rPr>
        <w:t>in,</w:t>
      </w:r>
      <w:proofErr w:type="gramEnd"/>
      <w:r w:rsidRPr="00C22E34">
        <w:rPr>
          <w:rFonts w:ascii="Calibri" w:hAnsi="Calibri" w:cs="Calibri"/>
          <w:color w:val="000000"/>
          <w:sz w:val="22"/>
          <w:szCs w:val="22"/>
        </w:rPr>
        <w:t xml:space="preserve"> the survey database was created and used for preparation of summary tables and analysis of data.</w:t>
      </w:r>
    </w:p>
    <w:p w14:paraId="003032FB" w14:textId="77777777" w:rsidR="009905BF" w:rsidRPr="006D7073" w:rsidRDefault="009905BF" w:rsidP="009905BF">
      <w:pPr>
        <w:pStyle w:val="ListParagraph"/>
        <w:autoSpaceDE w:val="0"/>
        <w:autoSpaceDN w:val="0"/>
        <w:adjustRightInd w:val="0"/>
        <w:ind w:firstLine="0"/>
        <w:rPr>
          <w:rFonts w:ascii="Calibri" w:hAnsi="Calibri" w:cs="Calibri"/>
          <w:color w:val="000000"/>
          <w:sz w:val="22"/>
          <w:szCs w:val="22"/>
          <w:highlight w:val="yellow"/>
        </w:rPr>
      </w:pPr>
    </w:p>
    <w:p w14:paraId="54207916" w14:textId="436FA3D6" w:rsidR="009905BF" w:rsidRPr="00176072" w:rsidRDefault="009905BF" w:rsidP="009905BF">
      <w:pPr>
        <w:autoSpaceDE w:val="0"/>
        <w:autoSpaceDN w:val="0"/>
        <w:adjustRightInd w:val="0"/>
        <w:ind w:left="0" w:firstLine="0"/>
        <w:rPr>
          <w:rFonts w:cstheme="minorHAnsi"/>
          <w:color w:val="000000"/>
        </w:rPr>
      </w:pPr>
      <w:r w:rsidRPr="00C22E34">
        <w:t>To ad</w:t>
      </w:r>
      <w:r w:rsidR="0059374D">
        <w:t>dress the identified gaps, the P</w:t>
      </w:r>
      <w:r w:rsidRPr="00C22E34">
        <w:t>roject aims to create inclusive, gender-responsive programs that enhance opportunities for both women and youth in tourism-related sectors, as employees and entrepreneurs. By partnering with local communities, self-governments, and various organizations, the project will support the development of formal employment incorporating women’s preferences, needs, and design contributions through a participatory gender-inclusive process.</w:t>
      </w:r>
    </w:p>
    <w:p w14:paraId="14C92D84" w14:textId="38A6436A" w:rsidR="007A05F6" w:rsidRPr="006052D6" w:rsidRDefault="007A05F6" w:rsidP="00D94D44">
      <w:pPr>
        <w:tabs>
          <w:tab w:val="left" w:pos="0"/>
        </w:tabs>
        <w:ind w:left="0" w:firstLine="0"/>
        <w:rPr>
          <w:rFonts w:cstheme="minorHAnsi"/>
        </w:rPr>
      </w:pPr>
      <w:r w:rsidRPr="006052D6">
        <w:rPr>
          <w:rFonts w:cstheme="minorHAnsi"/>
        </w:rPr>
        <w:t>This SEP</w:t>
      </w:r>
      <w:r w:rsidR="009905BF">
        <w:rPr>
          <w:rFonts w:cstheme="minorHAnsi"/>
        </w:rPr>
        <w:t xml:space="preserve"> also</w:t>
      </w:r>
      <w:r w:rsidRPr="006052D6">
        <w:rPr>
          <w:rFonts w:cstheme="minorHAnsi"/>
        </w:rPr>
        <w:t xml:space="preserve"> builds on the engagement activities </w:t>
      </w:r>
      <w:r w:rsidR="000E1C26" w:rsidRPr="006052D6">
        <w:rPr>
          <w:rFonts w:cstheme="minorHAnsi"/>
        </w:rPr>
        <w:t xml:space="preserve">previously </w:t>
      </w:r>
      <w:r w:rsidRPr="006052D6">
        <w:rPr>
          <w:rFonts w:cstheme="minorHAnsi"/>
        </w:rPr>
        <w:t xml:space="preserve">undertaken by the </w:t>
      </w:r>
      <w:proofErr w:type="spellStart"/>
      <w:r w:rsidRPr="006052D6">
        <w:rPr>
          <w:rFonts w:cstheme="minorHAnsi"/>
        </w:rPr>
        <w:t>MoE</w:t>
      </w:r>
      <w:proofErr w:type="spellEnd"/>
      <w:r w:rsidRPr="006052D6">
        <w:rPr>
          <w:rFonts w:cstheme="minorHAnsi"/>
        </w:rPr>
        <w:t xml:space="preserve">, TC, ATDF, </w:t>
      </w:r>
      <w:r w:rsidR="00C17DC9" w:rsidRPr="006052D6">
        <w:rPr>
          <w:rFonts w:cstheme="minorHAnsi"/>
        </w:rPr>
        <w:t xml:space="preserve">and </w:t>
      </w:r>
      <w:r w:rsidR="00D327AB">
        <w:t>Local Self-Governance Bod</w:t>
      </w:r>
      <w:r w:rsidRPr="006052D6">
        <w:rPr>
          <w:rFonts w:cstheme="minorHAnsi"/>
        </w:rPr>
        <w:t>ies (LSGB) in the frames of the LEID project. Such engagement activities include</w:t>
      </w:r>
      <w:r w:rsidR="00E04EBA" w:rsidRPr="006052D6">
        <w:rPr>
          <w:rFonts w:cstheme="minorHAnsi"/>
        </w:rPr>
        <w:t>d</w:t>
      </w:r>
      <w:r w:rsidRPr="006052D6">
        <w:rPr>
          <w:rFonts w:cstheme="minorHAnsi"/>
        </w:rPr>
        <w:t xml:space="preserve">:  </w:t>
      </w:r>
    </w:p>
    <w:p w14:paraId="2519269A" w14:textId="3C3795CF" w:rsidR="00E04EBA" w:rsidRPr="006052D6" w:rsidRDefault="00E04EBA" w:rsidP="00C17DC9">
      <w:pPr>
        <w:pStyle w:val="ListParagraph"/>
        <w:numPr>
          <w:ilvl w:val="0"/>
          <w:numId w:val="4"/>
        </w:numPr>
        <w:tabs>
          <w:tab w:val="left" w:pos="1440"/>
        </w:tabs>
        <w:spacing w:after="120"/>
        <w:ind w:left="1440"/>
        <w:rPr>
          <w:rFonts w:asciiTheme="minorHAnsi" w:eastAsiaTheme="minorHAnsi" w:hAnsiTheme="minorHAnsi" w:cstheme="minorHAnsi"/>
          <w:sz w:val="22"/>
          <w:szCs w:val="22"/>
        </w:rPr>
      </w:pPr>
      <w:r w:rsidRPr="006052D6">
        <w:rPr>
          <w:rFonts w:asciiTheme="minorHAnsi" w:eastAsiaTheme="minorHAnsi" w:hAnsiTheme="minorHAnsi" w:cstheme="minorHAnsi"/>
          <w:sz w:val="22"/>
          <w:szCs w:val="22"/>
        </w:rPr>
        <w:t>Identifying and categorizing stakeholders;</w:t>
      </w:r>
    </w:p>
    <w:p w14:paraId="50EAB51D" w14:textId="06734BF9" w:rsidR="00E04EBA" w:rsidRPr="006052D6" w:rsidRDefault="00E04EBA" w:rsidP="00C17DC9">
      <w:pPr>
        <w:pStyle w:val="ListParagraph"/>
        <w:numPr>
          <w:ilvl w:val="0"/>
          <w:numId w:val="4"/>
        </w:numPr>
        <w:tabs>
          <w:tab w:val="left" w:pos="1440"/>
        </w:tabs>
        <w:spacing w:after="120"/>
        <w:ind w:left="1440"/>
        <w:rPr>
          <w:rFonts w:asciiTheme="minorHAnsi" w:eastAsiaTheme="minorHAnsi" w:hAnsiTheme="minorHAnsi" w:cstheme="minorHAnsi"/>
          <w:sz w:val="22"/>
          <w:szCs w:val="22"/>
        </w:rPr>
      </w:pPr>
      <w:r w:rsidRPr="006052D6">
        <w:rPr>
          <w:rFonts w:asciiTheme="minorHAnsi" w:eastAsiaTheme="minorHAnsi" w:hAnsiTheme="minorHAnsi" w:cstheme="minorHAnsi"/>
          <w:sz w:val="22"/>
          <w:szCs w:val="22"/>
        </w:rPr>
        <w:t>Conducting stakeholder mapping and analysis;</w:t>
      </w:r>
    </w:p>
    <w:p w14:paraId="57330B33" w14:textId="63F5635F" w:rsidR="00E04EBA" w:rsidRPr="006052D6" w:rsidRDefault="00E04EBA" w:rsidP="00C17DC9">
      <w:pPr>
        <w:pStyle w:val="ListParagraph"/>
        <w:numPr>
          <w:ilvl w:val="0"/>
          <w:numId w:val="4"/>
        </w:numPr>
        <w:tabs>
          <w:tab w:val="left" w:pos="1440"/>
        </w:tabs>
        <w:spacing w:after="120"/>
        <w:ind w:left="1440"/>
        <w:rPr>
          <w:rFonts w:asciiTheme="minorHAnsi" w:eastAsiaTheme="minorHAnsi" w:hAnsiTheme="minorHAnsi" w:cstheme="minorHAnsi"/>
          <w:sz w:val="22"/>
          <w:szCs w:val="22"/>
        </w:rPr>
      </w:pPr>
      <w:r w:rsidRPr="006052D6">
        <w:rPr>
          <w:rFonts w:asciiTheme="minorHAnsi" w:eastAsiaTheme="minorHAnsi" w:hAnsiTheme="minorHAnsi" w:cstheme="minorHAnsi"/>
          <w:sz w:val="22"/>
          <w:szCs w:val="22"/>
        </w:rPr>
        <w:t>Providing clear and timely information while improving communication flow;</w:t>
      </w:r>
    </w:p>
    <w:p w14:paraId="5C41926B" w14:textId="5B6E1B54" w:rsidR="00E04EBA" w:rsidRPr="006052D6" w:rsidRDefault="00E04EBA" w:rsidP="00C17DC9">
      <w:pPr>
        <w:pStyle w:val="ListParagraph"/>
        <w:numPr>
          <w:ilvl w:val="0"/>
          <w:numId w:val="4"/>
        </w:numPr>
        <w:tabs>
          <w:tab w:val="left" w:pos="1440"/>
        </w:tabs>
        <w:spacing w:after="120"/>
        <w:ind w:left="1440"/>
        <w:rPr>
          <w:rFonts w:asciiTheme="minorHAnsi" w:eastAsiaTheme="minorHAnsi" w:hAnsiTheme="minorHAnsi" w:cstheme="minorHAnsi"/>
          <w:sz w:val="22"/>
          <w:szCs w:val="22"/>
        </w:rPr>
      </w:pPr>
      <w:r w:rsidRPr="006052D6">
        <w:rPr>
          <w:rFonts w:asciiTheme="minorHAnsi" w:eastAsiaTheme="minorHAnsi" w:hAnsiTheme="minorHAnsi" w:cstheme="minorHAnsi"/>
          <w:sz w:val="22"/>
          <w:szCs w:val="22"/>
        </w:rPr>
        <w:t>Ensuring transparency about actions being taken and how others can contribute;</w:t>
      </w:r>
    </w:p>
    <w:p w14:paraId="5A9B0C7A" w14:textId="3F083DB6" w:rsidR="00E04EBA" w:rsidRPr="006052D6" w:rsidRDefault="00E04EBA" w:rsidP="00C17DC9">
      <w:pPr>
        <w:pStyle w:val="ListParagraph"/>
        <w:numPr>
          <w:ilvl w:val="0"/>
          <w:numId w:val="4"/>
        </w:numPr>
        <w:tabs>
          <w:tab w:val="left" w:pos="1440"/>
        </w:tabs>
        <w:spacing w:after="120"/>
        <w:ind w:left="1440"/>
        <w:rPr>
          <w:rFonts w:asciiTheme="minorHAnsi" w:eastAsiaTheme="minorHAnsi" w:hAnsiTheme="minorHAnsi" w:cstheme="minorHAnsi"/>
          <w:sz w:val="22"/>
          <w:szCs w:val="22"/>
        </w:rPr>
      </w:pPr>
      <w:r w:rsidRPr="006052D6">
        <w:rPr>
          <w:rFonts w:asciiTheme="minorHAnsi" w:eastAsiaTheme="minorHAnsi" w:hAnsiTheme="minorHAnsi" w:cstheme="minorHAnsi"/>
          <w:sz w:val="22"/>
          <w:szCs w:val="22"/>
        </w:rPr>
        <w:t>Listening to stakeholders and understanding their needs and interests;</w:t>
      </w:r>
    </w:p>
    <w:p w14:paraId="556D60F9" w14:textId="0DDA6423" w:rsidR="007A05F6" w:rsidRPr="006052D6" w:rsidRDefault="00E04EBA" w:rsidP="00C17DC9">
      <w:pPr>
        <w:pStyle w:val="ListParagraph"/>
        <w:numPr>
          <w:ilvl w:val="0"/>
          <w:numId w:val="4"/>
        </w:numPr>
        <w:tabs>
          <w:tab w:val="left" w:pos="1440"/>
        </w:tabs>
        <w:spacing w:after="120"/>
        <w:ind w:left="1440"/>
        <w:contextualSpacing w:val="0"/>
        <w:rPr>
          <w:rFonts w:asciiTheme="minorHAnsi" w:eastAsiaTheme="minorHAnsi" w:hAnsiTheme="minorHAnsi" w:cstheme="minorHAnsi"/>
          <w:sz w:val="22"/>
          <w:szCs w:val="22"/>
        </w:rPr>
      </w:pPr>
      <w:r w:rsidRPr="006052D6">
        <w:rPr>
          <w:rFonts w:asciiTheme="minorHAnsi" w:eastAsiaTheme="minorHAnsi" w:hAnsiTheme="minorHAnsi" w:cstheme="minorHAnsi"/>
          <w:sz w:val="22"/>
          <w:szCs w:val="22"/>
        </w:rPr>
        <w:t>Offering opportunities for involvement that make efficient use of time and resources, allowing stakeholders to provide meaningful input</w:t>
      </w:r>
      <w:r w:rsidR="007A05F6" w:rsidRPr="006052D6">
        <w:rPr>
          <w:rFonts w:asciiTheme="minorHAnsi" w:eastAsiaTheme="minorHAnsi" w:hAnsiTheme="minorHAnsi" w:cstheme="minorHAnsi"/>
          <w:sz w:val="22"/>
          <w:szCs w:val="22"/>
        </w:rPr>
        <w:t>.</w:t>
      </w:r>
    </w:p>
    <w:p w14:paraId="3761D2DB" w14:textId="77777777" w:rsidR="007A05F6" w:rsidRPr="006052D6" w:rsidRDefault="007A05F6" w:rsidP="00D94D44">
      <w:pPr>
        <w:autoSpaceDE w:val="0"/>
        <w:autoSpaceDN w:val="0"/>
        <w:adjustRightInd w:val="0"/>
        <w:ind w:left="0" w:firstLine="0"/>
        <w:rPr>
          <w:rFonts w:eastAsiaTheme="majorEastAsia" w:cstheme="minorHAnsi"/>
          <w:b/>
          <w:bCs/>
          <w:color w:val="1F4D78" w:themeColor="accent1" w:themeShade="7F"/>
          <w:sz w:val="24"/>
          <w:szCs w:val="24"/>
        </w:rPr>
      </w:pPr>
    </w:p>
    <w:p w14:paraId="59FB4560" w14:textId="77777777" w:rsidR="00CD1A0A" w:rsidRPr="006052D6" w:rsidRDefault="00CD1A0A" w:rsidP="00D94D44">
      <w:pPr>
        <w:pStyle w:val="Heading2"/>
        <w:numPr>
          <w:ilvl w:val="1"/>
          <w:numId w:val="1"/>
        </w:numPr>
        <w:spacing w:before="0" w:after="120"/>
        <w:rPr>
          <w:rFonts w:asciiTheme="minorHAnsi" w:eastAsiaTheme="minorHAnsi" w:hAnsiTheme="minorHAnsi" w:cstheme="minorHAnsi"/>
          <w:b/>
          <w:color w:val="00B050"/>
        </w:rPr>
      </w:pPr>
      <w:bookmarkStart w:id="12" w:name="_Toc147154205"/>
      <w:bookmarkStart w:id="13" w:name="_Toc220679253"/>
      <w:r w:rsidRPr="006052D6">
        <w:rPr>
          <w:rFonts w:asciiTheme="minorHAnsi" w:eastAsiaTheme="minorHAnsi" w:hAnsiTheme="minorHAnsi" w:cstheme="minorHAnsi"/>
          <w:b/>
          <w:color w:val="00B050"/>
        </w:rPr>
        <w:t>Objective and Scope of the Stakeholder Engagement Plan</w:t>
      </w:r>
      <w:bookmarkEnd w:id="12"/>
      <w:bookmarkEnd w:id="13"/>
      <w:r w:rsidRPr="006052D6">
        <w:rPr>
          <w:rFonts w:asciiTheme="minorHAnsi" w:eastAsiaTheme="minorHAnsi" w:hAnsiTheme="minorHAnsi" w:cstheme="minorHAnsi"/>
          <w:b/>
          <w:color w:val="00B050"/>
        </w:rPr>
        <w:t xml:space="preserve"> </w:t>
      </w:r>
    </w:p>
    <w:p w14:paraId="17A16BB0" w14:textId="611CAB7C" w:rsidR="00CD1A0A" w:rsidRPr="006052D6" w:rsidRDefault="00CD1A0A" w:rsidP="00D94D44">
      <w:pPr>
        <w:ind w:left="14" w:right="43" w:hanging="14"/>
        <w:rPr>
          <w:rFonts w:cstheme="minorHAnsi"/>
        </w:rPr>
      </w:pPr>
      <w:r w:rsidRPr="006052D6">
        <w:rPr>
          <w:rFonts w:eastAsia="Times New Roman" w:cstheme="minorHAnsi"/>
        </w:rPr>
        <w:t xml:space="preserve">The </w:t>
      </w:r>
      <w:r w:rsidR="008667F9" w:rsidRPr="006052D6">
        <w:rPr>
          <w:rFonts w:eastAsia="Times New Roman" w:cstheme="minorHAnsi"/>
        </w:rPr>
        <w:t>TRIP</w:t>
      </w:r>
      <w:r w:rsidRPr="006052D6">
        <w:rPr>
          <w:rFonts w:cstheme="minorHAnsi"/>
        </w:rPr>
        <w:t xml:space="preserve"> Project </w:t>
      </w:r>
      <w:r w:rsidRPr="006052D6">
        <w:rPr>
          <w:rFonts w:eastAsia="Times New Roman" w:cstheme="minorHAnsi"/>
        </w:rPr>
        <w:t xml:space="preserve">is being prepared under the </w:t>
      </w:r>
      <w:r w:rsidR="00706AB9">
        <w:rPr>
          <w:rFonts w:eastAsia="Times New Roman" w:cstheme="minorHAnsi"/>
        </w:rPr>
        <w:t>WB</w:t>
      </w:r>
      <w:r w:rsidRPr="006052D6">
        <w:rPr>
          <w:rFonts w:eastAsia="Times New Roman" w:cstheme="minorHAnsi"/>
        </w:rPr>
        <w:t>’s Environment</w:t>
      </w:r>
      <w:r w:rsidR="00FA2E17">
        <w:rPr>
          <w:rFonts w:eastAsia="Times New Roman" w:cstheme="minorHAnsi"/>
        </w:rPr>
        <w:t>al</w:t>
      </w:r>
      <w:r w:rsidRPr="006052D6">
        <w:rPr>
          <w:rFonts w:eastAsia="Times New Roman" w:cstheme="minorHAnsi"/>
        </w:rPr>
        <w:t xml:space="preserve"> and Social Framework (ESF). </w:t>
      </w:r>
      <w:r w:rsidR="00370F12" w:rsidRPr="006052D6">
        <w:rPr>
          <w:rFonts w:eastAsia="Times New Roman" w:cstheme="minorHAnsi"/>
        </w:rPr>
        <w:t xml:space="preserve">In line with </w:t>
      </w:r>
      <w:r w:rsidRPr="006052D6">
        <w:rPr>
          <w:rFonts w:eastAsia="Times New Roman" w:cstheme="minorHAnsi"/>
        </w:rPr>
        <w:t xml:space="preserve">Environmental and Social Standard </w:t>
      </w:r>
      <w:r w:rsidRPr="006052D6">
        <w:rPr>
          <w:rFonts w:cstheme="minorHAnsi"/>
        </w:rPr>
        <w:t>10 on Stakeholder Engagement and Information Disclosure</w:t>
      </w:r>
      <w:r w:rsidR="00404731" w:rsidRPr="006052D6">
        <w:rPr>
          <w:rFonts w:cstheme="minorHAnsi"/>
        </w:rPr>
        <w:t xml:space="preserve"> </w:t>
      </w:r>
      <w:r w:rsidR="00404731" w:rsidRPr="006052D6">
        <w:rPr>
          <w:rFonts w:eastAsia="Times New Roman" w:cstheme="minorHAnsi"/>
        </w:rPr>
        <w:t xml:space="preserve">(or hereafter </w:t>
      </w:r>
      <w:r w:rsidR="00404731" w:rsidRPr="006052D6">
        <w:rPr>
          <w:rFonts w:cstheme="minorHAnsi"/>
        </w:rPr>
        <w:t>ESS)</w:t>
      </w:r>
      <w:r w:rsidRPr="006052D6">
        <w:rPr>
          <w:rFonts w:cstheme="minorHAnsi"/>
        </w:rPr>
        <w:t xml:space="preserve">, the implementing agencies should provide stakeholders with timely, relevant, understandable, and accessible information, and consult with them in a culturally appropriate manner, which is free of manipulation, interference, coercion, discrimination, or intimidation. </w:t>
      </w:r>
    </w:p>
    <w:p w14:paraId="26AD036D" w14:textId="7B3BE52F" w:rsidR="00CD1A0A" w:rsidRPr="006052D6" w:rsidRDefault="00CD1A0A" w:rsidP="00D94D44">
      <w:pPr>
        <w:ind w:left="0" w:firstLine="0"/>
        <w:rPr>
          <w:rFonts w:cstheme="minorHAnsi"/>
        </w:rPr>
      </w:pPr>
      <w:r w:rsidRPr="006052D6">
        <w:rPr>
          <w:rFonts w:cstheme="minorHAnsi"/>
          <w:b/>
          <w:bCs/>
        </w:rPr>
        <w:t>The overall objective</w:t>
      </w:r>
      <w:r w:rsidRPr="006052D6">
        <w:rPr>
          <w:rFonts w:cstheme="minorHAnsi"/>
        </w:rPr>
        <w:t xml:space="preserve"> of this SEP is to define a program for stakeholder engagement, including public information disclosure and consultation throughout the entire project cycle. The SEP outlines the ways in which the project implementing agency will communicate with stakeholders and includes a mechanism by which people can raise concerns, provide feedback, or make complaints about project activities or any activities related to the project. </w:t>
      </w:r>
    </w:p>
    <w:p w14:paraId="566920D2" w14:textId="39E2E6A6" w:rsidR="00CD1A0A" w:rsidRPr="006052D6" w:rsidRDefault="00CD1A0A" w:rsidP="00D94D44">
      <w:pPr>
        <w:ind w:left="0" w:firstLine="0"/>
        <w:rPr>
          <w:rFonts w:cstheme="minorHAnsi"/>
        </w:rPr>
      </w:pPr>
      <w:r w:rsidRPr="006052D6">
        <w:rPr>
          <w:rFonts w:cstheme="minorHAnsi"/>
        </w:rPr>
        <w:t xml:space="preserve">The SEP covers the overall project activities, prioritizing those with potential </w:t>
      </w:r>
      <w:r w:rsidR="00E75F5C">
        <w:rPr>
          <w:rFonts w:cstheme="minorHAnsi"/>
        </w:rPr>
        <w:t>E&amp;S</w:t>
      </w:r>
      <w:r w:rsidRPr="006052D6">
        <w:rPr>
          <w:rFonts w:cstheme="minorHAnsi"/>
        </w:rPr>
        <w:t xml:space="preserve"> risks. However, entry points will be explored in </w:t>
      </w:r>
      <w:r w:rsidR="00763518" w:rsidRPr="006052D6">
        <w:rPr>
          <w:rFonts w:cstheme="minorHAnsi"/>
        </w:rPr>
        <w:t xml:space="preserve">the </w:t>
      </w:r>
      <w:r w:rsidRPr="006052D6">
        <w:rPr>
          <w:rFonts w:cstheme="minorHAnsi"/>
        </w:rPr>
        <w:t xml:space="preserve">areas where development opportunities can be pursued through </w:t>
      </w:r>
      <w:r w:rsidR="00763518" w:rsidRPr="006052D6">
        <w:rPr>
          <w:rFonts w:cstheme="minorHAnsi"/>
        </w:rPr>
        <w:t xml:space="preserve">the </w:t>
      </w:r>
      <w:r w:rsidRPr="006052D6">
        <w:rPr>
          <w:rFonts w:cstheme="minorHAnsi"/>
        </w:rPr>
        <w:t xml:space="preserve">project’s resources. </w:t>
      </w:r>
    </w:p>
    <w:p w14:paraId="1A1D0949" w14:textId="73143BF0" w:rsidR="00CD1A0A" w:rsidRPr="006052D6" w:rsidRDefault="00CD1A0A" w:rsidP="00D94D44">
      <w:pPr>
        <w:ind w:left="0" w:firstLine="0"/>
        <w:rPr>
          <w:rFonts w:cstheme="minorHAnsi"/>
        </w:rPr>
      </w:pPr>
      <w:r w:rsidRPr="006052D6">
        <w:rPr>
          <w:rFonts w:cstheme="minorHAnsi"/>
        </w:rPr>
        <w:t>Sub-project and/or site-specific level engagement will be integrated as part of the overall design and implementation of the activities concerned. Depending on the typology of the sub-project activities, the expected level of engagement, as well as the approaches and modalities may be defined into i) strategic engagement</w:t>
      </w:r>
      <w:r w:rsidR="00AF14CA" w:rsidRPr="006052D6">
        <w:rPr>
          <w:rFonts w:cstheme="minorHAnsi"/>
        </w:rPr>
        <w:t>, awareness raising</w:t>
      </w:r>
      <w:r w:rsidRPr="006052D6">
        <w:rPr>
          <w:rFonts w:cstheme="minorHAnsi"/>
        </w:rPr>
        <w:t xml:space="preserve"> and public consultations</w:t>
      </w:r>
      <w:r w:rsidR="00E42984">
        <w:rPr>
          <w:rFonts w:cstheme="minorHAnsi"/>
        </w:rPr>
        <w:t xml:space="preserve"> (PC)</w:t>
      </w:r>
      <w:r w:rsidRPr="006052D6">
        <w:rPr>
          <w:rFonts w:cstheme="minorHAnsi"/>
        </w:rPr>
        <w:t xml:space="preserve"> to </w:t>
      </w:r>
      <w:r w:rsidR="00AF14CA" w:rsidRPr="006052D6">
        <w:rPr>
          <w:rFonts w:cstheme="minorHAnsi"/>
        </w:rPr>
        <w:t xml:space="preserve">support </w:t>
      </w:r>
      <w:r w:rsidR="00390AD0">
        <w:rPr>
          <w:rFonts w:cstheme="minorHAnsi"/>
        </w:rPr>
        <w:t>CDP</w:t>
      </w:r>
      <w:r w:rsidR="000145AB" w:rsidRPr="006052D6">
        <w:rPr>
          <w:rFonts w:cstheme="minorHAnsi"/>
        </w:rPr>
        <w:t>s</w:t>
      </w:r>
      <w:r w:rsidRPr="006052D6">
        <w:rPr>
          <w:rFonts w:cstheme="minorHAnsi"/>
        </w:rPr>
        <w:t xml:space="preserve"> and capacity building under technical assistance activities and ii) site-specific engagement for infrastructure investments both for rehabilitation and new construction.</w:t>
      </w:r>
    </w:p>
    <w:p w14:paraId="66F9E5B2" w14:textId="77777777" w:rsidR="00CD1A0A" w:rsidRPr="006052D6" w:rsidRDefault="00CD1A0A" w:rsidP="00D94D44">
      <w:pPr>
        <w:ind w:hanging="720"/>
        <w:rPr>
          <w:rFonts w:cstheme="minorHAnsi"/>
        </w:rPr>
      </w:pPr>
      <w:r w:rsidRPr="006052D6">
        <w:rPr>
          <w:rFonts w:cstheme="minorHAnsi"/>
        </w:rPr>
        <w:t>Key areas where stakeholder engagement and outreach will be prioritized include:</w:t>
      </w:r>
    </w:p>
    <w:p w14:paraId="4A42393C" w14:textId="6657C1FA" w:rsidR="00085EE7" w:rsidRPr="006052D6" w:rsidRDefault="00345CC4" w:rsidP="00D94D44">
      <w:pPr>
        <w:pStyle w:val="ListParagraph"/>
        <w:numPr>
          <w:ilvl w:val="0"/>
          <w:numId w:val="2"/>
        </w:numPr>
        <w:spacing w:after="120"/>
        <w:contextualSpacing w:val="0"/>
        <w:rPr>
          <w:rFonts w:asciiTheme="minorHAnsi" w:hAnsiTheme="minorHAnsi" w:cstheme="minorHAnsi"/>
          <w:sz w:val="22"/>
          <w:szCs w:val="22"/>
        </w:rPr>
      </w:pPr>
      <w:r w:rsidRPr="006052D6">
        <w:rPr>
          <w:rFonts w:asciiTheme="minorHAnsi" w:hAnsiTheme="minorHAnsi" w:cstheme="minorHAnsi"/>
          <w:sz w:val="22"/>
          <w:szCs w:val="22"/>
        </w:rPr>
        <w:t>P</w:t>
      </w:r>
      <w:r w:rsidR="00B9087C" w:rsidRPr="006052D6">
        <w:rPr>
          <w:rFonts w:asciiTheme="minorHAnsi" w:hAnsiTheme="minorHAnsi" w:cstheme="minorHAnsi"/>
          <w:sz w:val="22"/>
          <w:szCs w:val="22"/>
        </w:rPr>
        <w:t>romoting integrated, sustainable, and inclusive local tourism development</w:t>
      </w:r>
      <w:r w:rsidR="001C3F44" w:rsidRPr="006052D6">
        <w:rPr>
          <w:rFonts w:asciiTheme="minorHAnsi" w:hAnsiTheme="minorHAnsi" w:cstheme="minorHAnsi"/>
          <w:sz w:val="22"/>
          <w:szCs w:val="22"/>
        </w:rPr>
        <w:t xml:space="preserve"> </w:t>
      </w:r>
      <w:r w:rsidRPr="006052D6">
        <w:rPr>
          <w:rFonts w:asciiTheme="minorHAnsi" w:hAnsiTheme="minorHAnsi" w:cstheme="minorHAnsi"/>
          <w:sz w:val="22"/>
          <w:szCs w:val="22"/>
        </w:rPr>
        <w:t xml:space="preserve">through engaging stakeholders </w:t>
      </w:r>
      <w:r w:rsidR="00A6249C" w:rsidRPr="006052D6">
        <w:rPr>
          <w:rFonts w:asciiTheme="minorHAnsi" w:hAnsiTheme="minorHAnsi" w:cstheme="minorHAnsi"/>
          <w:sz w:val="22"/>
          <w:szCs w:val="22"/>
        </w:rPr>
        <w:t>in:</w:t>
      </w:r>
    </w:p>
    <w:p w14:paraId="23D407BB" w14:textId="77777777" w:rsidR="00657D96" w:rsidRDefault="00910EA4" w:rsidP="00AD68D2">
      <w:pPr>
        <w:pStyle w:val="ListParagraph"/>
        <w:numPr>
          <w:ilvl w:val="0"/>
          <w:numId w:val="24"/>
        </w:numPr>
        <w:rPr>
          <w:rFonts w:asciiTheme="minorHAnsi" w:hAnsiTheme="minorHAnsi" w:cstheme="minorHAnsi"/>
          <w:sz w:val="22"/>
          <w:szCs w:val="22"/>
        </w:rPr>
      </w:pPr>
      <w:r w:rsidRPr="006052D6">
        <w:rPr>
          <w:rFonts w:asciiTheme="minorHAnsi" w:hAnsiTheme="minorHAnsi" w:cstheme="minorHAnsi"/>
          <w:sz w:val="22"/>
          <w:szCs w:val="22"/>
        </w:rPr>
        <w:t>P</w:t>
      </w:r>
      <w:r w:rsidR="00345CC4" w:rsidRPr="006052D6">
        <w:rPr>
          <w:rFonts w:asciiTheme="minorHAnsi" w:hAnsiTheme="minorHAnsi" w:cstheme="minorHAnsi"/>
          <w:sz w:val="22"/>
          <w:szCs w:val="22"/>
        </w:rPr>
        <w:t>articipatory preparation of cluster concepts outlining the tourism vision</w:t>
      </w:r>
      <w:r w:rsidR="00657D96">
        <w:rPr>
          <w:rFonts w:asciiTheme="minorHAnsi" w:hAnsiTheme="minorHAnsi" w:cstheme="minorHAnsi"/>
          <w:sz w:val="22"/>
          <w:szCs w:val="22"/>
        </w:rPr>
        <w:t>;</w:t>
      </w:r>
      <w:r w:rsidR="00657D96" w:rsidRPr="00657D96">
        <w:rPr>
          <w:rFonts w:asciiTheme="minorHAnsi" w:hAnsiTheme="minorHAnsi" w:cstheme="minorHAnsi"/>
          <w:sz w:val="22"/>
          <w:szCs w:val="22"/>
        </w:rPr>
        <w:t xml:space="preserve"> </w:t>
      </w:r>
    </w:p>
    <w:p w14:paraId="46DC00E7" w14:textId="29C6254A" w:rsidR="001A0860" w:rsidRPr="00657D96" w:rsidRDefault="00657D96" w:rsidP="00AD68D2">
      <w:pPr>
        <w:pStyle w:val="ListParagraph"/>
        <w:numPr>
          <w:ilvl w:val="0"/>
          <w:numId w:val="24"/>
        </w:numPr>
        <w:rPr>
          <w:rFonts w:asciiTheme="minorHAnsi" w:hAnsiTheme="minorHAnsi" w:cstheme="minorHAnsi"/>
          <w:sz w:val="22"/>
          <w:szCs w:val="22"/>
        </w:rPr>
      </w:pPr>
      <w:r w:rsidRPr="006052D6">
        <w:rPr>
          <w:rFonts w:asciiTheme="minorHAnsi" w:hAnsiTheme="minorHAnsi" w:cstheme="minorHAnsi"/>
          <w:sz w:val="22"/>
          <w:szCs w:val="22"/>
        </w:rPr>
        <w:t>The development of CDPs</w:t>
      </w:r>
      <w:r>
        <w:rPr>
          <w:rFonts w:asciiTheme="minorHAnsi" w:hAnsiTheme="minorHAnsi" w:cstheme="minorHAnsi"/>
          <w:sz w:val="22"/>
          <w:szCs w:val="22"/>
        </w:rPr>
        <w:t>;</w:t>
      </w:r>
      <w:r w:rsidRPr="006052D6">
        <w:rPr>
          <w:rFonts w:asciiTheme="minorHAnsi" w:hAnsiTheme="minorHAnsi" w:cstheme="minorHAnsi"/>
          <w:sz w:val="22"/>
          <w:szCs w:val="22"/>
        </w:rPr>
        <w:t xml:space="preserve"> </w:t>
      </w:r>
    </w:p>
    <w:p w14:paraId="3769C590" w14:textId="57A51E8E" w:rsidR="00B32A1B" w:rsidRPr="006052D6" w:rsidRDefault="00910EA4" w:rsidP="00AD68D2">
      <w:pPr>
        <w:pStyle w:val="ListParagraph"/>
        <w:numPr>
          <w:ilvl w:val="0"/>
          <w:numId w:val="24"/>
        </w:numPr>
        <w:rPr>
          <w:rFonts w:asciiTheme="minorHAnsi" w:hAnsiTheme="minorHAnsi" w:cstheme="minorHAnsi"/>
          <w:sz w:val="22"/>
          <w:szCs w:val="22"/>
        </w:rPr>
      </w:pPr>
      <w:r w:rsidRPr="006052D6">
        <w:rPr>
          <w:rFonts w:asciiTheme="minorHAnsi" w:hAnsiTheme="minorHAnsi" w:cstheme="minorHAnsi"/>
          <w:sz w:val="22"/>
          <w:szCs w:val="22"/>
        </w:rPr>
        <w:t>R</w:t>
      </w:r>
      <w:r w:rsidR="00B32A1B" w:rsidRPr="006052D6">
        <w:rPr>
          <w:rFonts w:asciiTheme="minorHAnsi" w:hAnsiTheme="minorHAnsi" w:cstheme="minorHAnsi"/>
          <w:sz w:val="22"/>
          <w:szCs w:val="22"/>
        </w:rPr>
        <w:t>efining/enhancing branding and promotion for target clusters</w:t>
      </w:r>
      <w:r w:rsidR="00657D96">
        <w:rPr>
          <w:rFonts w:asciiTheme="minorHAnsi" w:hAnsiTheme="minorHAnsi" w:cstheme="minorHAnsi"/>
          <w:sz w:val="22"/>
          <w:szCs w:val="22"/>
        </w:rPr>
        <w:t>;</w:t>
      </w:r>
    </w:p>
    <w:p w14:paraId="75BCEC68" w14:textId="7492197B" w:rsidR="000145AB" w:rsidRPr="006052D6" w:rsidRDefault="00EC3273" w:rsidP="00AD68D2">
      <w:pPr>
        <w:pStyle w:val="ListParagraph"/>
        <w:numPr>
          <w:ilvl w:val="0"/>
          <w:numId w:val="24"/>
        </w:numPr>
        <w:rPr>
          <w:rFonts w:asciiTheme="minorHAnsi" w:hAnsiTheme="minorHAnsi" w:cstheme="minorHAnsi"/>
          <w:sz w:val="22"/>
          <w:szCs w:val="22"/>
        </w:rPr>
      </w:pPr>
      <w:r w:rsidRPr="006052D6">
        <w:rPr>
          <w:rFonts w:asciiTheme="minorHAnsi" w:hAnsiTheme="minorHAnsi" w:cstheme="minorHAnsi"/>
          <w:sz w:val="22"/>
          <w:szCs w:val="22"/>
        </w:rPr>
        <w:t>Technical assessments and pre-feasibility studies</w:t>
      </w:r>
      <w:r w:rsidR="00657D96">
        <w:rPr>
          <w:rFonts w:asciiTheme="minorHAnsi" w:hAnsiTheme="minorHAnsi" w:cstheme="minorHAnsi"/>
          <w:sz w:val="22"/>
          <w:szCs w:val="22"/>
        </w:rPr>
        <w:t>;</w:t>
      </w:r>
    </w:p>
    <w:p w14:paraId="64B6458E" w14:textId="4ABB13B2" w:rsidR="00A6249C" w:rsidRPr="006052D6" w:rsidRDefault="00910EA4" w:rsidP="00AD68D2">
      <w:pPr>
        <w:pStyle w:val="ListParagraph"/>
        <w:numPr>
          <w:ilvl w:val="0"/>
          <w:numId w:val="24"/>
        </w:numPr>
        <w:spacing w:after="120"/>
        <w:contextualSpacing w:val="0"/>
        <w:rPr>
          <w:rFonts w:asciiTheme="minorHAnsi" w:hAnsiTheme="minorHAnsi" w:cstheme="minorHAnsi"/>
          <w:sz w:val="22"/>
          <w:szCs w:val="22"/>
        </w:rPr>
      </w:pPr>
      <w:r w:rsidRPr="006052D6">
        <w:rPr>
          <w:rFonts w:asciiTheme="minorHAnsi" w:hAnsiTheme="minorHAnsi" w:cstheme="minorHAnsi"/>
          <w:sz w:val="22"/>
          <w:szCs w:val="22"/>
        </w:rPr>
        <w:t>P</w:t>
      </w:r>
      <w:r w:rsidR="005A6AA7">
        <w:rPr>
          <w:rFonts w:asciiTheme="minorHAnsi" w:hAnsiTheme="minorHAnsi" w:cstheme="minorHAnsi"/>
          <w:sz w:val="22"/>
          <w:szCs w:val="22"/>
        </w:rPr>
        <w:t>ublic-private engagement.</w:t>
      </w:r>
    </w:p>
    <w:p w14:paraId="1BEDD600" w14:textId="1D2C5EEC" w:rsidR="00CD1A0A" w:rsidRPr="006052D6" w:rsidRDefault="07646D22" w:rsidP="00D94D44">
      <w:pPr>
        <w:pStyle w:val="ListParagraph"/>
        <w:numPr>
          <w:ilvl w:val="0"/>
          <w:numId w:val="2"/>
        </w:numPr>
        <w:spacing w:after="120"/>
        <w:rPr>
          <w:rFonts w:asciiTheme="minorHAnsi" w:hAnsiTheme="minorHAnsi" w:cstheme="minorHAnsi"/>
          <w:sz w:val="22"/>
          <w:szCs w:val="22"/>
        </w:rPr>
      </w:pPr>
      <w:r w:rsidRPr="006052D6">
        <w:rPr>
          <w:rFonts w:asciiTheme="minorHAnsi" w:hAnsiTheme="minorHAnsi" w:cstheme="minorHAnsi"/>
          <w:sz w:val="22"/>
          <w:szCs w:val="22"/>
        </w:rPr>
        <w:t>Management of potential adverse impacts associated with the project’s activities. Such impacts may result from:</w:t>
      </w:r>
    </w:p>
    <w:p w14:paraId="0BB69304" w14:textId="7E60FDC5" w:rsidR="00A97AE6" w:rsidRPr="006052D6" w:rsidRDefault="00412DF5" w:rsidP="00D94D44">
      <w:pPr>
        <w:pStyle w:val="ListParagraph"/>
        <w:numPr>
          <w:ilvl w:val="0"/>
          <w:numId w:val="3"/>
        </w:numPr>
        <w:ind w:left="1080"/>
        <w:contextualSpacing w:val="0"/>
        <w:rPr>
          <w:rFonts w:asciiTheme="minorHAnsi" w:hAnsiTheme="minorHAnsi" w:cstheme="minorHAnsi"/>
          <w:sz w:val="22"/>
          <w:szCs w:val="22"/>
        </w:rPr>
      </w:pPr>
      <w:r w:rsidRPr="006052D6">
        <w:rPr>
          <w:rFonts w:asciiTheme="minorHAnsi" w:hAnsiTheme="minorHAnsi" w:cstheme="minorHAnsi"/>
          <w:sz w:val="22"/>
          <w:szCs w:val="22"/>
        </w:rPr>
        <w:t>Land acquisition and resettlement</w:t>
      </w:r>
      <w:r w:rsidR="00B96FFE" w:rsidRPr="006052D6">
        <w:rPr>
          <w:rFonts w:asciiTheme="minorHAnsi" w:hAnsiTheme="minorHAnsi" w:cstheme="minorHAnsi"/>
          <w:sz w:val="22"/>
          <w:szCs w:val="22"/>
        </w:rPr>
        <w:t>;</w:t>
      </w:r>
      <w:r w:rsidR="00EE6319" w:rsidRPr="006052D6">
        <w:rPr>
          <w:rFonts w:asciiTheme="minorHAnsi" w:hAnsiTheme="minorHAnsi" w:cstheme="minorHAnsi"/>
          <w:sz w:val="22"/>
          <w:szCs w:val="22"/>
        </w:rPr>
        <w:t xml:space="preserve"> economic displacement and impact on businesses</w:t>
      </w:r>
      <w:r w:rsidR="00177DFF" w:rsidRPr="006052D6">
        <w:rPr>
          <w:rFonts w:asciiTheme="minorHAnsi" w:hAnsiTheme="minorHAnsi" w:cstheme="minorHAnsi"/>
          <w:sz w:val="22"/>
          <w:szCs w:val="22"/>
        </w:rPr>
        <w:t>;</w:t>
      </w:r>
    </w:p>
    <w:p w14:paraId="3D797AA4" w14:textId="040B4CEA" w:rsidR="00412DF5" w:rsidRPr="006052D6" w:rsidRDefault="00EE6319" w:rsidP="00D94D44">
      <w:pPr>
        <w:pStyle w:val="ListParagraph"/>
        <w:numPr>
          <w:ilvl w:val="0"/>
          <w:numId w:val="3"/>
        </w:numPr>
        <w:ind w:left="1080"/>
        <w:contextualSpacing w:val="0"/>
        <w:rPr>
          <w:rFonts w:asciiTheme="minorHAnsi" w:hAnsiTheme="minorHAnsi" w:cstheme="minorHAnsi"/>
          <w:sz w:val="22"/>
          <w:szCs w:val="22"/>
        </w:rPr>
      </w:pPr>
      <w:r w:rsidRPr="006052D6">
        <w:rPr>
          <w:rFonts w:asciiTheme="minorHAnsi" w:hAnsiTheme="minorHAnsi" w:cstheme="minorHAnsi"/>
          <w:sz w:val="22"/>
          <w:szCs w:val="22"/>
        </w:rPr>
        <w:t>Community health and safety</w:t>
      </w:r>
      <w:r w:rsidR="0076133B">
        <w:rPr>
          <w:rFonts w:asciiTheme="minorHAnsi" w:hAnsiTheme="minorHAnsi" w:cstheme="minorHAnsi"/>
          <w:sz w:val="22"/>
          <w:szCs w:val="22"/>
        </w:rPr>
        <w:t xml:space="preserve"> (</w:t>
      </w:r>
      <w:r w:rsidR="0076133B" w:rsidRPr="0076133B">
        <w:rPr>
          <w:rFonts w:asciiTheme="minorHAnsi" w:hAnsiTheme="minorHAnsi" w:cstheme="minorHAnsi"/>
          <w:sz w:val="22"/>
          <w:szCs w:val="22"/>
        </w:rPr>
        <w:t>H&amp;S</w:t>
      </w:r>
      <w:r w:rsidR="0076133B">
        <w:rPr>
          <w:rFonts w:asciiTheme="minorHAnsi" w:hAnsiTheme="minorHAnsi" w:cstheme="minorHAnsi"/>
          <w:sz w:val="22"/>
          <w:szCs w:val="22"/>
        </w:rPr>
        <w:t>)</w:t>
      </w:r>
      <w:r w:rsidR="00412DF5" w:rsidRPr="006052D6">
        <w:rPr>
          <w:rFonts w:asciiTheme="minorHAnsi" w:hAnsiTheme="minorHAnsi" w:cstheme="minorHAnsi"/>
          <w:sz w:val="22"/>
          <w:szCs w:val="22"/>
        </w:rPr>
        <w:t>;</w:t>
      </w:r>
    </w:p>
    <w:p w14:paraId="5701F884" w14:textId="3E95E2B9" w:rsidR="00B96FFE" w:rsidRPr="006052D6" w:rsidRDefault="00412DF5" w:rsidP="00D94D44">
      <w:pPr>
        <w:pStyle w:val="ListParagraph"/>
        <w:numPr>
          <w:ilvl w:val="0"/>
          <w:numId w:val="3"/>
        </w:numPr>
        <w:ind w:left="1080"/>
        <w:contextualSpacing w:val="0"/>
        <w:rPr>
          <w:rFonts w:asciiTheme="minorHAnsi" w:hAnsiTheme="minorHAnsi" w:cstheme="minorHAnsi"/>
          <w:sz w:val="22"/>
          <w:szCs w:val="22"/>
        </w:rPr>
      </w:pPr>
      <w:r w:rsidRPr="006052D6">
        <w:rPr>
          <w:rFonts w:asciiTheme="minorHAnsi" w:hAnsiTheme="minorHAnsi" w:cstheme="minorHAnsi"/>
          <w:sz w:val="22"/>
          <w:szCs w:val="22"/>
        </w:rPr>
        <w:t>Reduced access to water, natural resources, ecosystem services;</w:t>
      </w:r>
    </w:p>
    <w:p w14:paraId="1727AE19" w14:textId="2B0196E2" w:rsidR="00412DF5" w:rsidRPr="006052D6" w:rsidRDefault="00412DF5" w:rsidP="00D94D44">
      <w:pPr>
        <w:pStyle w:val="ListParagraph"/>
        <w:numPr>
          <w:ilvl w:val="0"/>
          <w:numId w:val="3"/>
        </w:numPr>
        <w:ind w:left="1080"/>
        <w:contextualSpacing w:val="0"/>
        <w:rPr>
          <w:rFonts w:asciiTheme="minorHAnsi" w:hAnsiTheme="minorHAnsi" w:cstheme="minorHAnsi"/>
          <w:sz w:val="22"/>
          <w:szCs w:val="22"/>
        </w:rPr>
      </w:pPr>
      <w:r w:rsidRPr="006052D6">
        <w:rPr>
          <w:rFonts w:asciiTheme="minorHAnsi" w:hAnsiTheme="minorHAnsi" w:cstheme="minorHAnsi"/>
          <w:sz w:val="22"/>
          <w:szCs w:val="22"/>
        </w:rPr>
        <w:t>Urban development;</w:t>
      </w:r>
    </w:p>
    <w:p w14:paraId="0E378CE7" w14:textId="32F0DEC7" w:rsidR="00CD1A0A" w:rsidRPr="006052D6" w:rsidRDefault="00EE6319" w:rsidP="00D94D44">
      <w:pPr>
        <w:pStyle w:val="ListParagraph"/>
        <w:numPr>
          <w:ilvl w:val="0"/>
          <w:numId w:val="3"/>
        </w:numPr>
        <w:ind w:left="1080"/>
        <w:contextualSpacing w:val="0"/>
        <w:rPr>
          <w:rFonts w:asciiTheme="minorHAnsi" w:hAnsiTheme="minorHAnsi" w:cstheme="minorHAnsi"/>
          <w:sz w:val="22"/>
          <w:szCs w:val="22"/>
        </w:rPr>
      </w:pPr>
      <w:r w:rsidRPr="006052D6">
        <w:rPr>
          <w:rFonts w:asciiTheme="minorHAnsi" w:hAnsiTheme="minorHAnsi" w:cstheme="minorHAnsi"/>
          <w:sz w:val="22"/>
          <w:szCs w:val="22"/>
        </w:rPr>
        <w:t>Increased traffic</w:t>
      </w:r>
      <w:r w:rsidR="00492F52" w:rsidRPr="006052D6">
        <w:rPr>
          <w:rFonts w:asciiTheme="minorHAnsi" w:hAnsiTheme="minorHAnsi" w:cstheme="minorHAnsi"/>
          <w:sz w:val="22"/>
          <w:szCs w:val="22"/>
        </w:rPr>
        <w:t xml:space="preserve"> and tourism flows</w:t>
      </w:r>
      <w:r w:rsidRPr="006052D6">
        <w:rPr>
          <w:rFonts w:asciiTheme="minorHAnsi" w:hAnsiTheme="minorHAnsi" w:cstheme="minorHAnsi"/>
          <w:sz w:val="22"/>
          <w:szCs w:val="22"/>
        </w:rPr>
        <w:t>, n</w:t>
      </w:r>
      <w:r w:rsidR="001A7981" w:rsidRPr="006052D6">
        <w:rPr>
          <w:rFonts w:asciiTheme="minorHAnsi" w:hAnsiTheme="minorHAnsi" w:cstheme="minorHAnsi"/>
          <w:sz w:val="22"/>
          <w:szCs w:val="22"/>
        </w:rPr>
        <w:t>ew traffic patterns</w:t>
      </w:r>
      <w:r w:rsidR="00177DFF" w:rsidRPr="006052D6">
        <w:rPr>
          <w:rFonts w:asciiTheme="minorHAnsi" w:hAnsiTheme="minorHAnsi" w:cstheme="minorHAnsi"/>
          <w:sz w:val="22"/>
          <w:szCs w:val="22"/>
        </w:rPr>
        <w:t>;</w:t>
      </w:r>
    </w:p>
    <w:p w14:paraId="6287C9DD" w14:textId="31914F24" w:rsidR="00EE6319" w:rsidRPr="006052D6" w:rsidRDefault="00EE6319" w:rsidP="00D94D44">
      <w:pPr>
        <w:pStyle w:val="ListParagraph"/>
        <w:numPr>
          <w:ilvl w:val="0"/>
          <w:numId w:val="3"/>
        </w:numPr>
        <w:ind w:left="1080"/>
        <w:contextualSpacing w:val="0"/>
        <w:rPr>
          <w:rFonts w:asciiTheme="minorHAnsi" w:hAnsiTheme="minorHAnsi" w:cstheme="minorHAnsi"/>
          <w:sz w:val="22"/>
          <w:szCs w:val="22"/>
        </w:rPr>
      </w:pPr>
      <w:r w:rsidRPr="006052D6">
        <w:rPr>
          <w:rFonts w:asciiTheme="minorHAnsi" w:hAnsiTheme="minorHAnsi" w:cstheme="minorHAnsi"/>
          <w:sz w:val="22"/>
          <w:szCs w:val="22"/>
        </w:rPr>
        <w:t xml:space="preserve">Impacts on </w:t>
      </w:r>
      <w:r w:rsidR="00F97BA8">
        <w:rPr>
          <w:rFonts w:asciiTheme="minorHAnsi" w:hAnsiTheme="minorHAnsi" w:cstheme="minorHAnsi"/>
          <w:sz w:val="22"/>
          <w:szCs w:val="22"/>
        </w:rPr>
        <w:t>CH</w:t>
      </w:r>
      <w:r w:rsidR="00177DFF" w:rsidRPr="006052D6">
        <w:rPr>
          <w:rFonts w:asciiTheme="minorHAnsi" w:hAnsiTheme="minorHAnsi" w:cstheme="minorHAnsi"/>
          <w:sz w:val="22"/>
          <w:szCs w:val="22"/>
        </w:rPr>
        <w:t>;</w:t>
      </w:r>
    </w:p>
    <w:p w14:paraId="167D1CC3" w14:textId="2E95E7F4" w:rsidR="00EE6319" w:rsidRPr="006052D6" w:rsidRDefault="00EE6319" w:rsidP="00C17DC9">
      <w:pPr>
        <w:pStyle w:val="ListParagraph"/>
        <w:numPr>
          <w:ilvl w:val="0"/>
          <w:numId w:val="3"/>
        </w:numPr>
        <w:spacing w:after="120"/>
        <w:ind w:left="1080"/>
        <w:contextualSpacing w:val="0"/>
        <w:rPr>
          <w:rFonts w:asciiTheme="minorHAnsi" w:hAnsiTheme="minorHAnsi" w:cstheme="minorHAnsi"/>
          <w:sz w:val="22"/>
          <w:szCs w:val="22"/>
        </w:rPr>
      </w:pPr>
      <w:r w:rsidRPr="006052D6">
        <w:rPr>
          <w:rFonts w:asciiTheme="minorHAnsi" w:hAnsiTheme="minorHAnsi" w:cstheme="minorHAnsi"/>
          <w:sz w:val="22"/>
          <w:szCs w:val="22"/>
        </w:rPr>
        <w:t xml:space="preserve">Other </w:t>
      </w:r>
      <w:r w:rsidR="00334938" w:rsidRPr="006052D6">
        <w:rPr>
          <w:rFonts w:asciiTheme="minorHAnsi" w:hAnsiTheme="minorHAnsi" w:cstheme="minorHAnsi"/>
          <w:sz w:val="22"/>
          <w:szCs w:val="22"/>
        </w:rPr>
        <w:t xml:space="preserve">environmental, social and </w:t>
      </w:r>
      <w:r w:rsidR="00F97BA8">
        <w:rPr>
          <w:rFonts w:asciiTheme="minorHAnsi" w:hAnsiTheme="minorHAnsi" w:cstheme="minorHAnsi"/>
          <w:sz w:val="22"/>
          <w:szCs w:val="22"/>
        </w:rPr>
        <w:t>CH</w:t>
      </w:r>
      <w:r w:rsidR="00334938" w:rsidRPr="006052D6">
        <w:rPr>
          <w:rFonts w:asciiTheme="minorHAnsi" w:hAnsiTheme="minorHAnsi" w:cstheme="minorHAnsi"/>
          <w:sz w:val="22"/>
          <w:szCs w:val="22"/>
        </w:rPr>
        <w:t xml:space="preserve"> </w:t>
      </w:r>
      <w:r w:rsidRPr="006052D6">
        <w:rPr>
          <w:rFonts w:asciiTheme="minorHAnsi" w:hAnsiTheme="minorHAnsi" w:cstheme="minorHAnsi"/>
          <w:sz w:val="22"/>
          <w:szCs w:val="22"/>
        </w:rPr>
        <w:t>impacts</w:t>
      </w:r>
      <w:r w:rsidR="00177DFF" w:rsidRPr="006052D6">
        <w:rPr>
          <w:rFonts w:asciiTheme="minorHAnsi" w:hAnsiTheme="minorHAnsi" w:cstheme="minorHAnsi"/>
          <w:sz w:val="22"/>
          <w:szCs w:val="22"/>
        </w:rPr>
        <w:t>.</w:t>
      </w:r>
    </w:p>
    <w:p w14:paraId="3F14AD51" w14:textId="4152F43A" w:rsidR="0008635A" w:rsidRPr="006052D6" w:rsidRDefault="00CD1A0A" w:rsidP="00D94D44">
      <w:pPr>
        <w:pStyle w:val="ListParagraph"/>
        <w:numPr>
          <w:ilvl w:val="0"/>
          <w:numId w:val="2"/>
        </w:numPr>
        <w:spacing w:after="120"/>
        <w:contextualSpacing w:val="0"/>
        <w:rPr>
          <w:rFonts w:asciiTheme="minorHAnsi" w:hAnsiTheme="minorHAnsi" w:cstheme="minorHAnsi"/>
          <w:b/>
          <w:i/>
          <w:sz w:val="22"/>
          <w:szCs w:val="22"/>
        </w:rPr>
      </w:pPr>
      <w:r w:rsidRPr="006052D6">
        <w:rPr>
          <w:rFonts w:asciiTheme="minorHAnsi" w:hAnsiTheme="minorHAnsi" w:cstheme="minorHAnsi"/>
          <w:sz w:val="22"/>
          <w:szCs w:val="22"/>
        </w:rPr>
        <w:t xml:space="preserve">Enhancement of potential development opportunities and social acceptance. The project may establish additional measures to enhance participation and access to benefits in terms of </w:t>
      </w:r>
      <w:r w:rsidR="00093C3E" w:rsidRPr="006052D6">
        <w:rPr>
          <w:rFonts w:asciiTheme="minorHAnsi" w:hAnsiTheme="minorHAnsi" w:cstheme="minorHAnsi"/>
          <w:sz w:val="22"/>
          <w:szCs w:val="22"/>
        </w:rPr>
        <w:t xml:space="preserve">creating opportunities for </w:t>
      </w:r>
      <w:r w:rsidRPr="006052D6">
        <w:rPr>
          <w:rFonts w:asciiTheme="minorHAnsi" w:hAnsiTheme="minorHAnsi" w:cstheme="minorHAnsi"/>
          <w:sz w:val="22"/>
          <w:szCs w:val="22"/>
        </w:rPr>
        <w:t xml:space="preserve">women and vulnerable </w:t>
      </w:r>
      <w:r w:rsidR="00EE6319" w:rsidRPr="006052D6">
        <w:rPr>
          <w:rFonts w:asciiTheme="minorHAnsi" w:hAnsiTheme="minorHAnsi" w:cstheme="minorHAnsi"/>
          <w:sz w:val="22"/>
          <w:szCs w:val="22"/>
        </w:rPr>
        <w:t xml:space="preserve">and marginalized </w:t>
      </w:r>
      <w:r w:rsidRPr="006052D6">
        <w:rPr>
          <w:rFonts w:asciiTheme="minorHAnsi" w:hAnsiTheme="minorHAnsi" w:cstheme="minorHAnsi"/>
          <w:sz w:val="22"/>
          <w:szCs w:val="22"/>
        </w:rPr>
        <w:t xml:space="preserve">groups, including but not limited to poor households, the elderly, </w:t>
      </w:r>
      <w:r w:rsidR="00177DFF" w:rsidRPr="006052D6">
        <w:rPr>
          <w:rFonts w:asciiTheme="minorHAnsi" w:hAnsiTheme="minorHAnsi" w:cstheme="minorHAnsi"/>
          <w:sz w:val="22"/>
          <w:szCs w:val="22"/>
        </w:rPr>
        <w:t>and people</w:t>
      </w:r>
      <w:r w:rsidRPr="006052D6">
        <w:rPr>
          <w:rFonts w:asciiTheme="minorHAnsi" w:hAnsiTheme="minorHAnsi" w:cstheme="minorHAnsi"/>
          <w:sz w:val="22"/>
          <w:szCs w:val="22"/>
        </w:rPr>
        <w:t xml:space="preserve"> with disabilit</w:t>
      </w:r>
      <w:r w:rsidR="00177DFF" w:rsidRPr="006052D6">
        <w:rPr>
          <w:rFonts w:asciiTheme="minorHAnsi" w:hAnsiTheme="minorHAnsi" w:cstheme="minorHAnsi"/>
          <w:sz w:val="22"/>
          <w:szCs w:val="22"/>
        </w:rPr>
        <w:t>ies</w:t>
      </w:r>
      <w:r w:rsidRPr="006052D6">
        <w:rPr>
          <w:rFonts w:asciiTheme="minorHAnsi" w:hAnsiTheme="minorHAnsi" w:cstheme="minorHAnsi"/>
          <w:sz w:val="22"/>
          <w:szCs w:val="22"/>
        </w:rPr>
        <w:t xml:space="preserve">. </w:t>
      </w:r>
    </w:p>
    <w:p w14:paraId="3776C388" w14:textId="267024CC" w:rsidR="001A7981" w:rsidRPr="006052D6" w:rsidRDefault="000F0855" w:rsidP="00D94D44">
      <w:pPr>
        <w:ind w:left="0" w:firstLine="0"/>
        <w:rPr>
          <w:rFonts w:cstheme="minorHAnsi"/>
          <w:b/>
          <w:i/>
        </w:rPr>
      </w:pPr>
      <w:r w:rsidRPr="006052D6">
        <w:rPr>
          <w:rFonts w:cstheme="minorHAnsi"/>
        </w:rPr>
        <w:t xml:space="preserve">The above-mentioned </w:t>
      </w:r>
      <w:r w:rsidR="00BA56E5" w:rsidRPr="006052D6">
        <w:rPr>
          <w:rFonts w:cstheme="minorHAnsi"/>
        </w:rPr>
        <w:t xml:space="preserve">objectives </w:t>
      </w:r>
      <w:r w:rsidR="00F56A84" w:rsidRPr="006052D6">
        <w:rPr>
          <w:rFonts w:cstheme="minorHAnsi"/>
        </w:rPr>
        <w:t>may be explored through m</w:t>
      </w:r>
      <w:r w:rsidR="001A7981" w:rsidRPr="006052D6">
        <w:rPr>
          <w:rFonts w:cstheme="minorHAnsi"/>
        </w:rPr>
        <w:t xml:space="preserve">eaningful stakeholder engagement </w:t>
      </w:r>
      <w:r w:rsidR="00F56A84" w:rsidRPr="006052D6">
        <w:rPr>
          <w:rFonts w:cstheme="minorHAnsi"/>
        </w:rPr>
        <w:t xml:space="preserve">which is a two-way communication </w:t>
      </w:r>
      <w:r w:rsidR="001A7981" w:rsidRPr="006052D6">
        <w:rPr>
          <w:rFonts w:cstheme="minorHAnsi"/>
        </w:rPr>
        <w:t>with the focus on</w:t>
      </w:r>
      <w:r w:rsidR="001A7981" w:rsidRPr="006052D6">
        <w:rPr>
          <w:rFonts w:cstheme="minorHAnsi"/>
          <w:i/>
        </w:rPr>
        <w:t xml:space="preserve"> </w:t>
      </w:r>
      <w:r w:rsidR="00F56A84" w:rsidRPr="006052D6">
        <w:rPr>
          <w:rFonts w:cstheme="minorHAnsi"/>
          <w:b/>
          <w:i/>
        </w:rPr>
        <w:t>c</w:t>
      </w:r>
      <w:r w:rsidR="001A7981" w:rsidRPr="006052D6">
        <w:rPr>
          <w:rFonts w:cstheme="minorHAnsi"/>
          <w:b/>
          <w:i/>
        </w:rPr>
        <w:t>onsultation</w:t>
      </w:r>
      <w:r w:rsidR="00F56A84" w:rsidRPr="006052D6">
        <w:rPr>
          <w:rFonts w:cstheme="minorHAnsi"/>
          <w:b/>
          <w:i/>
        </w:rPr>
        <w:t>, collaboration and e</w:t>
      </w:r>
      <w:r w:rsidR="001A7981" w:rsidRPr="006052D6">
        <w:rPr>
          <w:rFonts w:cstheme="minorHAnsi"/>
          <w:b/>
          <w:i/>
        </w:rPr>
        <w:t xml:space="preserve">mpowerment of </w:t>
      </w:r>
      <w:r w:rsidR="00F56A84" w:rsidRPr="006052D6">
        <w:rPr>
          <w:rFonts w:cstheme="minorHAnsi"/>
          <w:b/>
          <w:i/>
        </w:rPr>
        <w:t>s</w:t>
      </w:r>
      <w:r w:rsidR="001A7981" w:rsidRPr="006052D6">
        <w:rPr>
          <w:rFonts w:cstheme="minorHAnsi"/>
          <w:b/>
          <w:i/>
        </w:rPr>
        <w:t>takeholder</w:t>
      </w:r>
      <w:r w:rsidR="00177DFF" w:rsidRPr="006052D6">
        <w:rPr>
          <w:rFonts w:cstheme="minorHAnsi"/>
          <w:b/>
          <w:i/>
        </w:rPr>
        <w:t>s</w:t>
      </w:r>
      <w:r w:rsidR="00F56A84" w:rsidRPr="006052D6">
        <w:rPr>
          <w:rFonts w:cstheme="minorHAnsi"/>
        </w:rPr>
        <w:t>. It includes:</w:t>
      </w:r>
    </w:p>
    <w:p w14:paraId="27EDD9DD" w14:textId="6ED4CC05" w:rsidR="00F56A84" w:rsidRPr="006052D6" w:rsidRDefault="00C57B05" w:rsidP="00D94D44">
      <w:pPr>
        <w:pStyle w:val="ListParagraph"/>
        <w:numPr>
          <w:ilvl w:val="0"/>
          <w:numId w:val="4"/>
        </w:numPr>
        <w:spacing w:after="120"/>
        <w:ind w:left="1080"/>
        <w:contextualSpacing w:val="0"/>
        <w:rPr>
          <w:rFonts w:asciiTheme="minorHAnsi" w:hAnsiTheme="minorHAnsi" w:cstheme="minorHAnsi"/>
          <w:sz w:val="22"/>
          <w:szCs w:val="22"/>
        </w:rPr>
      </w:pPr>
      <w:r w:rsidRPr="006052D6">
        <w:rPr>
          <w:rFonts w:asciiTheme="minorHAnsi" w:hAnsiTheme="minorHAnsi" w:cstheme="minorHAnsi"/>
          <w:b/>
          <w:sz w:val="22"/>
          <w:szCs w:val="22"/>
        </w:rPr>
        <w:t>Informing</w:t>
      </w:r>
      <w:r w:rsidRPr="006052D6">
        <w:rPr>
          <w:rFonts w:asciiTheme="minorHAnsi" w:hAnsiTheme="minorHAnsi" w:cstheme="minorHAnsi"/>
          <w:sz w:val="22"/>
          <w:szCs w:val="22"/>
        </w:rPr>
        <w:t xml:space="preserve"> -</w:t>
      </w:r>
      <w:r w:rsidR="003058C9" w:rsidRPr="006052D6">
        <w:rPr>
          <w:rFonts w:asciiTheme="minorHAnsi" w:hAnsiTheme="minorHAnsi" w:cstheme="minorHAnsi"/>
          <w:sz w:val="22"/>
          <w:szCs w:val="22"/>
        </w:rPr>
        <w:t xml:space="preserve"> </w:t>
      </w:r>
      <w:r w:rsidRPr="006052D6">
        <w:rPr>
          <w:rFonts w:asciiTheme="minorHAnsi" w:hAnsiTheme="minorHAnsi" w:cstheme="minorHAnsi"/>
          <w:sz w:val="22"/>
          <w:szCs w:val="22"/>
        </w:rPr>
        <w:t>p</w:t>
      </w:r>
      <w:r w:rsidR="00F56A84" w:rsidRPr="006052D6">
        <w:rPr>
          <w:rFonts w:asciiTheme="minorHAnsi" w:hAnsiTheme="minorHAnsi" w:cstheme="minorHAnsi"/>
          <w:sz w:val="22"/>
          <w:szCs w:val="22"/>
        </w:rPr>
        <w:t xml:space="preserve">roviding information </w:t>
      </w:r>
      <w:r w:rsidRPr="006052D6">
        <w:rPr>
          <w:rFonts w:asciiTheme="minorHAnsi" w:hAnsiTheme="minorHAnsi" w:cstheme="minorHAnsi"/>
          <w:sz w:val="22"/>
          <w:szCs w:val="22"/>
        </w:rPr>
        <w:t xml:space="preserve">with the </w:t>
      </w:r>
      <w:r w:rsidR="00F56A84" w:rsidRPr="006052D6">
        <w:rPr>
          <w:rFonts w:asciiTheme="minorHAnsi" w:hAnsiTheme="minorHAnsi" w:cstheme="minorHAnsi"/>
          <w:sz w:val="22"/>
          <w:szCs w:val="22"/>
        </w:rPr>
        <w:t>use of bulletins, brochures, websites, social media, press releases, press conference;</w:t>
      </w:r>
    </w:p>
    <w:p w14:paraId="130B8B9B" w14:textId="5FCC02A1" w:rsidR="00F56A84" w:rsidRPr="006052D6" w:rsidRDefault="00F56A84" w:rsidP="00D94D44">
      <w:pPr>
        <w:pStyle w:val="ListParagraph"/>
        <w:numPr>
          <w:ilvl w:val="0"/>
          <w:numId w:val="4"/>
        </w:numPr>
        <w:spacing w:after="120"/>
        <w:ind w:left="1080"/>
        <w:contextualSpacing w:val="0"/>
        <w:rPr>
          <w:rFonts w:asciiTheme="minorHAnsi" w:hAnsiTheme="minorHAnsi" w:cstheme="minorHAnsi"/>
          <w:sz w:val="22"/>
          <w:szCs w:val="22"/>
        </w:rPr>
      </w:pPr>
      <w:r w:rsidRPr="006052D6">
        <w:rPr>
          <w:rFonts w:asciiTheme="minorHAnsi" w:hAnsiTheme="minorHAnsi" w:cstheme="minorHAnsi"/>
          <w:b/>
          <w:sz w:val="22"/>
          <w:szCs w:val="22"/>
        </w:rPr>
        <w:t>Consulting</w:t>
      </w:r>
      <w:r w:rsidRPr="006052D6">
        <w:rPr>
          <w:rFonts w:asciiTheme="minorHAnsi" w:hAnsiTheme="minorHAnsi" w:cstheme="minorHAnsi"/>
          <w:sz w:val="22"/>
          <w:szCs w:val="22"/>
        </w:rPr>
        <w:t xml:space="preserve"> </w:t>
      </w:r>
      <w:r w:rsidR="00C57B05" w:rsidRPr="006052D6">
        <w:rPr>
          <w:rFonts w:asciiTheme="minorHAnsi" w:hAnsiTheme="minorHAnsi" w:cstheme="minorHAnsi"/>
          <w:sz w:val="22"/>
          <w:szCs w:val="22"/>
        </w:rPr>
        <w:t xml:space="preserve">- </w:t>
      </w:r>
      <w:r w:rsidRPr="006052D6">
        <w:rPr>
          <w:rFonts w:asciiTheme="minorHAnsi" w:hAnsiTheme="minorHAnsi" w:cstheme="minorHAnsi"/>
          <w:sz w:val="22"/>
          <w:szCs w:val="22"/>
        </w:rPr>
        <w:t>gaining information and feedback for informed decisions</w:t>
      </w:r>
      <w:r w:rsidR="00C57B05" w:rsidRPr="006052D6">
        <w:rPr>
          <w:rFonts w:asciiTheme="minorHAnsi" w:hAnsiTheme="minorHAnsi" w:cstheme="minorHAnsi"/>
          <w:sz w:val="22"/>
          <w:szCs w:val="22"/>
        </w:rPr>
        <w:t xml:space="preserve"> with the</w:t>
      </w:r>
      <w:r w:rsidRPr="006052D6">
        <w:rPr>
          <w:rFonts w:asciiTheme="minorHAnsi" w:hAnsiTheme="minorHAnsi" w:cstheme="minorHAnsi"/>
          <w:sz w:val="22"/>
          <w:szCs w:val="22"/>
        </w:rPr>
        <w:t xml:space="preserve"> use of surveys, focus groups, social media, online discussions, </w:t>
      </w:r>
      <w:r w:rsidR="00FA53AE" w:rsidRPr="006052D6">
        <w:rPr>
          <w:rFonts w:asciiTheme="minorHAnsi" w:hAnsiTheme="minorHAnsi" w:cstheme="minorHAnsi"/>
          <w:sz w:val="22"/>
          <w:szCs w:val="22"/>
        </w:rPr>
        <w:t>public meetings, forums, workshops, individual talks;</w:t>
      </w:r>
    </w:p>
    <w:p w14:paraId="3F369775" w14:textId="479803AE" w:rsidR="00FA53AE" w:rsidRPr="006052D6" w:rsidRDefault="00C57B05" w:rsidP="00D94D44">
      <w:pPr>
        <w:pStyle w:val="ListParagraph"/>
        <w:numPr>
          <w:ilvl w:val="0"/>
          <w:numId w:val="4"/>
        </w:numPr>
        <w:spacing w:after="120"/>
        <w:ind w:left="1080"/>
        <w:contextualSpacing w:val="0"/>
        <w:rPr>
          <w:rFonts w:asciiTheme="minorHAnsi" w:hAnsiTheme="minorHAnsi" w:cstheme="minorHAnsi"/>
          <w:sz w:val="22"/>
          <w:szCs w:val="22"/>
        </w:rPr>
      </w:pPr>
      <w:r w:rsidRPr="006052D6">
        <w:rPr>
          <w:rFonts w:asciiTheme="minorHAnsi" w:hAnsiTheme="minorHAnsi" w:cstheme="minorHAnsi"/>
          <w:b/>
          <w:sz w:val="22"/>
          <w:szCs w:val="22"/>
        </w:rPr>
        <w:t>Collaborating</w:t>
      </w:r>
      <w:r w:rsidRPr="006052D6">
        <w:rPr>
          <w:rFonts w:asciiTheme="minorHAnsi" w:hAnsiTheme="minorHAnsi" w:cstheme="minorHAnsi"/>
          <w:sz w:val="22"/>
          <w:szCs w:val="22"/>
        </w:rPr>
        <w:t xml:space="preserve"> - working with stakeholders to understand their issues and concerns to jointly formulate responses with the use of forums, advisory panels, round table discussions, partnership;</w:t>
      </w:r>
    </w:p>
    <w:p w14:paraId="52016A8B" w14:textId="4215192F" w:rsidR="00C57B05" w:rsidRPr="006052D6" w:rsidRDefault="00C57B05" w:rsidP="00D94D44">
      <w:pPr>
        <w:pStyle w:val="ListParagraph"/>
        <w:numPr>
          <w:ilvl w:val="0"/>
          <w:numId w:val="4"/>
        </w:numPr>
        <w:spacing w:after="120"/>
        <w:ind w:left="1080"/>
        <w:contextualSpacing w:val="0"/>
        <w:rPr>
          <w:rFonts w:asciiTheme="minorHAnsi" w:hAnsiTheme="minorHAnsi" w:cstheme="minorHAnsi"/>
          <w:sz w:val="22"/>
          <w:szCs w:val="22"/>
        </w:rPr>
      </w:pPr>
      <w:r w:rsidRPr="006052D6">
        <w:rPr>
          <w:rFonts w:asciiTheme="minorHAnsi" w:hAnsiTheme="minorHAnsi" w:cstheme="minorHAnsi"/>
          <w:b/>
          <w:sz w:val="22"/>
          <w:szCs w:val="22"/>
        </w:rPr>
        <w:t>Empowering</w:t>
      </w:r>
      <w:r w:rsidRPr="006052D6">
        <w:rPr>
          <w:rFonts w:asciiTheme="minorHAnsi" w:hAnsiTheme="minorHAnsi" w:cstheme="minorHAnsi"/>
          <w:sz w:val="22"/>
          <w:szCs w:val="22"/>
        </w:rPr>
        <w:t xml:space="preserve"> </w:t>
      </w:r>
      <w:r w:rsidR="00007104" w:rsidRPr="006052D6">
        <w:rPr>
          <w:rFonts w:asciiTheme="minorHAnsi" w:hAnsiTheme="minorHAnsi" w:cstheme="minorHAnsi"/>
          <w:sz w:val="22"/>
          <w:szCs w:val="22"/>
        </w:rPr>
        <w:t>–</w:t>
      </w:r>
      <w:r w:rsidRPr="006052D6">
        <w:rPr>
          <w:rFonts w:asciiTheme="minorHAnsi" w:hAnsiTheme="minorHAnsi" w:cstheme="minorHAnsi"/>
          <w:sz w:val="22"/>
          <w:szCs w:val="22"/>
        </w:rPr>
        <w:t xml:space="preserve"> </w:t>
      </w:r>
      <w:r w:rsidR="00007104" w:rsidRPr="006052D6">
        <w:rPr>
          <w:rFonts w:asciiTheme="minorHAnsi" w:hAnsiTheme="minorHAnsi" w:cstheme="minorHAnsi"/>
          <w:sz w:val="22"/>
          <w:szCs w:val="22"/>
        </w:rPr>
        <w:t>delegating decision making on some issues to stakeholders</w:t>
      </w:r>
      <w:r w:rsidR="00CC61D6" w:rsidRPr="006052D6">
        <w:rPr>
          <w:rFonts w:asciiTheme="minorHAnsi" w:hAnsiTheme="minorHAnsi" w:cstheme="minorHAnsi"/>
          <w:sz w:val="22"/>
          <w:szCs w:val="22"/>
        </w:rPr>
        <w:t xml:space="preserve"> through integration of stakeholders into governance structure as committee members (for instance in Grievance Redress Committee</w:t>
      </w:r>
      <w:r w:rsidR="002643BB">
        <w:rPr>
          <w:rFonts w:asciiTheme="minorHAnsi" w:hAnsiTheme="minorHAnsi" w:cstheme="minorHAnsi"/>
          <w:sz w:val="22"/>
          <w:szCs w:val="22"/>
        </w:rPr>
        <w:t xml:space="preserve"> (GRC)</w:t>
      </w:r>
      <w:r w:rsidR="00CC61D6" w:rsidRPr="006052D6">
        <w:rPr>
          <w:rFonts w:asciiTheme="minorHAnsi" w:hAnsiTheme="minorHAnsi" w:cstheme="minorHAnsi"/>
          <w:sz w:val="22"/>
          <w:szCs w:val="22"/>
        </w:rPr>
        <w:t>, Community Development Committee).</w:t>
      </w:r>
    </w:p>
    <w:p w14:paraId="352E4CD3" w14:textId="360100F9" w:rsidR="00671DE7" w:rsidRPr="006052D6" w:rsidRDefault="00671DE7" w:rsidP="00D94D44">
      <w:pPr>
        <w:shd w:val="clear" w:color="auto" w:fill="FFFFFF"/>
        <w:ind w:left="0" w:firstLine="0"/>
        <w:rPr>
          <w:rFonts w:cstheme="minorHAnsi"/>
        </w:rPr>
      </w:pPr>
      <w:r w:rsidRPr="006052D6">
        <w:rPr>
          <w:rFonts w:cstheme="minorHAnsi"/>
        </w:rPr>
        <w:t xml:space="preserve">At </w:t>
      </w:r>
      <w:r w:rsidR="00E5174C" w:rsidRPr="006052D6">
        <w:rPr>
          <w:rFonts w:cstheme="minorHAnsi"/>
        </w:rPr>
        <w:t xml:space="preserve">the </w:t>
      </w:r>
      <w:r w:rsidRPr="006052D6">
        <w:rPr>
          <w:rFonts w:cstheme="minorHAnsi"/>
        </w:rPr>
        <w:t>community level</w:t>
      </w:r>
      <w:r w:rsidR="00E5174C" w:rsidRPr="006052D6">
        <w:rPr>
          <w:rFonts w:cstheme="minorHAnsi"/>
        </w:rPr>
        <w:t>,</w:t>
      </w:r>
      <w:r w:rsidRPr="006052D6">
        <w:rPr>
          <w:rFonts w:cstheme="minorHAnsi"/>
        </w:rPr>
        <w:t xml:space="preserve"> stakeholder engagement can also be seen as a continuum of community involvement. </w:t>
      </w:r>
    </w:p>
    <w:p w14:paraId="4C461C49" w14:textId="0D96AB42" w:rsidR="00671DE7" w:rsidRDefault="00671DE7" w:rsidP="00D94D44">
      <w:pPr>
        <w:shd w:val="clear" w:color="auto" w:fill="FFFFFF"/>
        <w:ind w:left="0" w:firstLine="0"/>
        <w:rPr>
          <w:rFonts w:cstheme="minorHAnsi"/>
        </w:rPr>
      </w:pPr>
      <w:r w:rsidRPr="006052D6">
        <w:rPr>
          <w:rFonts w:cstheme="minorHAnsi"/>
        </w:rPr>
        <w:t xml:space="preserve">Figure 1 below, </w:t>
      </w:r>
      <w:r w:rsidR="00236D6C" w:rsidRPr="006052D6">
        <w:rPr>
          <w:rFonts w:cstheme="minorHAnsi"/>
        </w:rPr>
        <w:t xml:space="preserve">adopted </w:t>
      </w:r>
      <w:r w:rsidRPr="006052D6">
        <w:rPr>
          <w:rFonts w:cstheme="minorHAnsi"/>
        </w:rPr>
        <w:t>from a diagram originally drawn by the International Association for Public Participation,</w:t>
      </w:r>
      <w:r w:rsidR="006477AA" w:rsidRPr="006052D6">
        <w:rPr>
          <w:rFonts w:cstheme="minorHAnsi"/>
        </w:rPr>
        <w:t xml:space="preserve"> </w:t>
      </w:r>
      <w:r w:rsidR="009B4EB6" w:rsidRPr="006052D6">
        <w:rPr>
          <w:rFonts w:cstheme="minorHAnsi"/>
        </w:rPr>
        <w:t>and illustrates</w:t>
      </w:r>
      <w:r w:rsidRPr="006052D6">
        <w:rPr>
          <w:rFonts w:cstheme="minorHAnsi"/>
        </w:rPr>
        <w:t xml:space="preserve"> the levels of such a continuum.</w:t>
      </w:r>
    </w:p>
    <w:p w14:paraId="3B856707" w14:textId="77777777" w:rsidR="00D54D84" w:rsidRDefault="00D54D84" w:rsidP="00D94D44">
      <w:pPr>
        <w:shd w:val="clear" w:color="auto" w:fill="FFFFFF"/>
        <w:ind w:left="0" w:firstLine="0"/>
        <w:rPr>
          <w:rFonts w:cstheme="minorHAnsi"/>
        </w:rPr>
      </w:pPr>
    </w:p>
    <w:tbl>
      <w:tblPr>
        <w:tblStyle w:val="LightList-Accent6"/>
        <w:tblW w:w="10098" w:type="dxa"/>
        <w:tblLook w:val="04A0" w:firstRow="1" w:lastRow="0" w:firstColumn="1" w:lastColumn="0" w:noHBand="0" w:noVBand="1"/>
      </w:tblPr>
      <w:tblGrid>
        <w:gridCol w:w="2178"/>
        <w:gridCol w:w="2070"/>
        <w:gridCol w:w="1890"/>
        <w:gridCol w:w="2070"/>
        <w:gridCol w:w="1890"/>
      </w:tblGrid>
      <w:tr w:rsidR="0059374D" w14:paraId="6A6E0C50" w14:textId="77777777" w:rsidTr="00D54D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98" w:type="dxa"/>
            <w:gridSpan w:val="5"/>
          </w:tcPr>
          <w:p w14:paraId="683593A5" w14:textId="05886C5B" w:rsidR="0059374D" w:rsidRPr="00334903" w:rsidRDefault="0059374D" w:rsidP="0059374D">
            <w:pPr>
              <w:ind w:left="0" w:firstLine="0"/>
              <w:jc w:val="center"/>
              <w:rPr>
                <w:rFonts w:cstheme="minorHAnsi"/>
              </w:rPr>
            </w:pPr>
            <w:r w:rsidRPr="00334903">
              <w:rPr>
                <w:rFonts w:cstheme="minorHAnsi"/>
              </w:rPr>
              <w:t>LEVELS OF COMMUNITY INVOLVEMENT</w:t>
            </w:r>
          </w:p>
        </w:tc>
      </w:tr>
      <w:tr w:rsidR="0059374D" w14:paraId="173589CB" w14:textId="77777777" w:rsidTr="00D54D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14:paraId="5DB1990D" w14:textId="36FA61EB" w:rsidR="0059374D" w:rsidRPr="00D54D84" w:rsidRDefault="0059374D" w:rsidP="0059374D">
            <w:pPr>
              <w:ind w:left="0" w:firstLine="0"/>
              <w:jc w:val="center"/>
              <w:rPr>
                <w:rFonts w:cstheme="minorHAnsi"/>
                <w:b w:val="0"/>
              </w:rPr>
            </w:pPr>
            <w:r w:rsidRPr="00D54D84">
              <w:rPr>
                <w:rFonts w:cstheme="minorHAnsi"/>
                <w:b w:val="0"/>
              </w:rPr>
              <w:t>Outreach</w:t>
            </w:r>
          </w:p>
          <w:p w14:paraId="17CEE584" w14:textId="77777777" w:rsidR="0059374D" w:rsidRPr="00D54D84" w:rsidRDefault="0059374D" w:rsidP="0059374D">
            <w:pPr>
              <w:ind w:left="0" w:firstLine="0"/>
              <w:jc w:val="center"/>
              <w:rPr>
                <w:rFonts w:cstheme="minorHAnsi"/>
                <w:b w:val="0"/>
              </w:rPr>
            </w:pPr>
          </w:p>
          <w:p w14:paraId="3613D8F2" w14:textId="77777777" w:rsidR="00D54D84" w:rsidRPr="00D54D84" w:rsidRDefault="00D54D84" w:rsidP="0059374D">
            <w:pPr>
              <w:ind w:left="0" w:firstLine="0"/>
              <w:jc w:val="center"/>
              <w:rPr>
                <w:rFonts w:cstheme="minorHAnsi"/>
                <w:b w:val="0"/>
              </w:rPr>
            </w:pPr>
          </w:p>
          <w:p w14:paraId="7A94BBED" w14:textId="77777777" w:rsidR="0059374D" w:rsidRPr="00D54D84" w:rsidRDefault="0059374D" w:rsidP="0059374D">
            <w:pPr>
              <w:ind w:left="0" w:firstLine="0"/>
              <w:jc w:val="center"/>
              <w:rPr>
                <w:rFonts w:cstheme="minorHAnsi"/>
                <w:b w:val="0"/>
              </w:rPr>
            </w:pPr>
            <w:r w:rsidRPr="00D54D84">
              <w:rPr>
                <w:rFonts w:cstheme="minorHAnsi"/>
                <w:b w:val="0"/>
              </w:rPr>
              <w:t>Some community involvement</w:t>
            </w:r>
          </w:p>
          <w:p w14:paraId="3E8B4C43" w14:textId="77777777" w:rsidR="0059374D" w:rsidRDefault="0059374D" w:rsidP="0059374D">
            <w:pPr>
              <w:ind w:left="0" w:firstLine="0"/>
              <w:jc w:val="center"/>
              <w:rPr>
                <w:rFonts w:cstheme="minorHAnsi"/>
              </w:rPr>
            </w:pPr>
          </w:p>
          <w:p w14:paraId="3D43A970" w14:textId="77777777" w:rsidR="00D54D84" w:rsidRDefault="00D54D84" w:rsidP="0059374D">
            <w:pPr>
              <w:ind w:left="0" w:firstLine="0"/>
              <w:jc w:val="center"/>
              <w:rPr>
                <w:rFonts w:cstheme="minorHAnsi"/>
              </w:rPr>
            </w:pPr>
          </w:p>
          <w:p w14:paraId="1ADB3E12" w14:textId="00F982A8" w:rsidR="0059374D" w:rsidRDefault="0059374D" w:rsidP="0059374D">
            <w:pPr>
              <w:ind w:left="0" w:firstLine="0"/>
              <w:jc w:val="center"/>
              <w:rPr>
                <w:rFonts w:cstheme="minorHAnsi"/>
              </w:rPr>
            </w:pPr>
            <w:r>
              <w:rPr>
                <w:rFonts w:cstheme="minorHAnsi"/>
              </w:rPr>
              <w:t>Provide information to the community</w:t>
            </w:r>
          </w:p>
        </w:tc>
        <w:tc>
          <w:tcPr>
            <w:tcW w:w="2070" w:type="dxa"/>
          </w:tcPr>
          <w:p w14:paraId="7F16121D" w14:textId="77777777" w:rsidR="0059374D" w:rsidRPr="00D54D84" w:rsidRDefault="0059374D" w:rsidP="000C3FB1">
            <w:pPr>
              <w:ind w:left="0" w:firstLine="0"/>
              <w:jc w:val="center"/>
              <w:cnfStyle w:val="000000100000" w:firstRow="0" w:lastRow="0" w:firstColumn="0" w:lastColumn="0" w:oddVBand="0" w:evenVBand="0" w:oddHBand="1" w:evenHBand="0" w:firstRowFirstColumn="0" w:firstRowLastColumn="0" w:lastRowFirstColumn="0" w:lastRowLastColumn="0"/>
              <w:rPr>
                <w:rFonts w:cstheme="minorHAnsi"/>
                <w:b/>
              </w:rPr>
            </w:pPr>
            <w:r w:rsidRPr="00D54D84">
              <w:rPr>
                <w:rFonts w:cstheme="minorHAnsi"/>
                <w:b/>
              </w:rPr>
              <w:t>Consult</w:t>
            </w:r>
          </w:p>
          <w:p w14:paraId="01F10EBC" w14:textId="77777777" w:rsidR="0059374D" w:rsidRPr="00D54D84" w:rsidRDefault="0059374D" w:rsidP="000C3FB1">
            <w:pPr>
              <w:ind w:left="0" w:firstLine="0"/>
              <w:jc w:val="center"/>
              <w:cnfStyle w:val="000000100000" w:firstRow="0" w:lastRow="0" w:firstColumn="0" w:lastColumn="0" w:oddVBand="0" w:evenVBand="0" w:oddHBand="1" w:evenHBand="0" w:firstRowFirstColumn="0" w:firstRowLastColumn="0" w:lastRowFirstColumn="0" w:lastRowLastColumn="0"/>
              <w:rPr>
                <w:rFonts w:cstheme="minorHAnsi"/>
                <w:b/>
              </w:rPr>
            </w:pPr>
          </w:p>
          <w:p w14:paraId="314819D5" w14:textId="77777777" w:rsidR="00D54D84" w:rsidRPr="00D54D84" w:rsidRDefault="00D54D84" w:rsidP="000C3FB1">
            <w:pPr>
              <w:ind w:left="0" w:firstLine="0"/>
              <w:jc w:val="center"/>
              <w:cnfStyle w:val="000000100000" w:firstRow="0" w:lastRow="0" w:firstColumn="0" w:lastColumn="0" w:oddVBand="0" w:evenVBand="0" w:oddHBand="1" w:evenHBand="0" w:firstRowFirstColumn="0" w:firstRowLastColumn="0" w:lastRowFirstColumn="0" w:lastRowLastColumn="0"/>
              <w:rPr>
                <w:rFonts w:cstheme="minorHAnsi"/>
                <w:b/>
              </w:rPr>
            </w:pPr>
          </w:p>
          <w:p w14:paraId="6086D103" w14:textId="77777777" w:rsidR="0059374D" w:rsidRPr="00D54D84" w:rsidRDefault="005827DF" w:rsidP="000C3FB1">
            <w:pPr>
              <w:ind w:left="0" w:firstLine="0"/>
              <w:jc w:val="center"/>
              <w:cnfStyle w:val="000000100000" w:firstRow="0" w:lastRow="0" w:firstColumn="0" w:lastColumn="0" w:oddVBand="0" w:evenVBand="0" w:oddHBand="1" w:evenHBand="0" w:firstRowFirstColumn="0" w:firstRowLastColumn="0" w:lastRowFirstColumn="0" w:lastRowLastColumn="0"/>
              <w:rPr>
                <w:rFonts w:cstheme="minorHAnsi"/>
                <w:b/>
              </w:rPr>
            </w:pPr>
            <w:r w:rsidRPr="00D54D84">
              <w:rPr>
                <w:rFonts w:cstheme="minorHAnsi"/>
                <w:b/>
              </w:rPr>
              <w:t>More community involvement</w:t>
            </w:r>
          </w:p>
          <w:p w14:paraId="25007DA8" w14:textId="77777777" w:rsidR="005827DF" w:rsidRDefault="005827DF" w:rsidP="000C3FB1">
            <w:pPr>
              <w:ind w:left="0" w:firstLine="0"/>
              <w:jc w:val="center"/>
              <w:cnfStyle w:val="000000100000" w:firstRow="0" w:lastRow="0" w:firstColumn="0" w:lastColumn="0" w:oddVBand="0" w:evenVBand="0" w:oddHBand="1" w:evenHBand="0" w:firstRowFirstColumn="0" w:firstRowLastColumn="0" w:lastRowFirstColumn="0" w:lastRowLastColumn="0"/>
              <w:rPr>
                <w:rFonts w:cstheme="minorHAnsi"/>
              </w:rPr>
            </w:pPr>
          </w:p>
          <w:p w14:paraId="75A7B124" w14:textId="77777777" w:rsidR="00D54D84" w:rsidRDefault="00D54D84" w:rsidP="000C3FB1">
            <w:pPr>
              <w:ind w:left="0" w:firstLine="0"/>
              <w:jc w:val="center"/>
              <w:cnfStyle w:val="000000100000" w:firstRow="0" w:lastRow="0" w:firstColumn="0" w:lastColumn="0" w:oddVBand="0" w:evenVBand="0" w:oddHBand="1" w:evenHBand="0" w:firstRowFirstColumn="0" w:firstRowLastColumn="0" w:lastRowFirstColumn="0" w:lastRowLastColumn="0"/>
              <w:rPr>
                <w:rFonts w:cstheme="minorHAnsi"/>
              </w:rPr>
            </w:pPr>
          </w:p>
          <w:p w14:paraId="67E8E651" w14:textId="74F0B72C" w:rsidR="000C3FB1" w:rsidRDefault="000C3FB1" w:rsidP="000C3FB1">
            <w:pPr>
              <w:ind w:left="0" w:firstLine="0"/>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Communication flows to the community and seeks feedback</w:t>
            </w:r>
          </w:p>
        </w:tc>
        <w:tc>
          <w:tcPr>
            <w:tcW w:w="1890" w:type="dxa"/>
          </w:tcPr>
          <w:p w14:paraId="51B01B34" w14:textId="77777777" w:rsidR="0059374D" w:rsidRPr="00D54D84" w:rsidRDefault="000C3FB1" w:rsidP="000C3FB1">
            <w:pPr>
              <w:ind w:left="0" w:firstLine="0"/>
              <w:jc w:val="center"/>
              <w:cnfStyle w:val="000000100000" w:firstRow="0" w:lastRow="0" w:firstColumn="0" w:lastColumn="0" w:oddVBand="0" w:evenVBand="0" w:oddHBand="1" w:evenHBand="0" w:firstRowFirstColumn="0" w:firstRowLastColumn="0" w:lastRowFirstColumn="0" w:lastRowLastColumn="0"/>
              <w:rPr>
                <w:rFonts w:cstheme="minorHAnsi"/>
                <w:b/>
              </w:rPr>
            </w:pPr>
            <w:r w:rsidRPr="00D54D84">
              <w:rPr>
                <w:rFonts w:cstheme="minorHAnsi"/>
                <w:b/>
              </w:rPr>
              <w:t>Involve</w:t>
            </w:r>
          </w:p>
          <w:p w14:paraId="4F820F9A" w14:textId="77777777" w:rsidR="000C3FB1" w:rsidRPr="00D54D84" w:rsidRDefault="000C3FB1" w:rsidP="000C3FB1">
            <w:pPr>
              <w:ind w:left="0" w:firstLine="0"/>
              <w:jc w:val="center"/>
              <w:cnfStyle w:val="000000100000" w:firstRow="0" w:lastRow="0" w:firstColumn="0" w:lastColumn="0" w:oddVBand="0" w:evenVBand="0" w:oddHBand="1" w:evenHBand="0" w:firstRowFirstColumn="0" w:firstRowLastColumn="0" w:lastRowFirstColumn="0" w:lastRowLastColumn="0"/>
              <w:rPr>
                <w:rFonts w:cstheme="minorHAnsi"/>
                <w:b/>
              </w:rPr>
            </w:pPr>
          </w:p>
          <w:p w14:paraId="284319F8" w14:textId="77777777" w:rsidR="00D54D84" w:rsidRPr="00D54D84" w:rsidRDefault="00D54D84" w:rsidP="000C3FB1">
            <w:pPr>
              <w:ind w:left="0" w:firstLine="0"/>
              <w:jc w:val="center"/>
              <w:cnfStyle w:val="000000100000" w:firstRow="0" w:lastRow="0" w:firstColumn="0" w:lastColumn="0" w:oddVBand="0" w:evenVBand="0" w:oddHBand="1" w:evenHBand="0" w:firstRowFirstColumn="0" w:firstRowLastColumn="0" w:lastRowFirstColumn="0" w:lastRowLastColumn="0"/>
              <w:rPr>
                <w:rFonts w:cstheme="minorHAnsi"/>
                <w:b/>
              </w:rPr>
            </w:pPr>
          </w:p>
          <w:p w14:paraId="4B9D752A" w14:textId="77777777" w:rsidR="000C3FB1" w:rsidRPr="00D54D84" w:rsidRDefault="000C3FB1" w:rsidP="000C3FB1">
            <w:pPr>
              <w:ind w:left="0" w:firstLine="0"/>
              <w:jc w:val="center"/>
              <w:cnfStyle w:val="000000100000" w:firstRow="0" w:lastRow="0" w:firstColumn="0" w:lastColumn="0" w:oddVBand="0" w:evenVBand="0" w:oddHBand="1" w:evenHBand="0" w:firstRowFirstColumn="0" w:firstRowLastColumn="0" w:lastRowFirstColumn="0" w:lastRowLastColumn="0"/>
              <w:rPr>
                <w:rFonts w:cstheme="minorHAnsi"/>
                <w:b/>
              </w:rPr>
            </w:pPr>
            <w:r w:rsidRPr="00D54D84">
              <w:rPr>
                <w:rFonts w:cstheme="minorHAnsi"/>
                <w:b/>
              </w:rPr>
              <w:t>Better community involvement</w:t>
            </w:r>
          </w:p>
          <w:p w14:paraId="32A171F4" w14:textId="77777777" w:rsidR="000C3FB1" w:rsidRDefault="000C3FB1" w:rsidP="000C3FB1">
            <w:pPr>
              <w:ind w:left="0" w:firstLine="0"/>
              <w:jc w:val="center"/>
              <w:cnfStyle w:val="000000100000" w:firstRow="0" w:lastRow="0" w:firstColumn="0" w:lastColumn="0" w:oddVBand="0" w:evenVBand="0" w:oddHBand="1" w:evenHBand="0" w:firstRowFirstColumn="0" w:firstRowLastColumn="0" w:lastRowFirstColumn="0" w:lastRowLastColumn="0"/>
              <w:rPr>
                <w:rFonts w:cstheme="minorHAnsi"/>
              </w:rPr>
            </w:pPr>
          </w:p>
          <w:p w14:paraId="2B22EB40" w14:textId="77777777" w:rsidR="00D54D84" w:rsidRDefault="00D54D84" w:rsidP="000C3FB1">
            <w:pPr>
              <w:ind w:left="0" w:firstLine="0"/>
              <w:jc w:val="center"/>
              <w:cnfStyle w:val="000000100000" w:firstRow="0" w:lastRow="0" w:firstColumn="0" w:lastColumn="0" w:oddVBand="0" w:evenVBand="0" w:oddHBand="1" w:evenHBand="0" w:firstRowFirstColumn="0" w:firstRowLastColumn="0" w:lastRowFirstColumn="0" w:lastRowLastColumn="0"/>
              <w:rPr>
                <w:rFonts w:cstheme="minorHAnsi"/>
              </w:rPr>
            </w:pPr>
          </w:p>
          <w:p w14:paraId="6CD8B0F4" w14:textId="2A9A4617" w:rsidR="000C3FB1" w:rsidRDefault="000C3FB1" w:rsidP="000C3FB1">
            <w:pPr>
              <w:ind w:left="0" w:firstLine="0"/>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Communication flows both ways: participatory form of communication</w:t>
            </w:r>
          </w:p>
        </w:tc>
        <w:tc>
          <w:tcPr>
            <w:tcW w:w="2070" w:type="dxa"/>
          </w:tcPr>
          <w:p w14:paraId="7B7FB758" w14:textId="77777777" w:rsidR="0059374D" w:rsidRPr="00D54D84" w:rsidRDefault="000C3FB1" w:rsidP="000C3FB1">
            <w:pPr>
              <w:ind w:left="0" w:firstLine="0"/>
              <w:jc w:val="center"/>
              <w:cnfStyle w:val="000000100000" w:firstRow="0" w:lastRow="0" w:firstColumn="0" w:lastColumn="0" w:oddVBand="0" w:evenVBand="0" w:oddHBand="1" w:evenHBand="0" w:firstRowFirstColumn="0" w:firstRowLastColumn="0" w:lastRowFirstColumn="0" w:lastRowLastColumn="0"/>
              <w:rPr>
                <w:rFonts w:cstheme="minorHAnsi"/>
                <w:b/>
              </w:rPr>
            </w:pPr>
            <w:r w:rsidRPr="00D54D84">
              <w:rPr>
                <w:rFonts w:cstheme="minorHAnsi"/>
                <w:b/>
              </w:rPr>
              <w:t>Collaborate</w:t>
            </w:r>
          </w:p>
          <w:p w14:paraId="206EF04A" w14:textId="77777777" w:rsidR="000C3FB1" w:rsidRPr="00D54D84" w:rsidRDefault="000C3FB1" w:rsidP="000C3FB1">
            <w:pPr>
              <w:ind w:left="0" w:firstLine="0"/>
              <w:jc w:val="center"/>
              <w:cnfStyle w:val="000000100000" w:firstRow="0" w:lastRow="0" w:firstColumn="0" w:lastColumn="0" w:oddVBand="0" w:evenVBand="0" w:oddHBand="1" w:evenHBand="0" w:firstRowFirstColumn="0" w:firstRowLastColumn="0" w:lastRowFirstColumn="0" w:lastRowLastColumn="0"/>
              <w:rPr>
                <w:rFonts w:cstheme="minorHAnsi"/>
                <w:b/>
              </w:rPr>
            </w:pPr>
          </w:p>
          <w:p w14:paraId="291BBD8A" w14:textId="77777777" w:rsidR="00D54D84" w:rsidRPr="00D54D84" w:rsidRDefault="00D54D84" w:rsidP="000C3FB1">
            <w:pPr>
              <w:ind w:left="0" w:firstLine="0"/>
              <w:jc w:val="center"/>
              <w:cnfStyle w:val="000000100000" w:firstRow="0" w:lastRow="0" w:firstColumn="0" w:lastColumn="0" w:oddVBand="0" w:evenVBand="0" w:oddHBand="1" w:evenHBand="0" w:firstRowFirstColumn="0" w:firstRowLastColumn="0" w:lastRowFirstColumn="0" w:lastRowLastColumn="0"/>
              <w:rPr>
                <w:rFonts w:cstheme="minorHAnsi"/>
                <w:b/>
              </w:rPr>
            </w:pPr>
          </w:p>
          <w:p w14:paraId="5B0506F2" w14:textId="77777777" w:rsidR="000C3FB1" w:rsidRPr="00D54D84" w:rsidRDefault="000C3FB1" w:rsidP="000C3FB1">
            <w:pPr>
              <w:ind w:left="0" w:firstLine="0"/>
              <w:jc w:val="center"/>
              <w:cnfStyle w:val="000000100000" w:firstRow="0" w:lastRow="0" w:firstColumn="0" w:lastColumn="0" w:oddVBand="0" w:evenVBand="0" w:oddHBand="1" w:evenHBand="0" w:firstRowFirstColumn="0" w:firstRowLastColumn="0" w:lastRowFirstColumn="0" w:lastRowLastColumn="0"/>
              <w:rPr>
                <w:rFonts w:cstheme="minorHAnsi"/>
                <w:b/>
              </w:rPr>
            </w:pPr>
            <w:r w:rsidRPr="00D54D84">
              <w:rPr>
                <w:rFonts w:cstheme="minorHAnsi"/>
                <w:b/>
              </w:rPr>
              <w:t>Community involvement</w:t>
            </w:r>
          </w:p>
          <w:p w14:paraId="6E6C88BD" w14:textId="77777777" w:rsidR="000C3FB1" w:rsidRDefault="000C3FB1" w:rsidP="000C3FB1">
            <w:pPr>
              <w:ind w:left="0" w:firstLine="0"/>
              <w:jc w:val="center"/>
              <w:cnfStyle w:val="000000100000" w:firstRow="0" w:lastRow="0" w:firstColumn="0" w:lastColumn="0" w:oddVBand="0" w:evenVBand="0" w:oddHBand="1" w:evenHBand="0" w:firstRowFirstColumn="0" w:firstRowLastColumn="0" w:lastRowFirstColumn="0" w:lastRowLastColumn="0"/>
              <w:rPr>
                <w:rFonts w:cstheme="minorHAnsi"/>
              </w:rPr>
            </w:pPr>
          </w:p>
          <w:p w14:paraId="08A132B4" w14:textId="77777777" w:rsidR="00D54D84" w:rsidRDefault="00D54D84" w:rsidP="000C3FB1">
            <w:pPr>
              <w:ind w:left="0" w:firstLine="0"/>
              <w:jc w:val="center"/>
              <w:cnfStyle w:val="000000100000" w:firstRow="0" w:lastRow="0" w:firstColumn="0" w:lastColumn="0" w:oddVBand="0" w:evenVBand="0" w:oddHBand="1" w:evenHBand="0" w:firstRowFirstColumn="0" w:firstRowLastColumn="0" w:lastRowFirstColumn="0" w:lastRowLastColumn="0"/>
              <w:rPr>
                <w:rFonts w:cstheme="minorHAnsi"/>
              </w:rPr>
            </w:pPr>
          </w:p>
          <w:p w14:paraId="50096053" w14:textId="632FEDBE" w:rsidR="000C3FB1" w:rsidRDefault="000C3FB1" w:rsidP="000C3FB1">
            <w:pPr>
              <w:ind w:left="0" w:firstLine="0"/>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Partnership with community on each aspect of the Project from development to solution</w:t>
            </w:r>
          </w:p>
        </w:tc>
        <w:tc>
          <w:tcPr>
            <w:tcW w:w="1890" w:type="dxa"/>
          </w:tcPr>
          <w:p w14:paraId="33B70F46" w14:textId="67C81529" w:rsidR="0059374D" w:rsidRPr="00D54D84" w:rsidRDefault="000C3FB1" w:rsidP="00D54D84">
            <w:pPr>
              <w:ind w:left="0" w:firstLine="0"/>
              <w:jc w:val="center"/>
              <w:cnfStyle w:val="000000100000" w:firstRow="0" w:lastRow="0" w:firstColumn="0" w:lastColumn="0" w:oddVBand="0" w:evenVBand="0" w:oddHBand="1" w:evenHBand="0" w:firstRowFirstColumn="0" w:firstRowLastColumn="0" w:lastRowFirstColumn="0" w:lastRowLastColumn="0"/>
              <w:rPr>
                <w:rFonts w:cstheme="minorHAnsi"/>
                <w:b/>
              </w:rPr>
            </w:pPr>
            <w:r w:rsidRPr="00D54D84">
              <w:rPr>
                <w:rFonts w:cstheme="minorHAnsi"/>
                <w:b/>
              </w:rPr>
              <w:t>Share Responsibility</w:t>
            </w:r>
          </w:p>
          <w:p w14:paraId="45B41879" w14:textId="77777777" w:rsidR="00D54D84" w:rsidRPr="00D54D84" w:rsidRDefault="00D54D84" w:rsidP="00D54D84">
            <w:pPr>
              <w:ind w:left="0" w:firstLine="0"/>
              <w:jc w:val="center"/>
              <w:cnfStyle w:val="000000100000" w:firstRow="0" w:lastRow="0" w:firstColumn="0" w:lastColumn="0" w:oddVBand="0" w:evenVBand="0" w:oddHBand="1" w:evenHBand="0" w:firstRowFirstColumn="0" w:firstRowLastColumn="0" w:lastRowFirstColumn="0" w:lastRowLastColumn="0"/>
              <w:rPr>
                <w:rFonts w:cstheme="minorHAnsi"/>
                <w:b/>
              </w:rPr>
            </w:pPr>
          </w:p>
          <w:p w14:paraId="10D1BD9C" w14:textId="5963C098" w:rsidR="000C3FB1" w:rsidRPr="00D54D84" w:rsidRDefault="000C3FB1" w:rsidP="00D54D84">
            <w:pPr>
              <w:ind w:left="0" w:firstLine="0"/>
              <w:jc w:val="center"/>
              <w:cnfStyle w:val="000000100000" w:firstRow="0" w:lastRow="0" w:firstColumn="0" w:lastColumn="0" w:oddVBand="0" w:evenVBand="0" w:oddHBand="1" w:evenHBand="0" w:firstRowFirstColumn="0" w:firstRowLastColumn="0" w:lastRowFirstColumn="0" w:lastRowLastColumn="0"/>
              <w:rPr>
                <w:rFonts w:cstheme="minorHAnsi"/>
                <w:b/>
              </w:rPr>
            </w:pPr>
            <w:r w:rsidRPr="00D54D84">
              <w:rPr>
                <w:rFonts w:cstheme="minorHAnsi"/>
                <w:b/>
              </w:rPr>
              <w:t>Undertaking ownership and responsibility</w:t>
            </w:r>
          </w:p>
          <w:p w14:paraId="32768A37" w14:textId="77777777" w:rsidR="00D54D84" w:rsidRDefault="00D54D84" w:rsidP="00D54D84">
            <w:pPr>
              <w:ind w:left="0" w:firstLine="0"/>
              <w:jc w:val="center"/>
              <w:cnfStyle w:val="000000100000" w:firstRow="0" w:lastRow="0" w:firstColumn="0" w:lastColumn="0" w:oddVBand="0" w:evenVBand="0" w:oddHBand="1" w:evenHBand="0" w:firstRowFirstColumn="0" w:firstRowLastColumn="0" w:lastRowFirstColumn="0" w:lastRowLastColumn="0"/>
              <w:rPr>
                <w:rFonts w:cstheme="minorHAnsi"/>
              </w:rPr>
            </w:pPr>
          </w:p>
          <w:p w14:paraId="62E06687" w14:textId="7680C936" w:rsidR="000C3FB1" w:rsidRDefault="00D54D84" w:rsidP="00D54D84">
            <w:pPr>
              <w:ind w:left="0" w:firstLine="0"/>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Establishment of the sense of ownership</w:t>
            </w:r>
          </w:p>
          <w:p w14:paraId="12C12859" w14:textId="40C07E38" w:rsidR="000C3FB1" w:rsidRDefault="000C3FB1" w:rsidP="00D54D84">
            <w:pPr>
              <w:ind w:left="0" w:firstLine="0"/>
              <w:jc w:val="center"/>
              <w:cnfStyle w:val="000000100000" w:firstRow="0" w:lastRow="0" w:firstColumn="0" w:lastColumn="0" w:oddVBand="0" w:evenVBand="0" w:oddHBand="1" w:evenHBand="0" w:firstRowFirstColumn="0" w:firstRowLastColumn="0" w:lastRowFirstColumn="0" w:lastRowLastColumn="0"/>
              <w:rPr>
                <w:rFonts w:cstheme="minorHAnsi"/>
              </w:rPr>
            </w:pPr>
          </w:p>
        </w:tc>
      </w:tr>
    </w:tbl>
    <w:p w14:paraId="1FD045C1" w14:textId="6834B840" w:rsidR="0059374D" w:rsidRDefault="00D54D84" w:rsidP="00D94D44">
      <w:pPr>
        <w:shd w:val="clear" w:color="auto" w:fill="FFFFFF"/>
        <w:ind w:left="0" w:firstLine="0"/>
        <w:rPr>
          <w:rFonts w:cstheme="minorHAnsi"/>
        </w:rPr>
      </w:pPr>
      <w:r w:rsidRPr="006052D6">
        <w:rPr>
          <w:rFonts w:cstheme="minorHAnsi"/>
          <w:noProof/>
        </w:rPr>
        <mc:AlternateContent>
          <mc:Choice Requires="wps">
            <w:drawing>
              <wp:anchor distT="0" distB="0" distL="114300" distR="114300" simplePos="0" relativeHeight="251658242" behindDoc="0" locked="0" layoutInCell="1" allowOverlap="1" wp14:anchorId="14AC844D" wp14:editId="020EE6D2">
                <wp:simplePos x="0" y="0"/>
                <wp:positionH relativeFrom="column">
                  <wp:posOffset>-12700</wp:posOffset>
                </wp:positionH>
                <wp:positionV relativeFrom="paragraph">
                  <wp:posOffset>113665</wp:posOffset>
                </wp:positionV>
                <wp:extent cx="3251835" cy="231140"/>
                <wp:effectExtent l="0" t="0" r="5715" b="6985"/>
                <wp:wrapSquare wrapText="bothSides"/>
                <wp:docPr id="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835" cy="231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9363D4" w14:textId="41949518" w:rsidR="0091473D" w:rsidRPr="00334903" w:rsidRDefault="0091473D" w:rsidP="00671DE7">
                            <w:pPr>
                              <w:pStyle w:val="Caption"/>
                              <w:rPr>
                                <w:rFonts w:ascii="Calibri" w:hAnsi="Calibri" w:cs="Calibri"/>
                                <w:b/>
                                <w:noProof/>
                                <w:color w:val="00B050"/>
                                <w:sz w:val="22"/>
                                <w:szCs w:val="22"/>
                              </w:rPr>
                            </w:pPr>
                            <w:r w:rsidRPr="00334903">
                              <w:rPr>
                                <w:rFonts w:ascii="Calibri" w:hAnsi="Calibri"/>
                                <w:b/>
                                <w:color w:val="00B050"/>
                                <w:sz w:val="22"/>
                                <w:szCs w:val="22"/>
                              </w:rPr>
                              <w:t>Figure 1 – Community Involvement Continuum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35" type="#_x0000_t202" style="position:absolute;left:0;text-align:left;margin-left:-1pt;margin-top:8.95pt;width:256.05pt;height:18.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" stroked="f">
                <v:textbox style="mso-fit-shape-to-text:t" inset="0,0,0,0">
                  <w:txbxContent>
                    <w:p w14:paraId="289363D4" w14:textId="41949518" w:rsidR="0091473D" w:rsidRPr="00334903" w:rsidRDefault="0091473D" w:rsidP="00671DE7">
                      <w:pPr>
                        <w:pStyle w:val="Caption"/>
                        <w:rPr>
                          <w:rFonts w:ascii="Calibri" w:hAnsi="Calibri" w:cs="Calibri"/>
                          <w:b/>
                          <w:noProof/>
                          <w:color w:val="00B050"/>
                          <w:sz w:val="22"/>
                          <w:szCs w:val="22"/>
                        </w:rPr>
                      </w:pPr>
                      <w:r w:rsidRPr="00334903">
                        <w:rPr>
                          <w:rFonts w:ascii="Calibri" w:hAnsi="Calibri"/>
                          <w:b/>
                          <w:color w:val="00B050"/>
                          <w:sz w:val="22"/>
                          <w:szCs w:val="22"/>
                        </w:rPr>
                        <w:t>Figure 1 – Community Involvement Continuum</w:t>
                      </w:r>
                    </w:p>
                  </w:txbxContent>
                </v:textbox>
                <w10:wrap type="square"/>
              </v:shape>
            </w:pict>
          </mc:Fallback>
        </mc:AlternateContent>
      </w:r>
    </w:p>
    <w:p w14:paraId="066F691A" w14:textId="77777777" w:rsidR="00E34D41" w:rsidRDefault="00E34D41" w:rsidP="00D94D44">
      <w:pPr>
        <w:shd w:val="clear" w:color="auto" w:fill="FFFFFF"/>
        <w:ind w:left="0" w:firstLine="0"/>
        <w:rPr>
          <w:rFonts w:cstheme="minorHAnsi"/>
        </w:rPr>
      </w:pPr>
    </w:p>
    <w:p w14:paraId="05EF77FF" w14:textId="77777777" w:rsidR="005A6AA7" w:rsidRPr="006052D6" w:rsidRDefault="005A6AA7" w:rsidP="00D94D44">
      <w:pPr>
        <w:shd w:val="clear" w:color="auto" w:fill="FFFFFF"/>
        <w:ind w:left="0" w:firstLine="0"/>
        <w:rPr>
          <w:rFonts w:cstheme="minorHAnsi"/>
        </w:rPr>
      </w:pPr>
    </w:p>
    <w:p w14:paraId="595D953E" w14:textId="1B947AD9" w:rsidR="00671DE7" w:rsidRDefault="004178E8" w:rsidP="00D94D44">
      <w:pPr>
        <w:tabs>
          <w:tab w:val="left" w:pos="360"/>
        </w:tabs>
        <w:ind w:left="0" w:firstLine="0"/>
        <w:rPr>
          <w:rFonts w:cstheme="minorHAnsi"/>
        </w:rPr>
      </w:pPr>
      <w:r w:rsidRPr="006052D6">
        <w:rPr>
          <w:rFonts w:cstheme="minorHAnsi"/>
        </w:rPr>
        <w:t xml:space="preserve">Based on the models discussed above, the project </w:t>
      </w:r>
      <w:r w:rsidR="00D94D44" w:rsidRPr="006052D6">
        <w:rPr>
          <w:rFonts w:cstheme="minorHAnsi"/>
        </w:rPr>
        <w:t>will</w:t>
      </w:r>
      <w:r w:rsidRPr="006052D6">
        <w:rPr>
          <w:rFonts w:cstheme="minorHAnsi"/>
        </w:rPr>
        <w:t xml:space="preserve"> adopt a tailored approach to stakeholder engagement that aligns with the needs and characteristics of each group. For vulnerable populations such as women, the elderly, persons with disabilities, displaced persons, and migrant workers, a more inclusive and participatory engagement model </w:t>
      </w:r>
      <w:r w:rsidR="00D94D44" w:rsidRPr="006052D6">
        <w:rPr>
          <w:rFonts w:cstheme="minorHAnsi"/>
        </w:rPr>
        <w:t>will</w:t>
      </w:r>
      <w:r w:rsidRPr="006052D6">
        <w:rPr>
          <w:rFonts w:cstheme="minorHAnsi"/>
        </w:rPr>
        <w:t xml:space="preserve"> be applied, ensuring their voices are heard and their needs addressed. For government entities, local authorities, and institutional stakeholders, a collaborative approach focusing on partnership and coordination would be most effective. This differentiated engagement strategy will help ensure that all groups are meaningfully involved in the project and that their contributions shape the project’s outcomes.</w:t>
      </w:r>
    </w:p>
    <w:p w14:paraId="0798E0D7" w14:textId="77777777" w:rsidR="00D71E04" w:rsidRPr="006052D6" w:rsidRDefault="00D71E04" w:rsidP="00D94D44">
      <w:pPr>
        <w:tabs>
          <w:tab w:val="left" w:pos="360"/>
        </w:tabs>
        <w:ind w:left="0" w:firstLine="0"/>
        <w:rPr>
          <w:rFonts w:cstheme="minorHAnsi"/>
        </w:rPr>
      </w:pPr>
    </w:p>
    <w:p w14:paraId="5B2542B5" w14:textId="397B8BF3" w:rsidR="00CD1A0A" w:rsidRPr="006052D6" w:rsidRDefault="00CD1A0A" w:rsidP="00D94D44">
      <w:pPr>
        <w:pStyle w:val="Heading2"/>
        <w:numPr>
          <w:ilvl w:val="1"/>
          <w:numId w:val="1"/>
        </w:numPr>
        <w:spacing w:before="0" w:after="120"/>
        <w:rPr>
          <w:rFonts w:asciiTheme="minorHAnsi" w:eastAsiaTheme="minorHAnsi" w:hAnsiTheme="minorHAnsi" w:cstheme="minorHAnsi"/>
          <w:b/>
          <w:color w:val="70AD47" w:themeColor="accent6"/>
        </w:rPr>
      </w:pPr>
      <w:bookmarkStart w:id="14" w:name="_Toc18327828"/>
      <w:bookmarkStart w:id="15" w:name="_Toc18333291"/>
      <w:bookmarkStart w:id="16" w:name="_Toc18402217"/>
      <w:bookmarkStart w:id="17" w:name="_Toc18402719"/>
      <w:bookmarkStart w:id="18" w:name="_Toc147154206"/>
      <w:bookmarkStart w:id="19" w:name="_Toc220679254"/>
      <w:bookmarkEnd w:id="14"/>
      <w:bookmarkEnd w:id="15"/>
      <w:bookmarkEnd w:id="16"/>
      <w:bookmarkEnd w:id="17"/>
      <w:r w:rsidRPr="006052D6">
        <w:rPr>
          <w:rFonts w:asciiTheme="minorHAnsi" w:eastAsiaTheme="minorHAnsi" w:hAnsiTheme="minorHAnsi" w:cstheme="minorHAnsi"/>
          <w:b/>
          <w:color w:val="00B050"/>
        </w:rPr>
        <w:t>Principles</w:t>
      </w:r>
      <w:bookmarkEnd w:id="18"/>
      <w:bookmarkEnd w:id="19"/>
      <w:r w:rsidRPr="006052D6">
        <w:rPr>
          <w:rFonts w:asciiTheme="minorHAnsi" w:eastAsiaTheme="minorHAnsi" w:hAnsiTheme="minorHAnsi" w:cstheme="minorHAnsi"/>
          <w:b/>
          <w:color w:val="00B050"/>
        </w:rPr>
        <w:t xml:space="preserve"> </w:t>
      </w:r>
    </w:p>
    <w:p w14:paraId="3F7CF5B1" w14:textId="36BCAD16" w:rsidR="00CD1A0A" w:rsidRPr="006052D6" w:rsidRDefault="006C1A05" w:rsidP="00D94D44">
      <w:pPr>
        <w:ind w:left="0" w:firstLine="0"/>
        <w:rPr>
          <w:rFonts w:cstheme="minorHAnsi"/>
        </w:rPr>
      </w:pPr>
      <w:r w:rsidRPr="006052D6">
        <w:rPr>
          <w:rFonts w:cstheme="minorHAnsi"/>
        </w:rPr>
        <w:t>To align with</w:t>
      </w:r>
      <w:r w:rsidR="00CD1A0A" w:rsidRPr="006052D6">
        <w:rPr>
          <w:rFonts w:cstheme="minorHAnsi"/>
        </w:rPr>
        <w:t xml:space="preserve"> good practice approaches, the </w:t>
      </w:r>
      <w:r w:rsidR="00334938" w:rsidRPr="006052D6">
        <w:rPr>
          <w:rFonts w:cstheme="minorHAnsi"/>
        </w:rPr>
        <w:t>P</w:t>
      </w:r>
      <w:r w:rsidR="00CD1A0A" w:rsidRPr="006052D6">
        <w:rPr>
          <w:rFonts w:cstheme="minorHAnsi"/>
        </w:rPr>
        <w:t>roject will apply the following principles for stakeholder engagement:</w:t>
      </w:r>
    </w:p>
    <w:p w14:paraId="37EA5C45" w14:textId="7F490532" w:rsidR="00CD1A0A" w:rsidRPr="006052D6" w:rsidRDefault="00CD1A0A" w:rsidP="00D94D44">
      <w:pPr>
        <w:pStyle w:val="ListParagraph"/>
        <w:numPr>
          <w:ilvl w:val="0"/>
          <w:numId w:val="5"/>
        </w:numPr>
        <w:spacing w:after="120"/>
        <w:contextualSpacing w:val="0"/>
        <w:rPr>
          <w:rFonts w:asciiTheme="minorHAnsi" w:hAnsiTheme="minorHAnsi" w:cstheme="minorHAnsi"/>
          <w:sz w:val="22"/>
          <w:szCs w:val="22"/>
        </w:rPr>
      </w:pPr>
      <w:r w:rsidRPr="006052D6">
        <w:rPr>
          <w:rFonts w:asciiTheme="minorHAnsi" w:hAnsiTheme="minorHAnsi" w:cstheme="minorHAnsi"/>
          <w:b/>
          <w:bCs/>
          <w:sz w:val="22"/>
          <w:szCs w:val="22"/>
          <w:u w:val="single"/>
        </w:rPr>
        <w:t>Openness and life-cycle approach</w:t>
      </w:r>
      <w:r w:rsidRPr="006052D6">
        <w:rPr>
          <w:rFonts w:asciiTheme="minorHAnsi" w:hAnsiTheme="minorHAnsi" w:cstheme="minorHAnsi"/>
          <w:sz w:val="22"/>
          <w:szCs w:val="22"/>
        </w:rPr>
        <w:t>: Public consultations for the project</w:t>
      </w:r>
      <w:r w:rsidR="00606CBC" w:rsidRPr="006052D6">
        <w:rPr>
          <w:rFonts w:asciiTheme="minorHAnsi" w:hAnsiTheme="minorHAnsi" w:cstheme="minorHAnsi"/>
          <w:sz w:val="22"/>
          <w:szCs w:val="22"/>
        </w:rPr>
        <w:t>/sub-projects</w:t>
      </w:r>
      <w:r w:rsidRPr="006052D6">
        <w:rPr>
          <w:rFonts w:asciiTheme="minorHAnsi" w:hAnsiTheme="minorHAnsi" w:cstheme="minorHAnsi"/>
          <w:sz w:val="22"/>
          <w:szCs w:val="22"/>
        </w:rPr>
        <w:t xml:space="preserve"> will be arranged during the whole life cycle, carried out in an open manner, free of external manipulation, interference, coercion, or intimidation.</w:t>
      </w:r>
    </w:p>
    <w:p w14:paraId="34E29C28" w14:textId="77777777" w:rsidR="00CD1A0A" w:rsidRPr="006052D6" w:rsidRDefault="00CD1A0A" w:rsidP="00D94D44">
      <w:pPr>
        <w:pStyle w:val="ListParagraph"/>
        <w:numPr>
          <w:ilvl w:val="0"/>
          <w:numId w:val="5"/>
        </w:numPr>
        <w:spacing w:after="120"/>
        <w:contextualSpacing w:val="0"/>
        <w:rPr>
          <w:rFonts w:asciiTheme="minorHAnsi" w:hAnsiTheme="minorHAnsi" w:cstheme="minorHAnsi"/>
          <w:sz w:val="22"/>
          <w:szCs w:val="22"/>
        </w:rPr>
      </w:pPr>
      <w:r w:rsidRPr="006052D6">
        <w:rPr>
          <w:rFonts w:asciiTheme="minorHAnsi" w:hAnsiTheme="minorHAnsi" w:cstheme="minorHAnsi"/>
          <w:b/>
          <w:bCs/>
          <w:sz w:val="22"/>
          <w:szCs w:val="22"/>
          <w:u w:val="single"/>
        </w:rPr>
        <w:t>Informed participation and feedback:</w:t>
      </w:r>
      <w:r w:rsidRPr="006052D6">
        <w:rPr>
          <w:rFonts w:asciiTheme="minorHAnsi" w:hAnsiTheme="minorHAnsi" w:cstheme="minorHAnsi"/>
          <w:sz w:val="22"/>
          <w:szCs w:val="22"/>
        </w:rPr>
        <w:t xml:space="preserve"> Information will be provided to and widely distributed among all stakeholders in an appropriate format; opportunities are provided for communicating stakeholder feedback, and for analyzing and addressing comments and concerns.</w:t>
      </w:r>
    </w:p>
    <w:p w14:paraId="748D833E" w14:textId="2F59580F" w:rsidR="00CD1A0A" w:rsidRPr="006052D6" w:rsidRDefault="00CD1A0A" w:rsidP="00D94D44">
      <w:pPr>
        <w:pStyle w:val="ListParagraph"/>
        <w:numPr>
          <w:ilvl w:val="0"/>
          <w:numId w:val="5"/>
        </w:numPr>
        <w:spacing w:after="120"/>
        <w:contextualSpacing w:val="0"/>
        <w:rPr>
          <w:rFonts w:asciiTheme="minorHAnsi" w:hAnsiTheme="minorHAnsi" w:cstheme="minorHAnsi"/>
          <w:sz w:val="22"/>
          <w:szCs w:val="22"/>
        </w:rPr>
      </w:pPr>
      <w:r w:rsidRPr="006052D6">
        <w:rPr>
          <w:rFonts w:asciiTheme="minorHAnsi" w:hAnsiTheme="minorHAnsi" w:cstheme="minorHAnsi"/>
          <w:b/>
          <w:bCs/>
          <w:sz w:val="22"/>
          <w:szCs w:val="22"/>
          <w:u w:val="single"/>
        </w:rPr>
        <w:t>Inclusiveness and sensitivity:</w:t>
      </w:r>
      <w:r w:rsidRPr="006052D6">
        <w:rPr>
          <w:rFonts w:asciiTheme="minorHAnsi" w:hAnsiTheme="minorHAnsi" w:cstheme="minorHAnsi"/>
          <w:sz w:val="22"/>
          <w:szCs w:val="22"/>
        </w:rPr>
        <w:t xml:space="preserve"> </w:t>
      </w:r>
      <w:r w:rsidR="00FF63CB" w:rsidRPr="006052D6">
        <w:rPr>
          <w:rFonts w:asciiTheme="minorHAnsi" w:hAnsiTheme="minorHAnsi" w:cstheme="minorHAnsi"/>
          <w:sz w:val="22"/>
          <w:szCs w:val="22"/>
        </w:rPr>
        <w:t xml:space="preserve">Stakeholder identification is conducted to enhance communication and foster effective relationships. The participation process for the project is inclusive, encouraging all stakeholders to engage in consultations at every stage. Equal access to information is ensured for all stakeholders, with sensitivity to their needs guiding the selection of engagement methods. Special attention is given to vulnerable groups that may risk exclusion from project benefits, such as </w:t>
      </w:r>
      <w:r w:rsidR="00610472" w:rsidRPr="006052D6">
        <w:rPr>
          <w:rFonts w:asciiTheme="minorHAnsi" w:hAnsiTheme="minorHAnsi" w:cstheme="minorHAnsi"/>
          <w:sz w:val="22"/>
          <w:szCs w:val="22"/>
        </w:rPr>
        <w:t xml:space="preserve">families living under poverty line, </w:t>
      </w:r>
      <w:r w:rsidR="00FF63CB" w:rsidRPr="006052D6">
        <w:rPr>
          <w:rFonts w:asciiTheme="minorHAnsi" w:hAnsiTheme="minorHAnsi" w:cstheme="minorHAnsi"/>
          <w:sz w:val="22"/>
          <w:szCs w:val="22"/>
        </w:rPr>
        <w:t xml:space="preserve">women, the elderly, </w:t>
      </w:r>
      <w:r w:rsidR="00407F47" w:rsidRPr="006052D6">
        <w:rPr>
          <w:rFonts w:asciiTheme="minorHAnsi" w:hAnsiTheme="minorHAnsi" w:cstheme="minorHAnsi"/>
          <w:sz w:val="22"/>
          <w:szCs w:val="22"/>
        </w:rPr>
        <w:t>and persons</w:t>
      </w:r>
      <w:r w:rsidR="00FF63CB" w:rsidRPr="006052D6">
        <w:rPr>
          <w:rFonts w:asciiTheme="minorHAnsi" w:hAnsiTheme="minorHAnsi" w:cstheme="minorHAnsi"/>
          <w:sz w:val="22"/>
          <w:szCs w:val="22"/>
        </w:rPr>
        <w:t xml:space="preserve"> with disabilities, displaced persons, migrant workers, as well as consideration of the cultural sensitivities of diverse ethnic groups.</w:t>
      </w:r>
      <w:r w:rsidR="00407F47" w:rsidRPr="006052D6">
        <w:rPr>
          <w:rFonts w:asciiTheme="minorHAnsi" w:hAnsiTheme="minorHAnsi" w:cstheme="minorHAnsi"/>
          <w:sz w:val="22"/>
          <w:szCs w:val="22"/>
        </w:rPr>
        <w:t xml:space="preserve"> </w:t>
      </w:r>
    </w:p>
    <w:p w14:paraId="7E924914" w14:textId="77777777" w:rsidR="00115827" w:rsidRPr="006052D6" w:rsidRDefault="00115827" w:rsidP="00D94D44">
      <w:pPr>
        <w:pStyle w:val="ListParagraph"/>
        <w:numPr>
          <w:ilvl w:val="0"/>
          <w:numId w:val="5"/>
        </w:numPr>
        <w:spacing w:after="120"/>
        <w:contextualSpacing w:val="0"/>
        <w:rPr>
          <w:rFonts w:asciiTheme="minorHAnsi" w:hAnsiTheme="minorHAnsi" w:cstheme="minorHAnsi"/>
          <w:sz w:val="22"/>
          <w:szCs w:val="22"/>
        </w:rPr>
      </w:pPr>
      <w:r w:rsidRPr="006052D6">
        <w:rPr>
          <w:rFonts w:asciiTheme="minorHAnsi" w:hAnsiTheme="minorHAnsi" w:cstheme="minorHAnsi"/>
          <w:b/>
          <w:bCs/>
          <w:sz w:val="22"/>
          <w:szCs w:val="22"/>
          <w:u w:val="single"/>
        </w:rPr>
        <w:t>Flexibility:</w:t>
      </w:r>
      <w:r w:rsidRPr="006052D6">
        <w:rPr>
          <w:rFonts w:asciiTheme="minorHAnsi" w:hAnsiTheme="minorHAnsi" w:cstheme="minorHAnsi"/>
          <w:sz w:val="22"/>
          <w:szCs w:val="22"/>
        </w:rPr>
        <w:t xml:space="preserve"> cultural context (for example, particular gender dynamics), or governance factors (for example, high risk of retaliation) inhibits traditional forms of face-to-face engagement, the methodology should adapt to other forms of engagement, including various forms of internet- or phone-based communication.</w:t>
      </w:r>
    </w:p>
    <w:p w14:paraId="0E0776FB" w14:textId="77777777" w:rsidR="00763518" w:rsidRPr="006052D6" w:rsidRDefault="00763518" w:rsidP="00D94D44">
      <w:pPr>
        <w:pStyle w:val="ListParagraph"/>
        <w:spacing w:after="120"/>
        <w:ind w:firstLine="0"/>
        <w:contextualSpacing w:val="0"/>
        <w:rPr>
          <w:rFonts w:asciiTheme="minorHAnsi" w:hAnsiTheme="minorHAnsi" w:cstheme="minorHAnsi"/>
          <w:sz w:val="22"/>
          <w:szCs w:val="22"/>
        </w:rPr>
      </w:pPr>
    </w:p>
    <w:p w14:paraId="73F0E41F" w14:textId="40B5ED96" w:rsidR="00CD1A0A" w:rsidRPr="006052D6" w:rsidRDefault="004C04D2" w:rsidP="00D94D44">
      <w:pPr>
        <w:pStyle w:val="ListParagraph"/>
        <w:spacing w:after="120"/>
        <w:contextualSpacing w:val="0"/>
        <w:jc w:val="center"/>
        <w:rPr>
          <w:rFonts w:asciiTheme="minorHAnsi" w:hAnsiTheme="minorHAnsi" w:cstheme="minorHAnsi"/>
        </w:rPr>
      </w:pPr>
      <w:r w:rsidRPr="006052D6">
        <w:rPr>
          <w:rFonts w:asciiTheme="minorHAnsi" w:hAnsiTheme="minorHAnsi" w:cstheme="minorHAnsi"/>
          <w:noProof/>
        </w:rPr>
        <w:drawing>
          <wp:inline distT="0" distB="0" distL="0" distR="0" wp14:anchorId="2E502F24" wp14:editId="1D7358F7">
            <wp:extent cx="3481705" cy="2957195"/>
            <wp:effectExtent l="19050" t="19050" r="23495" b="1460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cstate="print">
                      <a:extLst>
                        <a:ext uri="{BEBA8EAE-BF5A-486C-A8C5-ECC9F3942E4B}">
                          <a14:imgProps xmlns:a14="http://schemas.microsoft.com/office/drawing/2010/main">
                            <a14:imgLayer r:embed="rId25">
                              <a14:imgEffect>
                                <a14:saturation sat="0"/>
                              </a14:imgEffect>
                            </a14:imgLayer>
                          </a14:imgProps>
                        </a:ext>
                        <a:ext uri="{28A0092B-C50C-407E-A947-70E740481C1C}">
                          <a14:useLocalDpi xmlns:a14="http://schemas.microsoft.com/office/drawing/2010/main" val="0"/>
                        </a:ext>
                      </a:extLst>
                    </a:blip>
                    <a:srcRect l="3200" t="4988" r="52738" b="5806"/>
                    <a:stretch/>
                  </pic:blipFill>
                  <pic:spPr bwMode="auto">
                    <a:xfrm>
                      <a:off x="0" y="0"/>
                      <a:ext cx="3481705" cy="2957195"/>
                    </a:xfrm>
                    <a:prstGeom prst="rect">
                      <a:avLst/>
                    </a:prstGeom>
                    <a:ln>
                      <a:solidFill>
                        <a:srgbClr val="00B050"/>
                      </a:solidFill>
                    </a:ln>
                    <a:extLst>
                      <a:ext uri="{53640926-AAD7-44D8-BBD7-CCE9431645EC}">
                        <a14:shadowObscured xmlns:a14="http://schemas.microsoft.com/office/drawing/2010/main"/>
                      </a:ext>
                    </a:extLst>
                  </pic:spPr>
                </pic:pic>
              </a:graphicData>
            </a:graphic>
          </wp:inline>
        </w:drawing>
      </w:r>
    </w:p>
    <w:bookmarkStart w:id="20" w:name="_Toc15649462"/>
    <w:p w14:paraId="62774038" w14:textId="1E68688A" w:rsidR="00115827" w:rsidRPr="00334903" w:rsidRDefault="000022D5" w:rsidP="00D94D44">
      <w:pPr>
        <w:pStyle w:val="ListParagraph"/>
        <w:ind w:left="0"/>
        <w:contextualSpacing w:val="0"/>
        <w:rPr>
          <w:rFonts w:asciiTheme="minorHAnsi" w:hAnsiTheme="minorHAnsi" w:cstheme="minorHAnsi"/>
          <w:color w:val="00B050"/>
        </w:rPr>
      </w:pPr>
      <w:r w:rsidRPr="00334903">
        <w:rPr>
          <w:rFonts w:asciiTheme="minorHAnsi" w:hAnsiTheme="minorHAnsi" w:cstheme="minorHAnsi"/>
          <w:noProof/>
          <w:color w:val="00B050"/>
        </w:rPr>
        <mc:AlternateContent>
          <mc:Choice Requires="wps">
            <w:drawing>
              <wp:anchor distT="0" distB="0" distL="114300" distR="114300" simplePos="0" relativeHeight="251658240" behindDoc="0" locked="0" layoutInCell="1" allowOverlap="1" wp14:anchorId="03F3DBCF" wp14:editId="175FBDDA">
                <wp:simplePos x="0" y="0"/>
                <wp:positionH relativeFrom="column">
                  <wp:posOffset>1443990</wp:posOffset>
                </wp:positionH>
                <wp:positionV relativeFrom="paragraph">
                  <wp:posOffset>10795</wp:posOffset>
                </wp:positionV>
                <wp:extent cx="2747010" cy="231140"/>
                <wp:effectExtent l="0" t="3810" r="0" b="3175"/>
                <wp:wrapSquare wrapText="bothSides"/>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010" cy="231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879E96" w14:textId="7B1B4A25" w:rsidR="0091473D" w:rsidRPr="00334903" w:rsidRDefault="0091473D" w:rsidP="000022D5">
                            <w:pPr>
                              <w:pStyle w:val="Caption"/>
                              <w:jc w:val="center"/>
                              <w:rPr>
                                <w:rFonts w:ascii="Calibri" w:hAnsi="Calibri" w:cs="Calibri"/>
                                <w:b/>
                                <w:noProof/>
                                <w:color w:val="00B050"/>
                                <w:sz w:val="22"/>
                                <w:szCs w:val="22"/>
                              </w:rPr>
                            </w:pPr>
                            <w:r w:rsidRPr="00334903">
                              <w:rPr>
                                <w:rFonts w:ascii="Calibri" w:hAnsi="Calibri"/>
                                <w:b/>
                                <w:color w:val="00B050"/>
                                <w:sz w:val="22"/>
                                <w:szCs w:val="22"/>
                              </w:rPr>
                              <w:t>Figure 2 - Stakeholder Engagement Cycle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left:0;text-align:left;margin-left:113.7pt;margin-top:.85pt;width:216.3pt;height:1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" stroked="f">
                <v:textbox style="mso-fit-shape-to-text:t" inset="0,0,0,0">
                  <w:txbxContent>
                    <w:p w14:paraId="3E879E96" w14:textId="7B1B4A25" w:rsidR="0091473D" w:rsidRPr="00334903" w:rsidRDefault="0091473D" w:rsidP="000022D5">
                      <w:pPr>
                        <w:pStyle w:val="Caption"/>
                        <w:jc w:val="center"/>
                        <w:rPr>
                          <w:rFonts w:ascii="Calibri" w:hAnsi="Calibri" w:cs="Calibri"/>
                          <w:b/>
                          <w:noProof/>
                          <w:color w:val="00B050"/>
                          <w:sz w:val="22"/>
                          <w:szCs w:val="22"/>
                        </w:rPr>
                      </w:pPr>
                      <w:r w:rsidRPr="00334903">
                        <w:rPr>
                          <w:rFonts w:ascii="Calibri" w:hAnsi="Calibri"/>
                          <w:b/>
                          <w:color w:val="00B050"/>
                          <w:sz w:val="22"/>
                          <w:szCs w:val="22"/>
                        </w:rPr>
                        <w:t>Figure 2 - Stakeholder Engagement Cycle</w:t>
                      </w:r>
                    </w:p>
                  </w:txbxContent>
                </v:textbox>
                <w10:wrap type="square"/>
              </v:shape>
            </w:pict>
          </mc:Fallback>
        </mc:AlternateContent>
      </w:r>
    </w:p>
    <w:p w14:paraId="4B9F90D0" w14:textId="06D12E93" w:rsidR="00115827" w:rsidRPr="006052D6" w:rsidRDefault="00115827" w:rsidP="00D94D44">
      <w:pPr>
        <w:pStyle w:val="ListParagraph"/>
        <w:ind w:left="0"/>
        <w:contextualSpacing w:val="0"/>
        <w:rPr>
          <w:rFonts w:asciiTheme="minorHAnsi" w:hAnsiTheme="minorHAnsi" w:cstheme="minorHAnsi"/>
        </w:rPr>
      </w:pPr>
    </w:p>
    <w:p w14:paraId="43F3DE6D" w14:textId="63A675D2" w:rsidR="00E8765B" w:rsidRPr="006052D6" w:rsidRDefault="00BB242F" w:rsidP="00D94D44">
      <w:pPr>
        <w:pStyle w:val="ListParagraph"/>
        <w:ind w:left="0" w:firstLine="0"/>
        <w:contextualSpacing w:val="0"/>
        <w:rPr>
          <w:rFonts w:asciiTheme="minorHAnsi" w:hAnsiTheme="minorHAnsi" w:cstheme="minorHAnsi"/>
          <w:sz w:val="22"/>
          <w:szCs w:val="22"/>
        </w:rPr>
      </w:pPr>
      <w:r w:rsidRPr="006052D6">
        <w:rPr>
          <w:rFonts w:asciiTheme="minorHAnsi" w:hAnsiTheme="minorHAnsi" w:cstheme="minorHAnsi"/>
          <w:sz w:val="22"/>
          <w:szCs w:val="22"/>
        </w:rPr>
        <w:t>Figure 2</w:t>
      </w:r>
      <w:r w:rsidR="00137B4F" w:rsidRPr="006052D6">
        <w:rPr>
          <w:rFonts w:asciiTheme="minorHAnsi" w:hAnsiTheme="minorHAnsi" w:cstheme="minorHAnsi"/>
          <w:sz w:val="22"/>
          <w:szCs w:val="22"/>
        </w:rPr>
        <w:t xml:space="preserve"> presents t</w:t>
      </w:r>
      <w:r w:rsidR="00E8765B" w:rsidRPr="006052D6">
        <w:rPr>
          <w:rFonts w:asciiTheme="minorHAnsi" w:hAnsiTheme="minorHAnsi" w:cstheme="minorHAnsi"/>
          <w:sz w:val="22"/>
          <w:szCs w:val="22"/>
        </w:rPr>
        <w:t>he stakeholder engagement cycle wi</w:t>
      </w:r>
      <w:r w:rsidR="003036D4" w:rsidRPr="006052D6">
        <w:rPr>
          <w:rFonts w:asciiTheme="minorHAnsi" w:hAnsiTheme="minorHAnsi" w:cstheme="minorHAnsi"/>
          <w:sz w:val="22"/>
          <w:szCs w:val="22"/>
        </w:rPr>
        <w:t xml:space="preserve">th its </w:t>
      </w:r>
      <w:r w:rsidR="00E8765B" w:rsidRPr="006052D6">
        <w:rPr>
          <w:rFonts w:asciiTheme="minorHAnsi" w:hAnsiTheme="minorHAnsi" w:cstheme="minorHAnsi"/>
          <w:sz w:val="22"/>
          <w:szCs w:val="22"/>
        </w:rPr>
        <w:t>elements:</w:t>
      </w:r>
    </w:p>
    <w:p w14:paraId="1B41A1FA" w14:textId="77777777" w:rsidR="000022D5" w:rsidRPr="006052D6" w:rsidRDefault="000022D5" w:rsidP="00D94D44">
      <w:pPr>
        <w:pStyle w:val="ListParagraph"/>
        <w:ind w:left="0"/>
        <w:contextualSpacing w:val="0"/>
        <w:rPr>
          <w:rFonts w:asciiTheme="minorHAnsi" w:hAnsiTheme="minorHAnsi" w:cstheme="minorHAnsi"/>
          <w:sz w:val="22"/>
          <w:szCs w:val="22"/>
        </w:rPr>
      </w:pPr>
    </w:p>
    <w:p w14:paraId="7DA8DB34" w14:textId="259DF43B" w:rsidR="00E8765B" w:rsidRPr="006052D6" w:rsidRDefault="00E8765B" w:rsidP="00AD68D2">
      <w:pPr>
        <w:pStyle w:val="ListParagraph"/>
        <w:numPr>
          <w:ilvl w:val="0"/>
          <w:numId w:val="7"/>
        </w:numPr>
        <w:spacing w:after="120"/>
        <w:contextualSpacing w:val="0"/>
        <w:rPr>
          <w:rFonts w:asciiTheme="minorHAnsi" w:hAnsiTheme="minorHAnsi" w:cstheme="minorHAnsi"/>
          <w:sz w:val="22"/>
          <w:szCs w:val="22"/>
        </w:rPr>
      </w:pPr>
      <w:r w:rsidRPr="006052D6">
        <w:rPr>
          <w:rFonts w:asciiTheme="minorHAnsi" w:hAnsiTheme="minorHAnsi" w:cstheme="minorHAnsi"/>
          <w:sz w:val="22"/>
          <w:szCs w:val="22"/>
        </w:rPr>
        <w:t>Engagement and interaction with the stakeholders, initiation of a dialogue for collaboration;</w:t>
      </w:r>
    </w:p>
    <w:p w14:paraId="51EE5167" w14:textId="029C5993" w:rsidR="00E8765B" w:rsidRPr="006052D6" w:rsidRDefault="00E8765B" w:rsidP="00AD68D2">
      <w:pPr>
        <w:pStyle w:val="ListParagraph"/>
        <w:numPr>
          <w:ilvl w:val="0"/>
          <w:numId w:val="7"/>
        </w:numPr>
        <w:spacing w:after="120"/>
        <w:contextualSpacing w:val="0"/>
        <w:rPr>
          <w:rFonts w:asciiTheme="minorHAnsi" w:hAnsiTheme="minorHAnsi" w:cstheme="minorHAnsi"/>
          <w:sz w:val="22"/>
          <w:szCs w:val="22"/>
        </w:rPr>
      </w:pPr>
      <w:r w:rsidRPr="006052D6">
        <w:rPr>
          <w:rFonts w:asciiTheme="minorHAnsi" w:hAnsiTheme="minorHAnsi" w:cstheme="minorHAnsi"/>
          <w:sz w:val="22"/>
          <w:szCs w:val="22"/>
        </w:rPr>
        <w:t>Identification of milestones for collaboration through a review of stakeholders’ interests and needs finding cross-cutting sections of mutual interest for profound collaboration;</w:t>
      </w:r>
    </w:p>
    <w:p w14:paraId="3EB5AB78" w14:textId="126E9F5F" w:rsidR="00E8765B" w:rsidRPr="006052D6" w:rsidRDefault="00E8765B" w:rsidP="00AD68D2">
      <w:pPr>
        <w:pStyle w:val="ListParagraph"/>
        <w:numPr>
          <w:ilvl w:val="0"/>
          <w:numId w:val="8"/>
        </w:numPr>
        <w:spacing w:after="120"/>
        <w:contextualSpacing w:val="0"/>
        <w:rPr>
          <w:rFonts w:asciiTheme="minorHAnsi" w:hAnsiTheme="minorHAnsi" w:cstheme="minorHAnsi"/>
          <w:b/>
          <w:sz w:val="22"/>
          <w:szCs w:val="22"/>
        </w:rPr>
      </w:pPr>
      <w:r w:rsidRPr="006052D6">
        <w:rPr>
          <w:rFonts w:asciiTheme="minorHAnsi" w:hAnsiTheme="minorHAnsi" w:cstheme="minorHAnsi"/>
          <w:sz w:val="22"/>
          <w:szCs w:val="22"/>
        </w:rPr>
        <w:t>Collaboration and participation in Project activities to have a chance to pursue their own interest, to satisfy their needs, to influence on decision making processes;</w:t>
      </w:r>
    </w:p>
    <w:p w14:paraId="5A7FE645" w14:textId="7ADB1083" w:rsidR="00E8765B" w:rsidRPr="006052D6" w:rsidRDefault="00E8765B" w:rsidP="00AD68D2">
      <w:pPr>
        <w:pStyle w:val="ListParagraph"/>
        <w:numPr>
          <w:ilvl w:val="0"/>
          <w:numId w:val="8"/>
        </w:numPr>
        <w:spacing w:after="120"/>
        <w:contextualSpacing w:val="0"/>
        <w:rPr>
          <w:rFonts w:asciiTheme="minorHAnsi" w:hAnsiTheme="minorHAnsi" w:cstheme="minorHAnsi"/>
          <w:sz w:val="22"/>
          <w:szCs w:val="22"/>
        </w:rPr>
      </w:pPr>
      <w:r w:rsidRPr="006052D6">
        <w:rPr>
          <w:rFonts w:asciiTheme="minorHAnsi" w:hAnsiTheme="minorHAnsi" w:cstheme="minorHAnsi"/>
          <w:sz w:val="22"/>
          <w:szCs w:val="22"/>
        </w:rPr>
        <w:t xml:space="preserve">The engagement in participatory processes will allow them to express their feedback, to share responsibility for outcomes and to undertake the ownership of the results. </w:t>
      </w:r>
    </w:p>
    <w:p w14:paraId="01884621" w14:textId="575F99C4" w:rsidR="00BF43EA" w:rsidRPr="006052D6" w:rsidRDefault="00BF43EA" w:rsidP="00D94D44">
      <w:pPr>
        <w:ind w:left="0" w:firstLine="0"/>
        <w:rPr>
          <w:rFonts w:eastAsia="Times New Roman" w:cstheme="minorHAnsi"/>
        </w:rPr>
      </w:pPr>
      <w:r w:rsidRPr="006052D6">
        <w:rPr>
          <w:rFonts w:eastAsia="Times New Roman" w:cstheme="minorHAnsi"/>
        </w:rPr>
        <w:t xml:space="preserve">Stakeholder engagement is a continuous cycle that begins </w:t>
      </w:r>
      <w:r w:rsidR="00BD556C">
        <w:rPr>
          <w:rFonts w:eastAsia="Times New Roman" w:cstheme="minorHAnsi"/>
        </w:rPr>
        <w:t xml:space="preserve">newly </w:t>
      </w:r>
      <w:r w:rsidRPr="006052D6">
        <w:rPr>
          <w:rFonts w:eastAsia="Times New Roman" w:cstheme="minorHAnsi"/>
        </w:rPr>
        <w:t>after reaching its endpoint. This process involves recording achievements, gathering feedback, enhancing performance, updating objectives, and initiating the cycle again at a higher level. This approach includes identifying and engaging new stakeholders while maintaining collaboration with committed existing partners.</w:t>
      </w:r>
    </w:p>
    <w:p w14:paraId="7244B7D9" w14:textId="2E1D53D3" w:rsidR="00EC760E" w:rsidRPr="006052D6" w:rsidRDefault="00FA641B" w:rsidP="00D94D44">
      <w:pPr>
        <w:ind w:left="0" w:firstLine="0"/>
        <w:rPr>
          <w:rFonts w:cstheme="minorHAnsi"/>
        </w:rPr>
      </w:pPr>
      <w:r w:rsidRPr="006052D6">
        <w:rPr>
          <w:rFonts w:cstheme="minorHAnsi"/>
        </w:rPr>
        <w:t xml:space="preserve">The SEP </w:t>
      </w:r>
      <w:r w:rsidR="00D94D44" w:rsidRPr="006052D6">
        <w:rPr>
          <w:rFonts w:cstheme="minorHAnsi"/>
        </w:rPr>
        <w:t xml:space="preserve">will </w:t>
      </w:r>
      <w:r w:rsidRPr="006052D6">
        <w:rPr>
          <w:rFonts w:cstheme="minorHAnsi"/>
        </w:rPr>
        <w:t>be updated with s</w:t>
      </w:r>
      <w:r w:rsidR="00EC760E" w:rsidRPr="006052D6">
        <w:rPr>
          <w:rFonts w:cstheme="minorHAnsi"/>
        </w:rPr>
        <w:t xml:space="preserve">pecific engagement approaches where </w:t>
      </w:r>
      <w:r w:rsidR="00A21591" w:rsidRPr="006052D6">
        <w:rPr>
          <w:rFonts w:cstheme="minorHAnsi"/>
        </w:rPr>
        <w:t xml:space="preserve">CDPs are developed and/or </w:t>
      </w:r>
      <w:r w:rsidR="00EC760E" w:rsidRPr="006052D6">
        <w:rPr>
          <w:rFonts w:cstheme="minorHAnsi"/>
        </w:rPr>
        <w:t xml:space="preserve">site-specific investments </w:t>
      </w:r>
      <w:r w:rsidR="00A21591" w:rsidRPr="006052D6">
        <w:rPr>
          <w:rFonts w:cstheme="minorHAnsi"/>
        </w:rPr>
        <w:t>become known</w:t>
      </w:r>
      <w:r w:rsidR="00EC760E" w:rsidRPr="006052D6">
        <w:rPr>
          <w:rFonts w:cstheme="minorHAnsi"/>
        </w:rPr>
        <w:t>, where they are not known these will be elaborated in a revised SEP during implementation.</w:t>
      </w:r>
    </w:p>
    <w:p w14:paraId="52DEF42E" w14:textId="77777777" w:rsidR="00763518" w:rsidRPr="006052D6" w:rsidRDefault="00763518" w:rsidP="00D94D44">
      <w:pPr>
        <w:ind w:left="0" w:firstLine="0"/>
        <w:rPr>
          <w:rFonts w:cstheme="minorHAnsi"/>
        </w:rPr>
      </w:pPr>
    </w:p>
    <w:p w14:paraId="514DECDA" w14:textId="77777777" w:rsidR="00EC760E" w:rsidRPr="006052D6" w:rsidRDefault="00EC760E" w:rsidP="00D94D44">
      <w:pPr>
        <w:pStyle w:val="Heading2"/>
        <w:numPr>
          <w:ilvl w:val="1"/>
          <w:numId w:val="1"/>
        </w:numPr>
        <w:spacing w:before="0" w:after="120"/>
        <w:rPr>
          <w:rFonts w:asciiTheme="minorHAnsi" w:eastAsiaTheme="minorHAnsi" w:hAnsiTheme="minorHAnsi" w:cstheme="minorHAnsi"/>
          <w:b/>
          <w:color w:val="70AD47" w:themeColor="accent6"/>
        </w:rPr>
      </w:pPr>
      <w:bookmarkStart w:id="21" w:name="_Toc147154207"/>
      <w:bookmarkStart w:id="22" w:name="_Toc220679255"/>
      <w:r w:rsidRPr="006052D6">
        <w:rPr>
          <w:rFonts w:asciiTheme="minorHAnsi" w:eastAsiaTheme="minorHAnsi" w:hAnsiTheme="minorHAnsi" w:cstheme="minorHAnsi"/>
          <w:b/>
          <w:color w:val="00B050"/>
        </w:rPr>
        <w:t>Limitations</w:t>
      </w:r>
      <w:bookmarkEnd w:id="21"/>
      <w:bookmarkEnd w:id="22"/>
    </w:p>
    <w:p w14:paraId="35844C20" w14:textId="6E317F6A" w:rsidR="00EC760E" w:rsidRPr="006052D6" w:rsidRDefault="009A6D22" w:rsidP="00D94D44">
      <w:pPr>
        <w:ind w:left="0" w:firstLine="0"/>
        <w:rPr>
          <w:rFonts w:cstheme="minorHAnsi"/>
        </w:rPr>
      </w:pPr>
      <w:r w:rsidRPr="006052D6">
        <w:rPr>
          <w:rFonts w:cstheme="minorHAnsi"/>
        </w:rPr>
        <w:t xml:space="preserve">Stakeholders are individuals or groups who have interest </w:t>
      </w:r>
      <w:r w:rsidR="00DB1A7D" w:rsidRPr="006052D6">
        <w:rPr>
          <w:rFonts w:cstheme="minorHAnsi"/>
        </w:rPr>
        <w:t xml:space="preserve">in </w:t>
      </w:r>
      <w:r w:rsidRPr="006052D6">
        <w:rPr>
          <w:rFonts w:cstheme="minorHAnsi"/>
        </w:rPr>
        <w:t xml:space="preserve">or influence </w:t>
      </w:r>
      <w:r w:rsidR="00DB1A7D" w:rsidRPr="006052D6">
        <w:rPr>
          <w:rFonts w:cstheme="minorHAnsi"/>
        </w:rPr>
        <w:t>o</w:t>
      </w:r>
      <w:r w:rsidRPr="006052D6">
        <w:rPr>
          <w:rFonts w:cstheme="minorHAnsi"/>
        </w:rPr>
        <w:t xml:space="preserve">n the projects. </w:t>
      </w:r>
      <w:r w:rsidR="007F463A" w:rsidRPr="006052D6">
        <w:rPr>
          <w:rFonts w:cstheme="minorHAnsi"/>
        </w:rPr>
        <w:t xml:space="preserve">The </w:t>
      </w:r>
      <w:r w:rsidRPr="006052D6">
        <w:rPr>
          <w:rFonts w:cstheme="minorHAnsi"/>
        </w:rPr>
        <w:t xml:space="preserve">SEP </w:t>
      </w:r>
      <w:r w:rsidR="00C95928" w:rsidRPr="006052D6">
        <w:rPr>
          <w:rFonts w:cstheme="minorHAnsi"/>
        </w:rPr>
        <w:t xml:space="preserve">aims </w:t>
      </w:r>
      <w:r w:rsidRPr="006052D6">
        <w:rPr>
          <w:rFonts w:cstheme="minorHAnsi"/>
        </w:rPr>
        <w:t xml:space="preserve">to </w:t>
      </w:r>
      <w:r w:rsidR="00C95928" w:rsidRPr="006052D6">
        <w:rPr>
          <w:rFonts w:cstheme="minorHAnsi"/>
        </w:rPr>
        <w:t>engage</w:t>
      </w:r>
      <w:r w:rsidRPr="006052D6">
        <w:rPr>
          <w:rFonts w:cstheme="minorHAnsi"/>
        </w:rPr>
        <w:t xml:space="preserve"> all stakeholders, or at least their </w:t>
      </w:r>
      <w:r w:rsidR="00C95928" w:rsidRPr="006052D6">
        <w:rPr>
          <w:rFonts w:cstheme="minorHAnsi"/>
        </w:rPr>
        <w:t xml:space="preserve">respective </w:t>
      </w:r>
      <w:r w:rsidRPr="006052D6">
        <w:rPr>
          <w:rFonts w:cstheme="minorHAnsi"/>
        </w:rPr>
        <w:t xml:space="preserve">groups, and to consider their needs and interests in the Project. However, managing stakeholder expectations and relationships can be challenging, especially when they have conflicting or competing interests, opinions, or demands. </w:t>
      </w:r>
    </w:p>
    <w:p w14:paraId="537054C0" w14:textId="4008FF30" w:rsidR="00FC281B" w:rsidRPr="006052D6" w:rsidRDefault="00A86D67" w:rsidP="00D94D44">
      <w:pPr>
        <w:autoSpaceDE w:val="0"/>
        <w:autoSpaceDN w:val="0"/>
        <w:adjustRightInd w:val="0"/>
        <w:ind w:left="0" w:firstLine="0"/>
        <w:rPr>
          <w:rFonts w:cstheme="minorHAnsi"/>
        </w:rPr>
      </w:pPr>
      <w:r w:rsidRPr="006052D6">
        <w:rPr>
          <w:rFonts w:cstheme="minorHAnsi"/>
        </w:rPr>
        <w:t xml:space="preserve">Limitations to </w:t>
      </w:r>
      <w:r w:rsidR="009D78E9" w:rsidRPr="006052D6">
        <w:rPr>
          <w:rFonts w:cstheme="minorHAnsi"/>
        </w:rPr>
        <w:t xml:space="preserve">stakeholder </w:t>
      </w:r>
      <w:r w:rsidRPr="006052D6">
        <w:rPr>
          <w:rFonts w:cstheme="minorHAnsi"/>
        </w:rPr>
        <w:t xml:space="preserve">engagement </w:t>
      </w:r>
      <w:r w:rsidR="00B47BBC" w:rsidRPr="006052D6">
        <w:rPr>
          <w:rFonts w:cstheme="minorHAnsi"/>
        </w:rPr>
        <w:t xml:space="preserve">identified during </w:t>
      </w:r>
      <w:r w:rsidRPr="006052D6">
        <w:rPr>
          <w:rFonts w:cstheme="minorHAnsi"/>
        </w:rPr>
        <w:t xml:space="preserve">the preparation stage </w:t>
      </w:r>
      <w:r w:rsidR="00981101" w:rsidRPr="006052D6">
        <w:rPr>
          <w:rFonts w:cstheme="minorHAnsi"/>
        </w:rPr>
        <w:t>may include the following</w:t>
      </w:r>
      <w:r w:rsidR="00D24FCD" w:rsidRPr="006052D6">
        <w:rPr>
          <w:rFonts w:cstheme="minorHAnsi"/>
        </w:rPr>
        <w:t>:</w:t>
      </w:r>
    </w:p>
    <w:p w14:paraId="1AF2563A" w14:textId="17436C3E" w:rsidR="007F463A" w:rsidRPr="006052D6" w:rsidRDefault="006E48B6" w:rsidP="00AD68D2">
      <w:pPr>
        <w:pStyle w:val="ListParagraph"/>
        <w:numPr>
          <w:ilvl w:val="0"/>
          <w:numId w:val="12"/>
        </w:numPr>
        <w:autoSpaceDE w:val="0"/>
        <w:autoSpaceDN w:val="0"/>
        <w:adjustRightInd w:val="0"/>
        <w:spacing w:after="120"/>
        <w:contextualSpacing w:val="0"/>
        <w:rPr>
          <w:rFonts w:asciiTheme="minorHAnsi" w:hAnsiTheme="minorHAnsi" w:cstheme="minorHAnsi"/>
          <w:sz w:val="22"/>
          <w:szCs w:val="22"/>
        </w:rPr>
      </w:pPr>
      <w:r w:rsidRPr="006052D6">
        <w:rPr>
          <w:rFonts w:asciiTheme="minorHAnsi" w:hAnsiTheme="minorHAnsi" w:cstheme="minorHAnsi"/>
          <w:sz w:val="22"/>
          <w:szCs w:val="22"/>
        </w:rPr>
        <w:t>CDPs development</w:t>
      </w:r>
      <w:r w:rsidR="007F463A" w:rsidRPr="006052D6">
        <w:rPr>
          <w:rFonts w:asciiTheme="minorHAnsi" w:hAnsiTheme="minorHAnsi" w:cstheme="minorHAnsi"/>
          <w:sz w:val="22"/>
          <w:szCs w:val="22"/>
        </w:rPr>
        <w:t>:</w:t>
      </w:r>
    </w:p>
    <w:p w14:paraId="56E2E96C" w14:textId="40E8542A" w:rsidR="00DF2164" w:rsidRPr="006052D6" w:rsidRDefault="00DF2164" w:rsidP="00AD68D2">
      <w:pPr>
        <w:pStyle w:val="ListParagraph"/>
        <w:numPr>
          <w:ilvl w:val="0"/>
          <w:numId w:val="9"/>
        </w:numPr>
        <w:autoSpaceDE w:val="0"/>
        <w:autoSpaceDN w:val="0"/>
        <w:adjustRightInd w:val="0"/>
        <w:ind w:left="1170"/>
        <w:rPr>
          <w:rFonts w:asciiTheme="minorHAnsi" w:eastAsiaTheme="minorHAnsi" w:hAnsiTheme="minorHAnsi" w:cstheme="minorHAnsi"/>
          <w:bCs/>
          <w:sz w:val="22"/>
          <w:szCs w:val="22"/>
        </w:rPr>
      </w:pPr>
      <w:r w:rsidRPr="006052D6">
        <w:rPr>
          <w:rFonts w:asciiTheme="minorHAnsi" w:eastAsiaTheme="minorHAnsi" w:hAnsiTheme="minorHAnsi" w:cstheme="minorHAnsi"/>
          <w:b/>
          <w:bCs/>
          <w:sz w:val="22"/>
          <w:szCs w:val="22"/>
        </w:rPr>
        <w:t>Exclusion of Affected Stakeholders:</w:t>
      </w:r>
      <w:r w:rsidRPr="006052D6">
        <w:rPr>
          <w:rFonts w:asciiTheme="minorHAnsi" w:eastAsiaTheme="minorHAnsi" w:hAnsiTheme="minorHAnsi" w:cstheme="minorHAnsi"/>
          <w:sz w:val="22"/>
          <w:szCs w:val="22"/>
        </w:rPr>
        <w:t xml:space="preserve"> Affected stakeholders may be excluded from the inclusive development process due to their absence from the community</w:t>
      </w:r>
      <w:r w:rsidR="00B97CC4" w:rsidRPr="006052D6">
        <w:rPr>
          <w:rFonts w:asciiTheme="minorHAnsi" w:eastAsiaTheme="minorHAnsi" w:hAnsiTheme="minorHAnsi" w:cstheme="minorHAnsi"/>
          <w:sz w:val="22"/>
          <w:szCs w:val="22"/>
        </w:rPr>
        <w:t xml:space="preserve"> or </w:t>
      </w:r>
      <w:r w:rsidR="00E13503" w:rsidRPr="006052D6">
        <w:rPr>
          <w:rFonts w:asciiTheme="minorHAnsi" w:eastAsiaTheme="minorHAnsi" w:hAnsiTheme="minorHAnsi" w:cstheme="minorHAnsi"/>
          <w:sz w:val="22"/>
          <w:szCs w:val="22"/>
        </w:rPr>
        <w:t xml:space="preserve">failure to </w:t>
      </w:r>
      <w:r w:rsidR="00E13503" w:rsidRPr="006052D6">
        <w:rPr>
          <w:rFonts w:asciiTheme="minorHAnsi" w:eastAsiaTheme="minorHAnsi" w:hAnsiTheme="minorHAnsi" w:cstheme="minorHAnsi"/>
          <w:bCs/>
          <w:sz w:val="22"/>
          <w:szCs w:val="22"/>
        </w:rPr>
        <w:t>properly engage with them</w:t>
      </w:r>
      <w:r w:rsidRPr="006052D6">
        <w:rPr>
          <w:rFonts w:asciiTheme="minorHAnsi" w:eastAsiaTheme="minorHAnsi" w:hAnsiTheme="minorHAnsi" w:cstheme="minorHAnsi"/>
          <w:bCs/>
          <w:sz w:val="22"/>
          <w:szCs w:val="22"/>
        </w:rPr>
        <w:t>.</w:t>
      </w:r>
    </w:p>
    <w:p w14:paraId="5A21BF4E" w14:textId="2E34D8DA" w:rsidR="00DF2164" w:rsidRPr="006052D6" w:rsidRDefault="00DF2164" w:rsidP="00AD68D2">
      <w:pPr>
        <w:pStyle w:val="ListParagraph"/>
        <w:numPr>
          <w:ilvl w:val="0"/>
          <w:numId w:val="9"/>
        </w:numPr>
        <w:autoSpaceDE w:val="0"/>
        <w:autoSpaceDN w:val="0"/>
        <w:adjustRightInd w:val="0"/>
        <w:spacing w:after="120"/>
        <w:ind w:left="1166"/>
        <w:contextualSpacing w:val="0"/>
        <w:rPr>
          <w:rFonts w:asciiTheme="minorHAnsi" w:eastAsiaTheme="minorHAnsi" w:hAnsiTheme="minorHAnsi" w:cstheme="minorHAnsi"/>
          <w:bCs/>
          <w:sz w:val="22"/>
          <w:szCs w:val="22"/>
        </w:rPr>
      </w:pPr>
      <w:r w:rsidRPr="006052D6">
        <w:rPr>
          <w:rFonts w:asciiTheme="minorHAnsi" w:eastAsiaTheme="minorHAnsi" w:hAnsiTheme="minorHAnsi" w:cstheme="minorHAnsi"/>
          <w:b/>
          <w:bCs/>
          <w:sz w:val="22"/>
          <w:szCs w:val="22"/>
        </w:rPr>
        <w:t xml:space="preserve">Reluctance to Participate: </w:t>
      </w:r>
      <w:r w:rsidRPr="006052D6">
        <w:rPr>
          <w:rFonts w:asciiTheme="minorHAnsi" w:eastAsiaTheme="minorHAnsi" w:hAnsiTheme="minorHAnsi" w:cstheme="minorHAnsi"/>
          <w:bCs/>
          <w:sz w:val="22"/>
          <w:szCs w:val="22"/>
        </w:rPr>
        <w:t>Some stakeholders may be unwilling to engage in the preparation of regional and tourism cluster development concepts and investment plans, often stemming from a lack of understanding of the project’s objectives and processes.</w:t>
      </w:r>
    </w:p>
    <w:p w14:paraId="62B7DDF9" w14:textId="109C5247" w:rsidR="007F463A" w:rsidRPr="006052D6" w:rsidRDefault="00DF2164" w:rsidP="00AD68D2">
      <w:pPr>
        <w:pStyle w:val="ListParagraph"/>
        <w:numPr>
          <w:ilvl w:val="0"/>
          <w:numId w:val="12"/>
        </w:numPr>
        <w:autoSpaceDE w:val="0"/>
        <w:autoSpaceDN w:val="0"/>
        <w:adjustRightInd w:val="0"/>
        <w:spacing w:after="120"/>
        <w:contextualSpacing w:val="0"/>
        <w:rPr>
          <w:rFonts w:asciiTheme="minorHAnsi" w:hAnsiTheme="minorHAnsi" w:cstheme="minorHAnsi"/>
          <w:sz w:val="22"/>
          <w:szCs w:val="22"/>
        </w:rPr>
      </w:pPr>
      <w:r w:rsidRPr="006052D6">
        <w:rPr>
          <w:rFonts w:asciiTheme="minorHAnsi" w:eastAsiaTheme="minorHAnsi" w:hAnsiTheme="minorHAnsi" w:cstheme="minorHAnsi"/>
          <w:b/>
          <w:bCs/>
          <w:sz w:val="22"/>
          <w:szCs w:val="22"/>
        </w:rPr>
        <w:t xml:space="preserve">Limited Skills and Experience: </w:t>
      </w:r>
      <w:r w:rsidRPr="006052D6">
        <w:rPr>
          <w:rFonts w:asciiTheme="minorHAnsi" w:eastAsiaTheme="minorHAnsi" w:hAnsiTheme="minorHAnsi" w:cstheme="minorHAnsi"/>
          <w:bCs/>
          <w:sz w:val="22"/>
          <w:szCs w:val="22"/>
        </w:rPr>
        <w:t>Certain stakeholders may lack the necessary skills and experience to effectively participate in these activities</w:t>
      </w:r>
      <w:r w:rsidR="0097313E" w:rsidRPr="006052D6">
        <w:rPr>
          <w:rFonts w:asciiTheme="minorHAnsi" w:eastAsiaTheme="minorHAnsi" w:hAnsiTheme="minorHAnsi" w:cstheme="minorHAnsi"/>
          <w:bCs/>
          <w:sz w:val="22"/>
          <w:szCs w:val="22"/>
        </w:rPr>
        <w:t xml:space="preserve">. </w:t>
      </w:r>
      <w:r w:rsidR="0094276A" w:rsidRPr="006052D6">
        <w:rPr>
          <w:rFonts w:asciiTheme="minorHAnsi" w:hAnsiTheme="minorHAnsi" w:cstheme="minorHAnsi"/>
          <w:sz w:val="22"/>
          <w:szCs w:val="22"/>
        </w:rPr>
        <w:t>S</w:t>
      </w:r>
      <w:r w:rsidR="007F463A" w:rsidRPr="006052D6">
        <w:rPr>
          <w:rFonts w:asciiTheme="minorHAnsi" w:hAnsiTheme="minorHAnsi" w:cstheme="minorHAnsi"/>
          <w:sz w:val="22"/>
          <w:szCs w:val="22"/>
        </w:rPr>
        <w:t xml:space="preserve">ite-specific investments: </w:t>
      </w:r>
    </w:p>
    <w:p w14:paraId="3AC87992" w14:textId="3C2C98A1" w:rsidR="00252D69" w:rsidRPr="006052D6" w:rsidRDefault="00252D69" w:rsidP="00AD68D2">
      <w:pPr>
        <w:pStyle w:val="ListParagraph"/>
        <w:numPr>
          <w:ilvl w:val="0"/>
          <w:numId w:val="13"/>
        </w:numPr>
        <w:autoSpaceDE w:val="0"/>
        <w:autoSpaceDN w:val="0"/>
        <w:adjustRightInd w:val="0"/>
        <w:ind w:left="1170"/>
        <w:rPr>
          <w:rFonts w:asciiTheme="minorHAnsi" w:eastAsiaTheme="minorHAnsi" w:hAnsiTheme="minorHAnsi" w:cstheme="minorHAnsi"/>
          <w:sz w:val="22"/>
          <w:szCs w:val="22"/>
        </w:rPr>
      </w:pPr>
      <w:r w:rsidRPr="006052D6">
        <w:rPr>
          <w:rFonts w:asciiTheme="minorHAnsi" w:eastAsiaTheme="minorHAnsi" w:hAnsiTheme="minorHAnsi" w:cstheme="minorHAnsi"/>
          <w:b/>
          <w:bCs/>
          <w:sz w:val="22"/>
          <w:szCs w:val="22"/>
        </w:rPr>
        <w:t>Lack of a Systematic Approach:</w:t>
      </w:r>
      <w:r w:rsidRPr="006052D6">
        <w:rPr>
          <w:rFonts w:asciiTheme="minorHAnsi" w:eastAsiaTheme="minorHAnsi" w:hAnsiTheme="minorHAnsi" w:cstheme="minorHAnsi"/>
          <w:sz w:val="22"/>
          <w:szCs w:val="22"/>
        </w:rPr>
        <w:t xml:space="preserve"> There may be a non-systematic approach to stakeholder engagement, which hinders the identification of stakeholders and the development and maintenance of constructive relationships, particularly with project-affected parties.</w:t>
      </w:r>
    </w:p>
    <w:p w14:paraId="37ECA131" w14:textId="47F0473E" w:rsidR="00252D69" w:rsidRPr="006052D6" w:rsidRDefault="00252D69" w:rsidP="00AD68D2">
      <w:pPr>
        <w:pStyle w:val="ListParagraph"/>
        <w:numPr>
          <w:ilvl w:val="0"/>
          <w:numId w:val="13"/>
        </w:numPr>
        <w:autoSpaceDE w:val="0"/>
        <w:autoSpaceDN w:val="0"/>
        <w:adjustRightInd w:val="0"/>
        <w:ind w:left="1170"/>
        <w:rPr>
          <w:rFonts w:asciiTheme="minorHAnsi" w:eastAsiaTheme="minorHAnsi" w:hAnsiTheme="minorHAnsi" w:cstheme="minorHAnsi"/>
          <w:sz w:val="22"/>
          <w:szCs w:val="22"/>
        </w:rPr>
      </w:pPr>
      <w:r w:rsidRPr="006052D6">
        <w:rPr>
          <w:rFonts w:asciiTheme="minorHAnsi" w:eastAsiaTheme="minorHAnsi" w:hAnsiTheme="minorHAnsi" w:cstheme="minorHAnsi"/>
          <w:b/>
          <w:bCs/>
          <w:sz w:val="22"/>
          <w:szCs w:val="22"/>
        </w:rPr>
        <w:t>Inadequate Assessment of Stakeholder Interest:</w:t>
      </w:r>
      <w:r w:rsidRPr="006052D6">
        <w:rPr>
          <w:rFonts w:asciiTheme="minorHAnsi" w:eastAsiaTheme="minorHAnsi" w:hAnsiTheme="minorHAnsi" w:cstheme="minorHAnsi"/>
          <w:sz w:val="22"/>
          <w:szCs w:val="22"/>
        </w:rPr>
        <w:t xml:space="preserve"> A failure to assess the level of stakeholder interest and support for the project can prevent their views from being considered in project design and </w:t>
      </w:r>
      <w:r w:rsidR="00E75F5C">
        <w:rPr>
          <w:rFonts w:asciiTheme="minorHAnsi" w:eastAsiaTheme="minorHAnsi" w:hAnsiTheme="minorHAnsi" w:cstheme="minorHAnsi"/>
          <w:sz w:val="22"/>
          <w:szCs w:val="22"/>
        </w:rPr>
        <w:t>E&amp;S</w:t>
      </w:r>
      <w:r w:rsidRPr="006052D6">
        <w:rPr>
          <w:rFonts w:asciiTheme="minorHAnsi" w:eastAsiaTheme="minorHAnsi" w:hAnsiTheme="minorHAnsi" w:cstheme="minorHAnsi"/>
          <w:sz w:val="22"/>
          <w:szCs w:val="22"/>
        </w:rPr>
        <w:t xml:space="preserve"> performance.</w:t>
      </w:r>
    </w:p>
    <w:p w14:paraId="1E95F6A3" w14:textId="1625E23A" w:rsidR="00053936" w:rsidRPr="006052D6" w:rsidRDefault="00252D69" w:rsidP="00AD68D2">
      <w:pPr>
        <w:pStyle w:val="ListParagraph"/>
        <w:numPr>
          <w:ilvl w:val="0"/>
          <w:numId w:val="13"/>
        </w:numPr>
        <w:autoSpaceDE w:val="0"/>
        <w:autoSpaceDN w:val="0"/>
        <w:adjustRightInd w:val="0"/>
        <w:spacing w:after="120"/>
        <w:ind w:left="1166"/>
        <w:contextualSpacing w:val="0"/>
        <w:rPr>
          <w:rFonts w:asciiTheme="minorHAnsi" w:hAnsiTheme="minorHAnsi" w:cstheme="minorHAnsi"/>
          <w:sz w:val="22"/>
          <w:szCs w:val="22"/>
        </w:rPr>
      </w:pPr>
      <w:r w:rsidRPr="006052D6">
        <w:rPr>
          <w:rFonts w:asciiTheme="minorHAnsi" w:eastAsiaTheme="minorHAnsi" w:hAnsiTheme="minorHAnsi" w:cstheme="minorHAnsi"/>
          <w:b/>
          <w:bCs/>
          <w:sz w:val="22"/>
          <w:szCs w:val="22"/>
        </w:rPr>
        <w:t>Incompetence or Indifference:</w:t>
      </w:r>
      <w:r w:rsidRPr="006052D6">
        <w:rPr>
          <w:rFonts w:asciiTheme="minorHAnsi" w:eastAsiaTheme="minorHAnsi" w:hAnsiTheme="minorHAnsi" w:cstheme="minorHAnsi"/>
          <w:sz w:val="22"/>
          <w:szCs w:val="22"/>
        </w:rPr>
        <w:t xml:space="preserve"> There may be a lack of competence or indifference in promoting and facilitating effective and inclusive engagement with project-affected parties throughout the project life cycle. This includes not providing timely, understandable, accessible, and appropriately formatted information on project activities including </w:t>
      </w:r>
      <w:r w:rsidR="00E75F5C">
        <w:rPr>
          <w:rFonts w:asciiTheme="minorHAnsi" w:eastAsiaTheme="minorHAnsi" w:hAnsiTheme="minorHAnsi" w:cstheme="minorHAnsi"/>
          <w:sz w:val="22"/>
          <w:szCs w:val="22"/>
        </w:rPr>
        <w:t>E&amp;S</w:t>
      </w:r>
      <w:r w:rsidRPr="006052D6">
        <w:rPr>
          <w:rFonts w:asciiTheme="minorHAnsi" w:eastAsiaTheme="minorHAnsi" w:hAnsiTheme="minorHAnsi" w:cstheme="minorHAnsi"/>
          <w:sz w:val="22"/>
          <w:szCs w:val="22"/>
        </w:rPr>
        <w:t xml:space="preserve"> risks and impacts.</w:t>
      </w:r>
      <w:r w:rsidR="005B7578" w:rsidRPr="006052D6">
        <w:rPr>
          <w:rFonts w:asciiTheme="minorHAnsi" w:eastAsiaTheme="minorHAnsi" w:hAnsiTheme="minorHAnsi" w:cstheme="minorHAnsi"/>
          <w:sz w:val="22"/>
          <w:szCs w:val="22"/>
        </w:rPr>
        <w:t xml:space="preserve"> </w:t>
      </w:r>
    </w:p>
    <w:p w14:paraId="01F28AE1" w14:textId="77777777" w:rsidR="007979F1" w:rsidRDefault="002A4FF8" w:rsidP="00D94D44">
      <w:pPr>
        <w:ind w:left="0" w:firstLine="0"/>
        <w:rPr>
          <w:rFonts w:cstheme="minorHAnsi"/>
        </w:rPr>
      </w:pPr>
      <w:bookmarkStart w:id="23" w:name="_Toc147154208"/>
      <w:bookmarkEnd w:id="4"/>
      <w:bookmarkEnd w:id="20"/>
      <w:r w:rsidRPr="006052D6">
        <w:rPr>
          <w:rFonts w:cstheme="minorHAnsi"/>
        </w:rPr>
        <w:t>To address above-mentioned limitations in stakeholder engagement, the Pr</w:t>
      </w:r>
      <w:r w:rsidR="009F3ED2" w:rsidRPr="006052D6">
        <w:rPr>
          <w:rFonts w:cstheme="minorHAnsi"/>
        </w:rPr>
        <w:t>oject will follow</w:t>
      </w:r>
      <w:r w:rsidRPr="006052D6">
        <w:rPr>
          <w:rFonts w:cstheme="minorHAnsi"/>
        </w:rPr>
        <w:t xml:space="preserve"> </w:t>
      </w:r>
      <w:r w:rsidR="009F3ED2" w:rsidRPr="006052D6">
        <w:rPr>
          <w:rFonts w:cstheme="minorHAnsi"/>
        </w:rPr>
        <w:t xml:space="preserve">a </w:t>
      </w:r>
      <w:r w:rsidR="00D41CCC" w:rsidRPr="006052D6">
        <w:rPr>
          <w:rFonts w:cstheme="minorHAnsi"/>
        </w:rPr>
        <w:t>clear process</w:t>
      </w:r>
      <w:r w:rsidRPr="006052D6">
        <w:rPr>
          <w:rFonts w:cstheme="minorHAnsi"/>
        </w:rPr>
        <w:t xml:space="preserve"> for identifying and building relationships with stakeholders, particularly </w:t>
      </w:r>
      <w:r w:rsidR="009F3ED2" w:rsidRPr="006052D6">
        <w:rPr>
          <w:rFonts w:cstheme="minorHAnsi"/>
        </w:rPr>
        <w:t xml:space="preserve">vulnerable and </w:t>
      </w:r>
      <w:r w:rsidRPr="006052D6">
        <w:rPr>
          <w:rFonts w:cstheme="minorHAnsi"/>
        </w:rPr>
        <w:t>marginalized groups</w:t>
      </w:r>
      <w:r w:rsidR="009F3ED2" w:rsidRPr="006052D6">
        <w:rPr>
          <w:rFonts w:cstheme="minorHAnsi"/>
        </w:rPr>
        <w:t>, as described in this SEP</w:t>
      </w:r>
      <w:r w:rsidRPr="006052D6">
        <w:rPr>
          <w:rFonts w:cstheme="minorHAnsi"/>
        </w:rPr>
        <w:t xml:space="preserve">. </w:t>
      </w:r>
    </w:p>
    <w:p w14:paraId="6A809B89" w14:textId="7C20C130" w:rsidR="007979F1" w:rsidRDefault="007979F1" w:rsidP="00D94D44">
      <w:pPr>
        <w:ind w:left="0" w:firstLine="0"/>
        <w:rPr>
          <w:rFonts w:cstheme="minorHAnsi"/>
        </w:rPr>
      </w:pPr>
      <w:r w:rsidRPr="007979F1">
        <w:rPr>
          <w:rFonts w:cstheme="minorHAnsi"/>
        </w:rPr>
        <w:t>LWG will be formally established through the issuance of a Ministerial Dec</w:t>
      </w:r>
      <w:r>
        <w:rPr>
          <w:rFonts w:cstheme="minorHAnsi"/>
        </w:rPr>
        <w:t>ree</w:t>
      </w:r>
      <w:r w:rsidRPr="007979F1">
        <w:rPr>
          <w:rFonts w:cstheme="minorHAnsi"/>
        </w:rPr>
        <w:t xml:space="preserve"> by the </w:t>
      </w:r>
      <w:proofErr w:type="spellStart"/>
      <w:r w:rsidR="00DD6FF0">
        <w:rPr>
          <w:rFonts w:cstheme="minorHAnsi"/>
        </w:rPr>
        <w:t>MoE</w:t>
      </w:r>
      <w:proofErr w:type="spellEnd"/>
      <w:r w:rsidRPr="007979F1">
        <w:rPr>
          <w:rFonts w:cstheme="minorHAnsi"/>
        </w:rPr>
        <w:t xml:space="preserve">, at the community level by the municipality heads prior to project effectiveness. The composition, roles, responsibilities, and overall functions of the LWG </w:t>
      </w:r>
      <w:r w:rsidR="00A11F09">
        <w:rPr>
          <w:rFonts w:cstheme="minorHAnsi"/>
        </w:rPr>
        <w:t xml:space="preserve">are specified in Annex </w:t>
      </w:r>
      <w:r w:rsidR="002F42DE">
        <w:rPr>
          <w:rFonts w:cstheme="minorHAnsi"/>
        </w:rPr>
        <w:t>5</w:t>
      </w:r>
      <w:r w:rsidRPr="007979F1">
        <w:rPr>
          <w:rFonts w:cstheme="minorHAnsi"/>
        </w:rPr>
        <w:t>. </w:t>
      </w:r>
    </w:p>
    <w:p w14:paraId="07FE29D5" w14:textId="43A8B4E5" w:rsidR="007979F1" w:rsidRPr="007979F1" w:rsidRDefault="007979F1" w:rsidP="007979F1">
      <w:pPr>
        <w:ind w:left="0" w:firstLine="0"/>
        <w:rPr>
          <w:rFonts w:cstheme="minorHAnsi"/>
        </w:rPr>
      </w:pPr>
      <w:r>
        <w:rPr>
          <w:rFonts w:cstheme="minorHAnsi"/>
        </w:rPr>
        <w:t>The LWG</w:t>
      </w:r>
      <w:r w:rsidRPr="007979F1">
        <w:rPr>
          <w:rFonts w:cstheme="minorHAnsi"/>
        </w:rPr>
        <w:t xml:space="preserve"> will comprise local representatives, including heads of communities, representatives from the municipality, representatives of local NGOs, nominated active residents and the private sector. The LWG will be engaged throughout the preparation of the CDPs under Component 1 as a consultative group to advise and guide the development of the CDPs, prioritize the interventions, and increase local ownership of the final CDPs developed. The LWG will also serve as the focal point for local communities to provide feedback or voice concerns regarding the preparation, technical design, and implementation of civil works under Component 2, as well as issues related to work quality in collaboration with ATDF, contractors, and other stakeholders. Additionally, the LWG will be responsible for regularly informing the community about the progress of activities within the clusters and managing grievances at the local level.  </w:t>
      </w:r>
    </w:p>
    <w:p w14:paraId="6BB00F2A" w14:textId="6FDAECC2" w:rsidR="00A527CF" w:rsidRPr="006052D6" w:rsidRDefault="009F3ED2" w:rsidP="00D94D44">
      <w:pPr>
        <w:ind w:left="0" w:firstLine="0"/>
        <w:rPr>
          <w:rFonts w:cstheme="minorHAnsi"/>
        </w:rPr>
      </w:pPr>
      <w:r w:rsidRPr="006052D6">
        <w:rPr>
          <w:rFonts w:cstheme="minorHAnsi"/>
        </w:rPr>
        <w:t>S</w:t>
      </w:r>
      <w:r w:rsidR="002A4FF8" w:rsidRPr="006052D6">
        <w:rPr>
          <w:rFonts w:cstheme="minorHAnsi"/>
        </w:rPr>
        <w:t xml:space="preserve">takeholder interests </w:t>
      </w:r>
      <w:r w:rsidRPr="006052D6">
        <w:rPr>
          <w:rFonts w:cstheme="minorHAnsi"/>
        </w:rPr>
        <w:t xml:space="preserve">will </w:t>
      </w:r>
      <w:r w:rsidR="00AA5387" w:rsidRPr="006052D6">
        <w:rPr>
          <w:rFonts w:cstheme="minorHAnsi"/>
        </w:rPr>
        <w:t xml:space="preserve">be </w:t>
      </w:r>
      <w:r w:rsidRPr="006052D6">
        <w:rPr>
          <w:rFonts w:cstheme="minorHAnsi"/>
        </w:rPr>
        <w:t xml:space="preserve">regularly assessed </w:t>
      </w:r>
      <w:r w:rsidR="002A4FF8" w:rsidRPr="006052D6">
        <w:rPr>
          <w:rFonts w:cstheme="minorHAnsi"/>
        </w:rPr>
        <w:t>through focus groups</w:t>
      </w:r>
      <w:r w:rsidRPr="006052D6">
        <w:rPr>
          <w:rFonts w:cstheme="minorHAnsi"/>
        </w:rPr>
        <w:t>, consultations and other methods</w:t>
      </w:r>
      <w:r w:rsidR="002A4FF8" w:rsidRPr="006052D6">
        <w:rPr>
          <w:rFonts w:cstheme="minorHAnsi"/>
        </w:rPr>
        <w:t xml:space="preserve">, ensuring </w:t>
      </w:r>
      <w:r w:rsidR="00046E81" w:rsidRPr="006052D6">
        <w:rPr>
          <w:rFonts w:cstheme="minorHAnsi"/>
        </w:rPr>
        <w:t>that proposed SE activities are</w:t>
      </w:r>
      <w:r w:rsidR="00C37F77" w:rsidRPr="006052D6">
        <w:rPr>
          <w:rFonts w:cstheme="minorHAnsi"/>
        </w:rPr>
        <w:t xml:space="preserve"> targeted and </w:t>
      </w:r>
      <w:r w:rsidR="002E4477" w:rsidRPr="006052D6">
        <w:rPr>
          <w:rFonts w:cstheme="minorHAnsi"/>
        </w:rPr>
        <w:t>adequate to the stakeholder needs and perspectives</w:t>
      </w:r>
      <w:r w:rsidR="002A4FF8" w:rsidRPr="006052D6">
        <w:rPr>
          <w:rFonts w:cstheme="minorHAnsi"/>
        </w:rPr>
        <w:t xml:space="preserve">. </w:t>
      </w:r>
      <w:r w:rsidR="002E4477" w:rsidRPr="006052D6">
        <w:rPr>
          <w:rFonts w:cstheme="minorHAnsi"/>
        </w:rPr>
        <w:t>B</w:t>
      </w:r>
      <w:r w:rsidR="002A4FF8" w:rsidRPr="006052D6">
        <w:rPr>
          <w:rFonts w:cstheme="minorHAnsi"/>
        </w:rPr>
        <w:t>oth project staff and stakeholders</w:t>
      </w:r>
      <w:r w:rsidR="002E4477" w:rsidRPr="006052D6">
        <w:rPr>
          <w:rFonts w:cstheme="minorHAnsi"/>
        </w:rPr>
        <w:t xml:space="preserve"> </w:t>
      </w:r>
      <w:r w:rsidR="002024F8" w:rsidRPr="006052D6">
        <w:rPr>
          <w:rFonts w:cstheme="minorHAnsi"/>
        </w:rPr>
        <w:t xml:space="preserve">will be provided with </w:t>
      </w:r>
      <w:r w:rsidR="00043B08" w:rsidRPr="006052D6">
        <w:rPr>
          <w:rFonts w:cstheme="minorHAnsi"/>
        </w:rPr>
        <w:t>training and workshop</w:t>
      </w:r>
      <w:r w:rsidR="002024F8" w:rsidRPr="006052D6">
        <w:rPr>
          <w:rFonts w:cstheme="minorHAnsi"/>
        </w:rPr>
        <w:t xml:space="preserve"> </w:t>
      </w:r>
      <w:r w:rsidR="002E4477" w:rsidRPr="006052D6">
        <w:rPr>
          <w:rFonts w:cstheme="minorHAnsi"/>
        </w:rPr>
        <w:t>for effective engagement</w:t>
      </w:r>
      <w:r w:rsidR="00043B08" w:rsidRPr="006052D6">
        <w:rPr>
          <w:rFonts w:cstheme="minorHAnsi"/>
        </w:rPr>
        <w:t xml:space="preserve"> upon need</w:t>
      </w:r>
      <w:r w:rsidR="002A4FF8" w:rsidRPr="006052D6">
        <w:rPr>
          <w:rFonts w:cstheme="minorHAnsi"/>
        </w:rPr>
        <w:t xml:space="preserve">. </w:t>
      </w:r>
      <w:r w:rsidR="00043B08" w:rsidRPr="006052D6">
        <w:rPr>
          <w:rFonts w:cstheme="minorHAnsi"/>
        </w:rPr>
        <w:t>P</w:t>
      </w:r>
      <w:r w:rsidR="002A4FF8" w:rsidRPr="006052D6">
        <w:rPr>
          <w:rFonts w:cstheme="minorHAnsi"/>
        </w:rPr>
        <w:t xml:space="preserve">roject information regarding </w:t>
      </w:r>
      <w:r w:rsidR="00E75F5C">
        <w:rPr>
          <w:rFonts w:cstheme="minorHAnsi"/>
        </w:rPr>
        <w:t>E&amp;S</w:t>
      </w:r>
      <w:r w:rsidR="002A4FF8" w:rsidRPr="006052D6">
        <w:rPr>
          <w:rFonts w:cstheme="minorHAnsi"/>
        </w:rPr>
        <w:t xml:space="preserve"> risks</w:t>
      </w:r>
      <w:r w:rsidR="00043B08" w:rsidRPr="006052D6">
        <w:rPr>
          <w:rFonts w:cstheme="minorHAnsi"/>
        </w:rPr>
        <w:t xml:space="preserve"> will be properly disclosed</w:t>
      </w:r>
      <w:r w:rsidR="002A4FF8" w:rsidRPr="006052D6">
        <w:rPr>
          <w:rFonts w:cstheme="minorHAnsi"/>
        </w:rPr>
        <w:t xml:space="preserve"> in a timely and accessible manner, using various formats to reach diverse audiences. Establish</w:t>
      </w:r>
      <w:r w:rsidR="00C9665D" w:rsidRPr="006052D6">
        <w:rPr>
          <w:rFonts w:cstheme="minorHAnsi"/>
        </w:rPr>
        <w:t xml:space="preserve">ed </w:t>
      </w:r>
      <w:r w:rsidR="00E75F5C">
        <w:rPr>
          <w:rFonts w:cstheme="minorHAnsi"/>
        </w:rPr>
        <w:t xml:space="preserve">feedback and </w:t>
      </w:r>
      <w:r w:rsidR="00C9665D" w:rsidRPr="006052D6">
        <w:rPr>
          <w:rFonts w:cstheme="minorHAnsi"/>
        </w:rPr>
        <w:t>grievance redress</w:t>
      </w:r>
      <w:r w:rsidR="002A4FF8" w:rsidRPr="006052D6">
        <w:rPr>
          <w:rFonts w:cstheme="minorHAnsi"/>
        </w:rPr>
        <w:t xml:space="preserve"> mechanism</w:t>
      </w:r>
      <w:r w:rsidR="00E75F5C">
        <w:rPr>
          <w:rFonts w:cstheme="minorHAnsi"/>
        </w:rPr>
        <w:t xml:space="preserve"> (FGRM)</w:t>
      </w:r>
      <w:r w:rsidR="002A4FF8" w:rsidRPr="006052D6">
        <w:rPr>
          <w:rFonts w:cstheme="minorHAnsi"/>
        </w:rPr>
        <w:t xml:space="preserve"> will facilitate two-way communication, while collaboration with </w:t>
      </w:r>
      <w:r w:rsidR="00390D75">
        <w:rPr>
          <w:rFonts w:cstheme="minorHAnsi"/>
        </w:rPr>
        <w:t>LSGBs</w:t>
      </w:r>
      <w:r w:rsidR="002A4FF8" w:rsidRPr="006052D6">
        <w:rPr>
          <w:rFonts w:cstheme="minorHAnsi"/>
        </w:rPr>
        <w:t xml:space="preserve"> and organizations </w:t>
      </w:r>
      <w:r w:rsidR="00C9665D" w:rsidRPr="006052D6">
        <w:rPr>
          <w:rFonts w:cstheme="minorHAnsi"/>
        </w:rPr>
        <w:t>will</w:t>
      </w:r>
      <w:r w:rsidR="002A4FF8" w:rsidRPr="006052D6">
        <w:rPr>
          <w:rFonts w:cstheme="minorHAnsi"/>
        </w:rPr>
        <w:t xml:space="preserve"> help bridge gaps in understanding and trust. </w:t>
      </w:r>
      <w:r w:rsidR="00C9665D" w:rsidRPr="006052D6">
        <w:rPr>
          <w:rFonts w:cstheme="minorHAnsi"/>
        </w:rPr>
        <w:t>E</w:t>
      </w:r>
      <w:r w:rsidR="002A4FF8" w:rsidRPr="006052D6">
        <w:rPr>
          <w:rFonts w:cstheme="minorHAnsi"/>
        </w:rPr>
        <w:t>ngagement strategies</w:t>
      </w:r>
      <w:r w:rsidR="00C9665D" w:rsidRPr="006052D6">
        <w:rPr>
          <w:rFonts w:cstheme="minorHAnsi"/>
        </w:rPr>
        <w:t xml:space="preserve"> will be periodically assessed</w:t>
      </w:r>
      <w:r w:rsidR="002A4FF8" w:rsidRPr="006052D6">
        <w:rPr>
          <w:rFonts w:cstheme="minorHAnsi"/>
        </w:rPr>
        <w:t xml:space="preserve"> to allow for continuous improvement and responsiveness to stakeholder needs.</w:t>
      </w:r>
      <w:r w:rsidR="00B9702A" w:rsidRPr="006052D6">
        <w:rPr>
          <w:rFonts w:cstheme="minorHAnsi"/>
        </w:rPr>
        <w:t xml:space="preserve"> Table 1 presents the </w:t>
      </w:r>
      <w:r w:rsidR="00AF1DDE" w:rsidRPr="006052D6">
        <w:rPr>
          <w:rFonts w:cstheme="minorHAnsi"/>
        </w:rPr>
        <w:t xml:space="preserve">proposed measures </w:t>
      </w:r>
      <w:r w:rsidR="00B9702A" w:rsidRPr="006052D6">
        <w:rPr>
          <w:rFonts w:cstheme="minorHAnsi"/>
        </w:rPr>
        <w:t>to address the SE limitations and challenges.</w:t>
      </w:r>
    </w:p>
    <w:p w14:paraId="06AB90F7" w14:textId="3220AF35" w:rsidR="00A527CF" w:rsidRPr="00334903" w:rsidRDefault="00B9702A" w:rsidP="002A0CF9">
      <w:pPr>
        <w:spacing w:after="0"/>
        <w:ind w:left="0" w:firstLine="0"/>
        <w:rPr>
          <w:rFonts w:cstheme="minorHAnsi"/>
          <w:b/>
          <w:bCs/>
          <w:i/>
          <w:iCs/>
          <w:color w:val="00B050"/>
        </w:rPr>
      </w:pPr>
      <w:proofErr w:type="gramStart"/>
      <w:r w:rsidRPr="00334903">
        <w:rPr>
          <w:rFonts w:cstheme="minorHAnsi"/>
          <w:b/>
          <w:bCs/>
          <w:i/>
          <w:iCs/>
          <w:color w:val="00B050"/>
        </w:rPr>
        <w:t>Table 1.</w:t>
      </w:r>
      <w:proofErr w:type="gramEnd"/>
      <w:r w:rsidRPr="00334903">
        <w:rPr>
          <w:rFonts w:cstheme="minorHAnsi"/>
          <w:b/>
          <w:bCs/>
          <w:i/>
          <w:iCs/>
          <w:color w:val="00B050"/>
        </w:rPr>
        <w:t xml:space="preserve"> </w:t>
      </w:r>
      <w:r w:rsidR="00AF1DDE" w:rsidRPr="00334903">
        <w:rPr>
          <w:rFonts w:cstheme="minorHAnsi"/>
          <w:b/>
          <w:bCs/>
          <w:i/>
          <w:iCs/>
          <w:color w:val="00B050"/>
        </w:rPr>
        <w:t xml:space="preserve">Proposed </w:t>
      </w:r>
      <w:r w:rsidR="00BB7052" w:rsidRPr="00334903">
        <w:rPr>
          <w:rFonts w:cstheme="minorHAnsi"/>
          <w:b/>
          <w:bCs/>
          <w:i/>
          <w:iCs/>
          <w:color w:val="00B050"/>
        </w:rPr>
        <w:t>M</w:t>
      </w:r>
      <w:r w:rsidR="00AF1DDE" w:rsidRPr="00334903">
        <w:rPr>
          <w:rFonts w:cstheme="minorHAnsi"/>
          <w:b/>
          <w:bCs/>
          <w:i/>
          <w:iCs/>
          <w:color w:val="00B050"/>
        </w:rPr>
        <w:t>easures</w:t>
      </w:r>
      <w:r w:rsidRPr="00334903">
        <w:rPr>
          <w:rFonts w:cstheme="minorHAnsi"/>
          <w:b/>
          <w:bCs/>
          <w:i/>
          <w:iCs/>
          <w:color w:val="00B050"/>
        </w:rPr>
        <w:t xml:space="preserve"> to Address SE Limitations</w:t>
      </w:r>
    </w:p>
    <w:p w14:paraId="0A5B8C77" w14:textId="77777777" w:rsidR="00334903" w:rsidRPr="006052D6" w:rsidRDefault="00334903" w:rsidP="002A0CF9">
      <w:pPr>
        <w:spacing w:after="0"/>
        <w:ind w:left="0" w:firstLine="0"/>
        <w:rPr>
          <w:rFonts w:cstheme="minorHAnsi"/>
          <w:b/>
          <w:bCs/>
          <w:i/>
          <w:iCs/>
          <w:color w:val="2EA8A8"/>
        </w:rPr>
      </w:pPr>
    </w:p>
    <w:tbl>
      <w:tblPr>
        <w:tblStyle w:val="LightList-Accent6"/>
        <w:tblW w:w="0" w:type="auto"/>
        <w:tblLook w:val="04A0" w:firstRow="1" w:lastRow="0" w:firstColumn="1" w:lastColumn="0" w:noHBand="0" w:noVBand="1"/>
      </w:tblPr>
      <w:tblGrid>
        <w:gridCol w:w="1710"/>
        <w:gridCol w:w="2127"/>
        <w:gridCol w:w="3430"/>
        <w:gridCol w:w="2543"/>
      </w:tblGrid>
      <w:tr w:rsidR="00551DA5" w:rsidRPr="006052D6" w14:paraId="76D435C2" w14:textId="77777777" w:rsidTr="003349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14:paraId="400EF5F2" w14:textId="44DA51C9" w:rsidR="008D03B2" w:rsidRPr="006052D6" w:rsidRDefault="008D03B2" w:rsidP="002A0CF9">
            <w:pPr>
              <w:ind w:left="0" w:firstLine="0"/>
              <w:jc w:val="center"/>
              <w:rPr>
                <w:rStyle w:val="BookTitle"/>
                <w:rFonts w:cstheme="minorHAnsi"/>
                <w:i w:val="0"/>
                <w:sz w:val="20"/>
                <w:szCs w:val="20"/>
              </w:rPr>
            </w:pPr>
            <w:r w:rsidRPr="006052D6">
              <w:rPr>
                <w:rStyle w:val="BookTitle"/>
                <w:rFonts w:cstheme="minorHAnsi"/>
                <w:i w:val="0"/>
                <w:sz w:val="20"/>
                <w:szCs w:val="20"/>
              </w:rPr>
              <w:t>SE Limitations and Challenges</w:t>
            </w:r>
          </w:p>
        </w:tc>
        <w:tc>
          <w:tcPr>
            <w:tcW w:w="2127" w:type="dxa"/>
          </w:tcPr>
          <w:p w14:paraId="60C27AAD" w14:textId="7150320E" w:rsidR="008D03B2" w:rsidRPr="006052D6" w:rsidRDefault="008D03B2" w:rsidP="002A0CF9">
            <w:pPr>
              <w:ind w:left="0" w:firstLine="0"/>
              <w:jc w:val="center"/>
              <w:cnfStyle w:val="100000000000" w:firstRow="1" w:lastRow="0" w:firstColumn="0" w:lastColumn="0" w:oddVBand="0" w:evenVBand="0" w:oddHBand="0" w:evenHBand="0" w:firstRowFirstColumn="0" w:firstRowLastColumn="0" w:lastRowFirstColumn="0" w:lastRowLastColumn="0"/>
              <w:rPr>
                <w:rStyle w:val="BookTitle"/>
                <w:rFonts w:cstheme="minorHAnsi"/>
                <w:i w:val="0"/>
                <w:sz w:val="20"/>
                <w:szCs w:val="20"/>
              </w:rPr>
            </w:pPr>
            <w:r w:rsidRPr="006052D6">
              <w:rPr>
                <w:rStyle w:val="BookTitle"/>
                <w:rFonts w:cstheme="minorHAnsi"/>
                <w:i w:val="0"/>
                <w:sz w:val="20"/>
                <w:szCs w:val="20"/>
              </w:rPr>
              <w:t>Reasons for Limitations</w:t>
            </w:r>
          </w:p>
        </w:tc>
        <w:tc>
          <w:tcPr>
            <w:tcW w:w="3430" w:type="dxa"/>
          </w:tcPr>
          <w:p w14:paraId="18FE2D71" w14:textId="7E7EC7C3" w:rsidR="008D03B2" w:rsidRPr="006052D6" w:rsidRDefault="008D03B2" w:rsidP="002A0CF9">
            <w:pPr>
              <w:ind w:left="0" w:firstLine="0"/>
              <w:jc w:val="center"/>
              <w:cnfStyle w:val="100000000000" w:firstRow="1" w:lastRow="0" w:firstColumn="0" w:lastColumn="0" w:oddVBand="0" w:evenVBand="0" w:oddHBand="0" w:evenHBand="0" w:firstRowFirstColumn="0" w:firstRowLastColumn="0" w:lastRowFirstColumn="0" w:lastRowLastColumn="0"/>
              <w:rPr>
                <w:rStyle w:val="BookTitle"/>
                <w:rFonts w:cstheme="minorHAnsi"/>
                <w:i w:val="0"/>
                <w:sz w:val="20"/>
                <w:szCs w:val="20"/>
              </w:rPr>
            </w:pPr>
            <w:r w:rsidRPr="006052D6">
              <w:rPr>
                <w:rStyle w:val="BookTitle"/>
                <w:rFonts w:cstheme="minorHAnsi"/>
                <w:i w:val="0"/>
                <w:sz w:val="20"/>
                <w:szCs w:val="20"/>
              </w:rPr>
              <w:t>Means to Address Limitations</w:t>
            </w:r>
          </w:p>
        </w:tc>
        <w:tc>
          <w:tcPr>
            <w:tcW w:w="2543" w:type="dxa"/>
          </w:tcPr>
          <w:p w14:paraId="6A220A6F" w14:textId="61F715A0" w:rsidR="008D03B2" w:rsidRPr="006052D6" w:rsidRDefault="008D03B2" w:rsidP="002A0CF9">
            <w:pPr>
              <w:ind w:left="0" w:firstLine="0"/>
              <w:jc w:val="center"/>
              <w:cnfStyle w:val="100000000000" w:firstRow="1" w:lastRow="0" w:firstColumn="0" w:lastColumn="0" w:oddVBand="0" w:evenVBand="0" w:oddHBand="0" w:evenHBand="0" w:firstRowFirstColumn="0" w:firstRowLastColumn="0" w:lastRowFirstColumn="0" w:lastRowLastColumn="0"/>
              <w:rPr>
                <w:rStyle w:val="BookTitle"/>
                <w:rFonts w:cstheme="minorHAnsi"/>
                <w:i w:val="0"/>
                <w:sz w:val="20"/>
                <w:szCs w:val="20"/>
              </w:rPr>
            </w:pPr>
            <w:r w:rsidRPr="006052D6">
              <w:rPr>
                <w:rStyle w:val="BookTitle"/>
                <w:rFonts w:cstheme="minorHAnsi"/>
                <w:i w:val="0"/>
                <w:sz w:val="20"/>
                <w:szCs w:val="20"/>
              </w:rPr>
              <w:t>Responsible Part</w:t>
            </w:r>
            <w:r w:rsidR="00EE40C0" w:rsidRPr="006052D6">
              <w:rPr>
                <w:rStyle w:val="BookTitle"/>
                <w:rFonts w:cstheme="minorHAnsi"/>
                <w:i w:val="0"/>
                <w:sz w:val="20"/>
                <w:szCs w:val="20"/>
              </w:rPr>
              <w:t>ies</w:t>
            </w:r>
          </w:p>
        </w:tc>
      </w:tr>
      <w:tr w:rsidR="00DE6E6E" w:rsidRPr="006052D6" w14:paraId="17C8F75F" w14:textId="77777777" w:rsidTr="00334903">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9810" w:type="dxa"/>
            <w:gridSpan w:val="4"/>
          </w:tcPr>
          <w:p w14:paraId="75AD6357" w14:textId="1FE91BFC" w:rsidR="00DE6E6E" w:rsidRPr="006052D6" w:rsidRDefault="00DE6E6E" w:rsidP="00D94D44">
            <w:pPr>
              <w:ind w:left="0" w:firstLine="0"/>
              <w:jc w:val="left"/>
              <w:rPr>
                <w:rStyle w:val="BookTitle"/>
                <w:rFonts w:cstheme="minorHAnsi"/>
                <w:color w:val="2EA8A8"/>
                <w:sz w:val="20"/>
                <w:szCs w:val="20"/>
              </w:rPr>
            </w:pPr>
            <w:r w:rsidRPr="006052D6">
              <w:rPr>
                <w:rStyle w:val="BookTitle"/>
                <w:rFonts w:cstheme="minorHAnsi"/>
                <w:color w:val="00B050"/>
                <w:sz w:val="20"/>
                <w:szCs w:val="20"/>
              </w:rPr>
              <w:t>CDPs Development</w:t>
            </w:r>
          </w:p>
        </w:tc>
      </w:tr>
      <w:tr w:rsidR="007D2D3C" w:rsidRPr="006052D6" w14:paraId="14439068" w14:textId="77777777" w:rsidTr="00334903">
        <w:tc>
          <w:tcPr>
            <w:cnfStyle w:val="001000000000" w:firstRow="0" w:lastRow="0" w:firstColumn="1" w:lastColumn="0" w:oddVBand="0" w:evenVBand="0" w:oddHBand="0" w:evenHBand="0" w:firstRowFirstColumn="0" w:firstRowLastColumn="0" w:lastRowFirstColumn="0" w:lastRowLastColumn="0"/>
            <w:tcW w:w="1710" w:type="dxa"/>
          </w:tcPr>
          <w:p w14:paraId="66C03402" w14:textId="3E0FC868" w:rsidR="008D03B2" w:rsidRPr="006052D6" w:rsidRDefault="008D03B2" w:rsidP="00D94D44">
            <w:pPr>
              <w:autoSpaceDE w:val="0"/>
              <w:autoSpaceDN w:val="0"/>
              <w:adjustRightInd w:val="0"/>
              <w:ind w:left="-23" w:firstLine="0"/>
              <w:jc w:val="left"/>
              <w:rPr>
                <w:rFonts w:cstheme="minorHAnsi"/>
                <w:bCs w:val="0"/>
                <w:sz w:val="20"/>
                <w:szCs w:val="20"/>
              </w:rPr>
            </w:pPr>
            <w:r w:rsidRPr="006052D6">
              <w:rPr>
                <w:rFonts w:cstheme="minorHAnsi"/>
                <w:b w:val="0"/>
                <w:bCs w:val="0"/>
                <w:sz w:val="20"/>
                <w:szCs w:val="20"/>
              </w:rPr>
              <w:t xml:space="preserve">Exclusion of </w:t>
            </w:r>
            <w:r w:rsidR="00CA2124">
              <w:rPr>
                <w:rFonts w:cstheme="minorHAnsi"/>
                <w:b w:val="0"/>
                <w:bCs w:val="0"/>
                <w:sz w:val="20"/>
                <w:szCs w:val="20"/>
              </w:rPr>
              <w:t>a</w:t>
            </w:r>
            <w:r w:rsidRPr="006052D6">
              <w:rPr>
                <w:rFonts w:cstheme="minorHAnsi"/>
                <w:b w:val="0"/>
                <w:bCs w:val="0"/>
                <w:sz w:val="20"/>
                <w:szCs w:val="20"/>
              </w:rPr>
              <w:t xml:space="preserve">ffected </w:t>
            </w:r>
            <w:r w:rsidR="00CA2124">
              <w:rPr>
                <w:rFonts w:cstheme="minorHAnsi"/>
                <w:b w:val="0"/>
                <w:bCs w:val="0"/>
                <w:sz w:val="20"/>
                <w:szCs w:val="20"/>
              </w:rPr>
              <w:t>s</w:t>
            </w:r>
            <w:r w:rsidRPr="006052D6">
              <w:rPr>
                <w:rFonts w:cstheme="minorHAnsi"/>
                <w:b w:val="0"/>
                <w:bCs w:val="0"/>
                <w:sz w:val="20"/>
                <w:szCs w:val="20"/>
              </w:rPr>
              <w:t>takeholders</w:t>
            </w:r>
            <w:r w:rsidRPr="006052D6">
              <w:rPr>
                <w:rFonts w:cstheme="minorHAnsi"/>
                <w:sz w:val="20"/>
                <w:szCs w:val="20"/>
              </w:rPr>
              <w:t xml:space="preserve"> </w:t>
            </w:r>
          </w:p>
          <w:p w14:paraId="13C6A73E" w14:textId="12B54821" w:rsidR="008D03B2" w:rsidRPr="006052D6" w:rsidRDefault="008D03B2" w:rsidP="00D94D44">
            <w:pPr>
              <w:ind w:left="0" w:firstLine="0"/>
              <w:rPr>
                <w:rStyle w:val="BookTitle"/>
                <w:rFonts w:cstheme="minorHAnsi"/>
                <w:i w:val="0"/>
                <w:color w:val="C45911" w:themeColor="accent2" w:themeShade="BF"/>
                <w:sz w:val="20"/>
                <w:szCs w:val="20"/>
              </w:rPr>
            </w:pPr>
          </w:p>
        </w:tc>
        <w:tc>
          <w:tcPr>
            <w:tcW w:w="2127" w:type="dxa"/>
          </w:tcPr>
          <w:p w14:paraId="3B31FFF6" w14:textId="7F5FFE9D" w:rsidR="008D03B2" w:rsidRPr="006052D6" w:rsidRDefault="008D03B2" w:rsidP="00D94D44">
            <w:pPr>
              <w:autoSpaceDE w:val="0"/>
              <w:autoSpaceDN w:val="0"/>
              <w:adjustRightInd w:val="0"/>
              <w:ind w:left="72" w:firstLine="0"/>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052D6">
              <w:rPr>
                <w:rFonts w:cstheme="minorHAnsi"/>
                <w:sz w:val="20"/>
                <w:szCs w:val="20"/>
              </w:rPr>
              <w:t xml:space="preserve">Absence from the community or failure to </w:t>
            </w:r>
            <w:r w:rsidRPr="006052D6">
              <w:rPr>
                <w:rFonts w:cstheme="minorHAnsi"/>
                <w:bCs/>
                <w:sz w:val="20"/>
                <w:szCs w:val="20"/>
              </w:rPr>
              <w:t>properly engage with them</w:t>
            </w:r>
          </w:p>
        </w:tc>
        <w:tc>
          <w:tcPr>
            <w:tcW w:w="3430" w:type="dxa"/>
          </w:tcPr>
          <w:p w14:paraId="31A7DBF7" w14:textId="688B9697" w:rsidR="004F411F" w:rsidRPr="006052D6" w:rsidRDefault="004F411F" w:rsidP="00AD68D2">
            <w:pPr>
              <w:pStyle w:val="ListParagraph"/>
              <w:numPr>
                <w:ilvl w:val="0"/>
                <w:numId w:val="25"/>
              </w:numPr>
              <w:autoSpaceDE w:val="0"/>
              <w:autoSpaceDN w:val="0"/>
              <w:adjustRightInd w:val="0"/>
              <w:ind w:left="162" w:hanging="162"/>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6052D6">
              <w:rPr>
                <w:rFonts w:asciiTheme="minorHAnsi" w:hAnsiTheme="minorHAnsi" w:cstheme="minorHAnsi"/>
                <w:bCs/>
                <w:sz w:val="20"/>
                <w:szCs w:val="20"/>
              </w:rPr>
              <w:t xml:space="preserve">Project launch meetings will be held in all target </w:t>
            </w:r>
            <w:r w:rsidR="00D510DB" w:rsidRPr="006052D6">
              <w:rPr>
                <w:rFonts w:asciiTheme="minorHAnsi" w:hAnsiTheme="minorHAnsi" w:cstheme="minorHAnsi"/>
                <w:bCs/>
                <w:sz w:val="20"/>
                <w:szCs w:val="20"/>
              </w:rPr>
              <w:t>region</w:t>
            </w:r>
            <w:r w:rsidRPr="006052D6">
              <w:rPr>
                <w:rFonts w:asciiTheme="minorHAnsi" w:hAnsiTheme="minorHAnsi" w:cstheme="minorHAnsi"/>
                <w:bCs/>
                <w:sz w:val="20"/>
                <w:szCs w:val="20"/>
              </w:rPr>
              <w:t xml:space="preserve">s to inform the communities </w:t>
            </w:r>
            <w:r w:rsidR="001469D8" w:rsidRPr="006052D6">
              <w:rPr>
                <w:rFonts w:asciiTheme="minorHAnsi" w:hAnsiTheme="minorHAnsi" w:cstheme="minorHAnsi"/>
                <w:bCs/>
                <w:sz w:val="20"/>
                <w:szCs w:val="20"/>
              </w:rPr>
              <w:t xml:space="preserve">on the Project and its components </w:t>
            </w:r>
            <w:r w:rsidRPr="006052D6">
              <w:rPr>
                <w:rFonts w:asciiTheme="minorHAnsi" w:hAnsiTheme="minorHAnsi" w:cstheme="minorHAnsi"/>
                <w:bCs/>
                <w:sz w:val="20"/>
                <w:szCs w:val="20"/>
              </w:rPr>
              <w:t>to initiate collaboration</w:t>
            </w:r>
            <w:r w:rsidR="001469D8" w:rsidRPr="006052D6">
              <w:rPr>
                <w:rFonts w:asciiTheme="minorHAnsi" w:hAnsiTheme="minorHAnsi" w:cstheme="minorHAnsi"/>
                <w:bCs/>
                <w:sz w:val="20"/>
                <w:szCs w:val="20"/>
              </w:rPr>
              <w:t>;</w:t>
            </w:r>
          </w:p>
          <w:p w14:paraId="47EE9AFB" w14:textId="64FCC72D" w:rsidR="001469D8" w:rsidRPr="006052D6" w:rsidRDefault="001469D8" w:rsidP="00AD68D2">
            <w:pPr>
              <w:pStyle w:val="ListParagraph"/>
              <w:numPr>
                <w:ilvl w:val="0"/>
                <w:numId w:val="25"/>
              </w:numPr>
              <w:autoSpaceDE w:val="0"/>
              <w:autoSpaceDN w:val="0"/>
              <w:adjustRightInd w:val="0"/>
              <w:ind w:left="162" w:hanging="162"/>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6052D6">
              <w:rPr>
                <w:rFonts w:asciiTheme="minorHAnsi" w:hAnsiTheme="minorHAnsi" w:cstheme="minorHAnsi"/>
                <w:bCs/>
                <w:sz w:val="20"/>
                <w:szCs w:val="20"/>
              </w:rPr>
              <w:t>Round table discussions may follow to engage the key stakeholders in the dialogue and to receive their feedback;</w:t>
            </w:r>
          </w:p>
          <w:p w14:paraId="470AC40C" w14:textId="3F63F6A1" w:rsidR="008D03B2" w:rsidRPr="006052D6" w:rsidRDefault="00B01798" w:rsidP="00AD68D2">
            <w:pPr>
              <w:pStyle w:val="ListParagraph"/>
              <w:numPr>
                <w:ilvl w:val="0"/>
                <w:numId w:val="25"/>
              </w:numPr>
              <w:autoSpaceDE w:val="0"/>
              <w:autoSpaceDN w:val="0"/>
              <w:adjustRightInd w:val="0"/>
              <w:ind w:left="162" w:hanging="162"/>
              <w:jc w:val="left"/>
              <w:cnfStyle w:val="000000000000" w:firstRow="0" w:lastRow="0" w:firstColumn="0" w:lastColumn="0" w:oddVBand="0" w:evenVBand="0" w:oddHBand="0" w:evenHBand="0" w:firstRowFirstColumn="0" w:firstRowLastColumn="0" w:lastRowFirstColumn="0" w:lastRowLastColumn="0"/>
              <w:rPr>
                <w:rStyle w:val="BookTitle"/>
                <w:rFonts w:asciiTheme="minorHAnsi" w:hAnsiTheme="minorHAnsi" w:cstheme="minorHAnsi"/>
                <w:b w:val="0"/>
                <w:i w:val="0"/>
                <w:iCs w:val="0"/>
                <w:spacing w:val="0"/>
                <w:sz w:val="20"/>
                <w:szCs w:val="20"/>
              </w:rPr>
            </w:pPr>
            <w:r w:rsidRPr="006052D6">
              <w:rPr>
                <w:rFonts w:asciiTheme="minorHAnsi" w:hAnsiTheme="minorHAnsi" w:cstheme="minorHAnsi"/>
                <w:sz w:val="20"/>
                <w:szCs w:val="20"/>
              </w:rPr>
              <w:t>Information about the preparation of the CDPs will be posted on the social media pages of the affected communities, enabling a wider range of community members and NGOs to get involved. This will encourage interested stakeholders to participate in the CDP preparation process at any stage, including during the draft CDP disclosure period.</w:t>
            </w:r>
          </w:p>
        </w:tc>
        <w:tc>
          <w:tcPr>
            <w:tcW w:w="2543" w:type="dxa"/>
          </w:tcPr>
          <w:p w14:paraId="030FE7FD" w14:textId="658CA473" w:rsidR="008D03B2" w:rsidRPr="006052D6" w:rsidRDefault="001469D8" w:rsidP="00474404">
            <w:pPr>
              <w:ind w:left="0" w:firstLine="0"/>
              <w:jc w:val="left"/>
              <w:cnfStyle w:val="000000000000" w:firstRow="0" w:lastRow="0" w:firstColumn="0" w:lastColumn="0" w:oddVBand="0" w:evenVBand="0" w:oddHBand="0" w:evenHBand="0" w:firstRowFirstColumn="0" w:firstRowLastColumn="0" w:lastRowFirstColumn="0" w:lastRowLastColumn="0"/>
              <w:rPr>
                <w:rStyle w:val="BookTitle"/>
                <w:rFonts w:cstheme="minorHAnsi"/>
                <w:b w:val="0"/>
                <w:bCs w:val="0"/>
                <w:i w:val="0"/>
                <w:color w:val="C45911" w:themeColor="accent2" w:themeShade="BF"/>
                <w:sz w:val="20"/>
                <w:szCs w:val="20"/>
              </w:rPr>
            </w:pPr>
            <w:r w:rsidRPr="006052D6">
              <w:rPr>
                <w:rFonts w:eastAsia="Times New Roman" w:cstheme="minorHAnsi"/>
                <w:sz w:val="20"/>
                <w:szCs w:val="20"/>
              </w:rPr>
              <w:t xml:space="preserve">TC, ATDF, Regional Administrations, </w:t>
            </w:r>
            <w:r w:rsidR="00474404">
              <w:rPr>
                <w:rFonts w:eastAsia="Times New Roman" w:cstheme="minorHAnsi"/>
                <w:sz w:val="20"/>
                <w:szCs w:val="20"/>
              </w:rPr>
              <w:t xml:space="preserve">LWGs, </w:t>
            </w:r>
            <w:r w:rsidRPr="006052D6">
              <w:rPr>
                <w:rFonts w:eastAsia="Times New Roman" w:cstheme="minorHAnsi"/>
                <w:sz w:val="20"/>
                <w:szCs w:val="20"/>
              </w:rPr>
              <w:t>communities</w:t>
            </w:r>
            <w:r w:rsidRPr="006052D6">
              <w:rPr>
                <w:rStyle w:val="BookTitle"/>
                <w:rFonts w:cstheme="minorHAnsi"/>
                <w:b w:val="0"/>
                <w:bCs w:val="0"/>
                <w:i w:val="0"/>
                <w:color w:val="C45911" w:themeColor="accent2" w:themeShade="BF"/>
                <w:sz w:val="20"/>
                <w:szCs w:val="20"/>
              </w:rPr>
              <w:t xml:space="preserve">  </w:t>
            </w:r>
          </w:p>
        </w:tc>
      </w:tr>
      <w:tr w:rsidR="007D2D3C" w:rsidRPr="006052D6" w14:paraId="60E45D4F" w14:textId="77777777" w:rsidTr="00334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14:paraId="7F07A1CC" w14:textId="7E8824BB" w:rsidR="008D03B2" w:rsidRPr="006052D6" w:rsidRDefault="008D03B2" w:rsidP="00D94D44">
            <w:pPr>
              <w:ind w:left="0" w:firstLine="0"/>
              <w:jc w:val="left"/>
              <w:rPr>
                <w:rStyle w:val="BookTitle"/>
                <w:rFonts w:cstheme="minorHAnsi"/>
                <w:i w:val="0"/>
                <w:color w:val="C45911" w:themeColor="accent2" w:themeShade="BF"/>
                <w:sz w:val="20"/>
                <w:szCs w:val="20"/>
              </w:rPr>
            </w:pPr>
            <w:r w:rsidRPr="006052D6">
              <w:rPr>
                <w:rFonts w:cstheme="minorHAnsi"/>
                <w:b w:val="0"/>
                <w:bCs w:val="0"/>
                <w:sz w:val="20"/>
                <w:szCs w:val="20"/>
              </w:rPr>
              <w:t xml:space="preserve">Reluctance to </w:t>
            </w:r>
            <w:r w:rsidR="00CA2124">
              <w:rPr>
                <w:rFonts w:cstheme="minorHAnsi"/>
                <w:b w:val="0"/>
                <w:bCs w:val="0"/>
                <w:sz w:val="20"/>
                <w:szCs w:val="20"/>
              </w:rPr>
              <w:t>p</w:t>
            </w:r>
            <w:r w:rsidRPr="006052D6">
              <w:rPr>
                <w:rFonts w:cstheme="minorHAnsi"/>
                <w:b w:val="0"/>
                <w:bCs w:val="0"/>
                <w:sz w:val="20"/>
                <w:szCs w:val="20"/>
              </w:rPr>
              <w:t xml:space="preserve">articipate </w:t>
            </w:r>
          </w:p>
        </w:tc>
        <w:tc>
          <w:tcPr>
            <w:tcW w:w="2127" w:type="dxa"/>
          </w:tcPr>
          <w:p w14:paraId="4E5D855A" w14:textId="2C770A67" w:rsidR="007D2D3C" w:rsidRPr="006052D6" w:rsidRDefault="007D2D3C" w:rsidP="00AD68D2">
            <w:pPr>
              <w:pStyle w:val="ListParagraph"/>
              <w:numPr>
                <w:ilvl w:val="0"/>
                <w:numId w:val="34"/>
              </w:numPr>
              <w:ind w:left="228" w:hanging="228"/>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 xml:space="preserve">Unwillingness to engage in the preparation of regional and tourism cluster development concepts and investment plans, </w:t>
            </w:r>
          </w:p>
          <w:p w14:paraId="7F7C8FD2" w14:textId="103874E2" w:rsidR="008D03B2" w:rsidRPr="006052D6" w:rsidRDefault="007D2D3C" w:rsidP="00AD68D2">
            <w:pPr>
              <w:pStyle w:val="ListParagraph"/>
              <w:numPr>
                <w:ilvl w:val="0"/>
                <w:numId w:val="34"/>
              </w:numPr>
              <w:ind w:left="228" w:hanging="228"/>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r w:rsidRPr="006052D6">
              <w:rPr>
                <w:rFonts w:asciiTheme="minorHAnsi" w:hAnsiTheme="minorHAnsi" w:cstheme="minorHAnsi"/>
                <w:sz w:val="20"/>
                <w:szCs w:val="20"/>
              </w:rPr>
              <w:t>Lack of understanding of the project’s objectives and processes.</w:t>
            </w:r>
          </w:p>
        </w:tc>
        <w:tc>
          <w:tcPr>
            <w:tcW w:w="3430" w:type="dxa"/>
          </w:tcPr>
          <w:p w14:paraId="5F3A38B5" w14:textId="77777777" w:rsidR="00BF1CB7" w:rsidRPr="006052D6" w:rsidRDefault="00BF1CB7" w:rsidP="00AD68D2">
            <w:pPr>
              <w:pStyle w:val="ListParagraph"/>
              <w:numPr>
                <w:ilvl w:val="0"/>
                <w:numId w:val="25"/>
              </w:numPr>
              <w:ind w:left="162" w:hanging="162"/>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Brochures or leaflets with the project key information will be prepared and disseminated in the target communities;</w:t>
            </w:r>
          </w:p>
          <w:p w14:paraId="62D712E8" w14:textId="48AE44D9" w:rsidR="008D03B2" w:rsidRPr="006052D6" w:rsidRDefault="00BF1CB7" w:rsidP="002E2F44">
            <w:pPr>
              <w:pStyle w:val="ListParagraph"/>
              <w:numPr>
                <w:ilvl w:val="0"/>
                <w:numId w:val="25"/>
              </w:numPr>
              <w:ind w:left="162" w:hanging="162"/>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 xml:space="preserve">A local liaison officer will be </w:t>
            </w:r>
            <w:r w:rsidR="002E2F44">
              <w:rPr>
                <w:rFonts w:asciiTheme="minorHAnsi" w:hAnsiTheme="minorHAnsi" w:cstheme="minorHAnsi"/>
                <w:sz w:val="20"/>
                <w:szCs w:val="20"/>
              </w:rPr>
              <w:t>engaged</w:t>
            </w:r>
            <w:r w:rsidRPr="006052D6">
              <w:rPr>
                <w:rFonts w:asciiTheme="minorHAnsi" w:hAnsiTheme="minorHAnsi" w:cstheme="minorHAnsi"/>
                <w:sz w:val="20"/>
                <w:szCs w:val="20"/>
              </w:rPr>
              <w:t xml:space="preserve"> for each cluster to support the ATDF </w:t>
            </w:r>
            <w:r w:rsidR="00B3266F" w:rsidRPr="006052D6">
              <w:rPr>
                <w:rFonts w:asciiTheme="minorHAnsi" w:hAnsiTheme="minorHAnsi" w:cstheme="minorHAnsi"/>
                <w:sz w:val="20"/>
                <w:szCs w:val="20"/>
              </w:rPr>
              <w:t xml:space="preserve">to ensure </w:t>
            </w:r>
            <w:r w:rsidR="003925BE" w:rsidRPr="006052D6">
              <w:rPr>
                <w:rFonts w:asciiTheme="minorHAnsi" w:hAnsiTheme="minorHAnsi" w:cstheme="minorHAnsi"/>
                <w:sz w:val="20"/>
                <w:szCs w:val="20"/>
              </w:rPr>
              <w:t xml:space="preserve">proper participation of the vulnerable groups in the </w:t>
            </w:r>
            <w:r w:rsidR="00E42984">
              <w:rPr>
                <w:rFonts w:asciiTheme="minorHAnsi" w:hAnsiTheme="minorHAnsi" w:cstheme="minorHAnsi"/>
                <w:sz w:val="20"/>
                <w:szCs w:val="20"/>
              </w:rPr>
              <w:t>PC</w:t>
            </w:r>
            <w:r w:rsidR="003925BE" w:rsidRPr="006052D6">
              <w:rPr>
                <w:rFonts w:asciiTheme="minorHAnsi" w:hAnsiTheme="minorHAnsi" w:cstheme="minorHAnsi"/>
                <w:sz w:val="20"/>
                <w:szCs w:val="20"/>
              </w:rPr>
              <w:t xml:space="preserve"> and other group meetings</w:t>
            </w:r>
            <w:r w:rsidRPr="006052D6">
              <w:rPr>
                <w:rFonts w:asciiTheme="minorHAnsi" w:hAnsiTheme="minorHAnsi" w:cstheme="minorHAnsi"/>
                <w:sz w:val="20"/>
                <w:szCs w:val="20"/>
              </w:rPr>
              <w:t xml:space="preserve">.   </w:t>
            </w:r>
          </w:p>
        </w:tc>
        <w:tc>
          <w:tcPr>
            <w:tcW w:w="2543" w:type="dxa"/>
          </w:tcPr>
          <w:p w14:paraId="6FFD3B99" w14:textId="1D234FD9" w:rsidR="008D03B2" w:rsidRPr="002E2F44" w:rsidRDefault="00BF1CB7" w:rsidP="00D94D44">
            <w:pPr>
              <w:ind w:left="0" w:firstLine="0"/>
              <w:jc w:val="left"/>
              <w:cnfStyle w:val="000000100000" w:firstRow="0" w:lastRow="0" w:firstColumn="0" w:lastColumn="0" w:oddVBand="0" w:evenVBand="0" w:oddHBand="1" w:evenHBand="0" w:firstRowFirstColumn="0" w:firstRowLastColumn="0" w:lastRowFirstColumn="0" w:lastRowLastColumn="0"/>
              <w:rPr>
                <w:rStyle w:val="BookTitle"/>
                <w:rFonts w:cstheme="minorHAnsi"/>
                <w:b w:val="0"/>
                <w:bCs w:val="0"/>
                <w:i w:val="0"/>
                <w:color w:val="C45911" w:themeColor="accent2" w:themeShade="BF"/>
                <w:sz w:val="20"/>
                <w:szCs w:val="20"/>
              </w:rPr>
            </w:pPr>
            <w:r w:rsidRPr="002E2F44">
              <w:rPr>
                <w:rFonts w:eastAsia="Times New Roman" w:cstheme="minorHAnsi"/>
                <w:sz w:val="20"/>
                <w:szCs w:val="20"/>
              </w:rPr>
              <w:t xml:space="preserve">ATDF, </w:t>
            </w:r>
            <w:r w:rsidR="00A7553E" w:rsidRPr="002E2F44">
              <w:rPr>
                <w:rFonts w:eastAsia="Times New Roman" w:cstheme="minorHAnsi"/>
                <w:sz w:val="20"/>
                <w:szCs w:val="20"/>
              </w:rPr>
              <w:t>l</w:t>
            </w:r>
            <w:r w:rsidRPr="002E2F44">
              <w:rPr>
                <w:rFonts w:eastAsia="Times New Roman" w:cstheme="minorHAnsi"/>
                <w:sz w:val="20"/>
                <w:szCs w:val="20"/>
              </w:rPr>
              <w:t xml:space="preserve">ocal </w:t>
            </w:r>
            <w:r w:rsidR="00A7553E" w:rsidRPr="002E2F44">
              <w:rPr>
                <w:rFonts w:eastAsia="Times New Roman" w:cstheme="minorHAnsi"/>
                <w:sz w:val="20"/>
                <w:szCs w:val="20"/>
              </w:rPr>
              <w:t>l</w:t>
            </w:r>
            <w:r w:rsidRPr="002E2F44">
              <w:rPr>
                <w:rFonts w:eastAsia="Times New Roman" w:cstheme="minorHAnsi"/>
                <w:sz w:val="20"/>
                <w:szCs w:val="20"/>
              </w:rPr>
              <w:t>iaison officers</w:t>
            </w:r>
          </w:p>
        </w:tc>
      </w:tr>
      <w:tr w:rsidR="007D2D3C" w:rsidRPr="006052D6" w14:paraId="26B771C9" w14:textId="77777777" w:rsidTr="00334903">
        <w:tc>
          <w:tcPr>
            <w:cnfStyle w:val="001000000000" w:firstRow="0" w:lastRow="0" w:firstColumn="1" w:lastColumn="0" w:oddVBand="0" w:evenVBand="0" w:oddHBand="0" w:evenHBand="0" w:firstRowFirstColumn="0" w:firstRowLastColumn="0" w:lastRowFirstColumn="0" w:lastRowLastColumn="0"/>
            <w:tcW w:w="1710" w:type="dxa"/>
          </w:tcPr>
          <w:p w14:paraId="33DC7BF0" w14:textId="4E849D0F" w:rsidR="008D03B2" w:rsidRPr="006052D6" w:rsidRDefault="008D03B2" w:rsidP="00D94D44">
            <w:pPr>
              <w:ind w:left="0" w:firstLine="0"/>
              <w:jc w:val="left"/>
              <w:rPr>
                <w:rStyle w:val="BookTitle"/>
                <w:rFonts w:cstheme="minorHAnsi"/>
                <w:i w:val="0"/>
                <w:color w:val="C45911" w:themeColor="accent2" w:themeShade="BF"/>
                <w:sz w:val="20"/>
                <w:szCs w:val="20"/>
              </w:rPr>
            </w:pPr>
            <w:r w:rsidRPr="006052D6">
              <w:rPr>
                <w:rFonts w:cstheme="minorHAnsi"/>
                <w:b w:val="0"/>
                <w:bCs w:val="0"/>
                <w:sz w:val="20"/>
                <w:szCs w:val="20"/>
              </w:rPr>
              <w:t xml:space="preserve">Limited </w:t>
            </w:r>
            <w:r w:rsidR="00CA2124">
              <w:rPr>
                <w:rFonts w:cstheme="minorHAnsi"/>
                <w:b w:val="0"/>
                <w:bCs w:val="0"/>
                <w:sz w:val="20"/>
                <w:szCs w:val="20"/>
              </w:rPr>
              <w:t>s</w:t>
            </w:r>
            <w:r w:rsidRPr="006052D6">
              <w:rPr>
                <w:rFonts w:cstheme="minorHAnsi"/>
                <w:b w:val="0"/>
                <w:bCs w:val="0"/>
                <w:sz w:val="20"/>
                <w:szCs w:val="20"/>
              </w:rPr>
              <w:t xml:space="preserve">kills and </w:t>
            </w:r>
            <w:r w:rsidR="00CA2124">
              <w:rPr>
                <w:rFonts w:cstheme="minorHAnsi"/>
                <w:b w:val="0"/>
                <w:bCs w:val="0"/>
                <w:sz w:val="20"/>
                <w:szCs w:val="20"/>
              </w:rPr>
              <w:t>e</w:t>
            </w:r>
            <w:r w:rsidRPr="006052D6">
              <w:rPr>
                <w:rFonts w:cstheme="minorHAnsi"/>
                <w:b w:val="0"/>
                <w:bCs w:val="0"/>
                <w:sz w:val="20"/>
                <w:szCs w:val="20"/>
              </w:rPr>
              <w:t xml:space="preserve">xperience </w:t>
            </w:r>
          </w:p>
        </w:tc>
        <w:tc>
          <w:tcPr>
            <w:tcW w:w="2127" w:type="dxa"/>
          </w:tcPr>
          <w:p w14:paraId="555F3C89" w14:textId="1C90B8A4" w:rsidR="008D03B2" w:rsidRPr="006052D6" w:rsidRDefault="00BF1CB7" w:rsidP="00D94D44">
            <w:pPr>
              <w:ind w:left="0" w:firstLine="0"/>
              <w:jc w:val="left"/>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6052D6">
              <w:rPr>
                <w:rFonts w:cstheme="minorHAnsi"/>
                <w:bCs/>
                <w:sz w:val="20"/>
                <w:szCs w:val="20"/>
              </w:rPr>
              <w:t>Lack the necessary skills and experience to effectively participate in CDPs preparation activities.</w:t>
            </w:r>
          </w:p>
        </w:tc>
        <w:tc>
          <w:tcPr>
            <w:tcW w:w="3430" w:type="dxa"/>
          </w:tcPr>
          <w:p w14:paraId="6356F87A" w14:textId="15E74D08" w:rsidR="008D03B2" w:rsidRPr="006052D6" w:rsidRDefault="00A7553E" w:rsidP="00AD68D2">
            <w:pPr>
              <w:pStyle w:val="ListParagraph"/>
              <w:numPr>
                <w:ilvl w:val="0"/>
                <w:numId w:val="33"/>
              </w:numPr>
              <w:ind w:left="196" w:hanging="196"/>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Focus group discussions will be held</w:t>
            </w:r>
            <w:r w:rsidR="003925BE" w:rsidRPr="006052D6">
              <w:rPr>
                <w:rFonts w:asciiTheme="minorHAnsi" w:hAnsiTheme="minorHAnsi" w:cstheme="minorHAnsi"/>
                <w:sz w:val="20"/>
                <w:szCs w:val="20"/>
              </w:rPr>
              <w:t xml:space="preserve"> targeting women, the youth and people with disabilities if needed</w:t>
            </w:r>
            <w:r w:rsidRPr="006052D6">
              <w:rPr>
                <w:rFonts w:asciiTheme="minorHAnsi" w:hAnsiTheme="minorHAnsi" w:cstheme="minorHAnsi"/>
                <w:sz w:val="20"/>
                <w:szCs w:val="20"/>
              </w:rPr>
              <w:t>;</w:t>
            </w:r>
          </w:p>
          <w:p w14:paraId="587464B5" w14:textId="77777777" w:rsidR="00A7553E" w:rsidRPr="006052D6" w:rsidRDefault="00A7553E" w:rsidP="00AD68D2">
            <w:pPr>
              <w:pStyle w:val="ListParagraph"/>
              <w:numPr>
                <w:ilvl w:val="0"/>
                <w:numId w:val="33"/>
              </w:numPr>
              <w:ind w:left="196" w:hanging="196"/>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Discussions on social media platforms will be initiated to generate opinions</w:t>
            </w:r>
          </w:p>
          <w:p w14:paraId="2C8B70AB" w14:textId="412C9DD5" w:rsidR="00DE6E6E" w:rsidRPr="006052D6" w:rsidRDefault="00DE6E6E" w:rsidP="00AD68D2">
            <w:pPr>
              <w:pStyle w:val="ListParagraph"/>
              <w:numPr>
                <w:ilvl w:val="0"/>
                <w:numId w:val="33"/>
              </w:numPr>
              <w:ind w:left="196" w:hanging="196"/>
              <w:jc w:val="left"/>
              <w:cnfStyle w:val="000000000000" w:firstRow="0" w:lastRow="0" w:firstColumn="0" w:lastColumn="0" w:oddVBand="0" w:evenVBand="0" w:oddHBand="0" w:evenHBand="0" w:firstRowFirstColumn="0" w:firstRowLastColumn="0" w:lastRowFirstColumn="0" w:lastRowLastColumn="0"/>
              <w:rPr>
                <w:rStyle w:val="BookTitle"/>
                <w:rFonts w:asciiTheme="minorHAnsi" w:hAnsiTheme="minorHAnsi" w:cstheme="minorHAnsi"/>
                <w:i w:val="0"/>
                <w:color w:val="C45911" w:themeColor="accent2" w:themeShade="BF"/>
                <w:sz w:val="20"/>
                <w:szCs w:val="20"/>
              </w:rPr>
            </w:pPr>
            <w:r w:rsidRPr="006052D6">
              <w:rPr>
                <w:rFonts w:asciiTheme="minorHAnsi" w:hAnsiTheme="minorHAnsi" w:cstheme="minorHAnsi"/>
                <w:sz w:val="20"/>
                <w:szCs w:val="20"/>
              </w:rPr>
              <w:t>Capacity-building workshops and training sessions will be organized to enhance the knowledge and skills of community members, ensuring meaningful participation</w:t>
            </w:r>
          </w:p>
        </w:tc>
        <w:tc>
          <w:tcPr>
            <w:tcW w:w="2543" w:type="dxa"/>
          </w:tcPr>
          <w:p w14:paraId="7C6E18B9" w14:textId="054188B4" w:rsidR="008D03B2" w:rsidRPr="006052D6" w:rsidRDefault="00A7553E" w:rsidP="00D94D44">
            <w:pPr>
              <w:ind w:left="0" w:firstLine="0"/>
              <w:jc w:val="left"/>
              <w:cnfStyle w:val="000000000000" w:firstRow="0" w:lastRow="0" w:firstColumn="0" w:lastColumn="0" w:oddVBand="0" w:evenVBand="0" w:oddHBand="0" w:evenHBand="0" w:firstRowFirstColumn="0" w:firstRowLastColumn="0" w:lastRowFirstColumn="0" w:lastRowLastColumn="0"/>
              <w:rPr>
                <w:rStyle w:val="BookTitle"/>
                <w:rFonts w:cstheme="minorHAnsi"/>
                <w:i w:val="0"/>
                <w:color w:val="C45911" w:themeColor="accent2" w:themeShade="BF"/>
                <w:sz w:val="20"/>
                <w:szCs w:val="20"/>
              </w:rPr>
            </w:pPr>
            <w:r w:rsidRPr="006052D6">
              <w:rPr>
                <w:rFonts w:eastAsia="Times New Roman" w:cstheme="minorHAnsi"/>
                <w:sz w:val="20"/>
                <w:szCs w:val="20"/>
              </w:rPr>
              <w:t>ATDF, local liaison officers, local authorities</w:t>
            </w:r>
          </w:p>
        </w:tc>
      </w:tr>
      <w:tr w:rsidR="00551DA5" w:rsidRPr="006052D6" w14:paraId="657D5957" w14:textId="77777777" w:rsidTr="00334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10" w:type="dxa"/>
            <w:gridSpan w:val="4"/>
          </w:tcPr>
          <w:p w14:paraId="5E650BAA" w14:textId="41A22A16" w:rsidR="00551DA5" w:rsidRPr="006052D6" w:rsidRDefault="00551DA5" w:rsidP="00D94D44">
            <w:pPr>
              <w:ind w:left="0" w:firstLine="0"/>
              <w:jc w:val="left"/>
              <w:rPr>
                <w:rStyle w:val="BookTitle"/>
                <w:rFonts w:cstheme="minorHAnsi"/>
                <w:i w:val="0"/>
                <w:color w:val="C45911" w:themeColor="accent2" w:themeShade="BF"/>
                <w:sz w:val="20"/>
                <w:szCs w:val="20"/>
              </w:rPr>
            </w:pPr>
            <w:r w:rsidRPr="006052D6">
              <w:rPr>
                <w:rStyle w:val="BookTitle"/>
                <w:rFonts w:cstheme="minorHAnsi"/>
                <w:color w:val="00B050"/>
                <w:sz w:val="20"/>
                <w:szCs w:val="20"/>
              </w:rPr>
              <w:t>Site-Specific Investments</w:t>
            </w:r>
          </w:p>
        </w:tc>
      </w:tr>
      <w:tr w:rsidR="00785319" w:rsidRPr="006052D6" w14:paraId="340C03F8" w14:textId="77777777" w:rsidTr="00334903">
        <w:tc>
          <w:tcPr>
            <w:cnfStyle w:val="001000000000" w:firstRow="0" w:lastRow="0" w:firstColumn="1" w:lastColumn="0" w:oddVBand="0" w:evenVBand="0" w:oddHBand="0" w:evenHBand="0" w:firstRowFirstColumn="0" w:firstRowLastColumn="0" w:lastRowFirstColumn="0" w:lastRowLastColumn="0"/>
            <w:tcW w:w="1710" w:type="dxa"/>
          </w:tcPr>
          <w:p w14:paraId="14D93D9E" w14:textId="60F8A408" w:rsidR="00785319" w:rsidRPr="006052D6" w:rsidRDefault="00785319" w:rsidP="00D94D44">
            <w:pPr>
              <w:autoSpaceDE w:val="0"/>
              <w:autoSpaceDN w:val="0"/>
              <w:adjustRightInd w:val="0"/>
              <w:ind w:left="67" w:firstLine="0"/>
              <w:jc w:val="left"/>
              <w:rPr>
                <w:rStyle w:val="BookTitle"/>
                <w:rFonts w:cstheme="minorHAnsi"/>
                <w:b/>
                <w:bCs/>
                <w:i w:val="0"/>
                <w:iCs w:val="0"/>
                <w:spacing w:val="0"/>
                <w:sz w:val="20"/>
                <w:szCs w:val="20"/>
              </w:rPr>
            </w:pPr>
            <w:r w:rsidRPr="006052D6">
              <w:rPr>
                <w:rFonts w:cstheme="minorHAnsi"/>
                <w:b w:val="0"/>
                <w:bCs w:val="0"/>
                <w:sz w:val="20"/>
                <w:szCs w:val="20"/>
              </w:rPr>
              <w:t xml:space="preserve">Lack of a </w:t>
            </w:r>
            <w:r w:rsidR="00CA2124">
              <w:rPr>
                <w:rFonts w:cstheme="minorHAnsi"/>
                <w:b w:val="0"/>
                <w:bCs w:val="0"/>
                <w:sz w:val="20"/>
                <w:szCs w:val="20"/>
              </w:rPr>
              <w:t>s</w:t>
            </w:r>
            <w:r w:rsidRPr="006052D6">
              <w:rPr>
                <w:rFonts w:cstheme="minorHAnsi"/>
                <w:b w:val="0"/>
                <w:bCs w:val="0"/>
                <w:sz w:val="20"/>
                <w:szCs w:val="20"/>
              </w:rPr>
              <w:t xml:space="preserve">ystematic </w:t>
            </w:r>
            <w:r w:rsidR="00CA2124">
              <w:rPr>
                <w:rFonts w:cstheme="minorHAnsi"/>
                <w:b w:val="0"/>
                <w:bCs w:val="0"/>
                <w:sz w:val="20"/>
                <w:szCs w:val="20"/>
              </w:rPr>
              <w:t>a</w:t>
            </w:r>
            <w:r w:rsidRPr="006052D6">
              <w:rPr>
                <w:rFonts w:cstheme="minorHAnsi"/>
                <w:b w:val="0"/>
                <w:bCs w:val="0"/>
                <w:sz w:val="20"/>
                <w:szCs w:val="20"/>
              </w:rPr>
              <w:t>pproach</w:t>
            </w:r>
            <w:r w:rsidRPr="006052D6">
              <w:rPr>
                <w:rFonts w:cstheme="minorHAnsi"/>
                <w:sz w:val="20"/>
                <w:szCs w:val="20"/>
              </w:rPr>
              <w:t xml:space="preserve"> </w:t>
            </w:r>
          </w:p>
        </w:tc>
        <w:tc>
          <w:tcPr>
            <w:tcW w:w="2127" w:type="dxa"/>
          </w:tcPr>
          <w:p w14:paraId="1E8B461F" w14:textId="652F6DCB" w:rsidR="00785319" w:rsidRPr="006052D6" w:rsidRDefault="00882410" w:rsidP="00D94D44">
            <w:pPr>
              <w:ind w:left="0" w:firstLine="0"/>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052D6">
              <w:rPr>
                <w:rFonts w:cstheme="minorHAnsi"/>
                <w:sz w:val="20"/>
                <w:szCs w:val="20"/>
              </w:rPr>
              <w:t xml:space="preserve">It can </w:t>
            </w:r>
            <w:r w:rsidR="00785319" w:rsidRPr="006052D6">
              <w:rPr>
                <w:rFonts w:cstheme="minorHAnsi"/>
                <w:sz w:val="20"/>
                <w:szCs w:val="20"/>
              </w:rPr>
              <w:t>hinder the identification of stakeholders and the development and maintenance of constructive relationships, particularly with project-affected parties.</w:t>
            </w:r>
          </w:p>
        </w:tc>
        <w:tc>
          <w:tcPr>
            <w:tcW w:w="3430" w:type="dxa"/>
          </w:tcPr>
          <w:p w14:paraId="5891102A" w14:textId="4E1D0CDA" w:rsidR="00785319" w:rsidRPr="006052D6" w:rsidRDefault="00882410" w:rsidP="00D94D44">
            <w:pPr>
              <w:ind w:left="0" w:firstLine="0"/>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6052D6">
              <w:rPr>
                <w:rFonts w:eastAsia="Times New Roman" w:cstheme="minorHAnsi"/>
                <w:sz w:val="20"/>
                <w:szCs w:val="20"/>
              </w:rPr>
              <w:t xml:space="preserve">The systematic approach for SE will be applied in all target </w:t>
            </w:r>
            <w:r w:rsidR="00D510DB" w:rsidRPr="006052D6">
              <w:rPr>
                <w:rFonts w:eastAsia="Times New Roman" w:cstheme="minorHAnsi"/>
                <w:sz w:val="20"/>
                <w:szCs w:val="20"/>
              </w:rPr>
              <w:t>region</w:t>
            </w:r>
            <w:r w:rsidRPr="006052D6">
              <w:rPr>
                <w:rFonts w:eastAsia="Times New Roman" w:cstheme="minorHAnsi"/>
                <w:sz w:val="20"/>
                <w:szCs w:val="20"/>
              </w:rPr>
              <w:t xml:space="preserve">s to identify stakeholders and develop constructive relations with them including: </w:t>
            </w:r>
          </w:p>
          <w:p w14:paraId="2BDECDAE" w14:textId="4B82D38C" w:rsidR="003B67AD" w:rsidRPr="006052D6" w:rsidRDefault="003B67AD" w:rsidP="00AD68D2">
            <w:pPr>
              <w:pStyle w:val="ListParagraph"/>
              <w:numPr>
                <w:ilvl w:val="0"/>
                <w:numId w:val="25"/>
              </w:numPr>
              <w:autoSpaceDE w:val="0"/>
              <w:autoSpaceDN w:val="0"/>
              <w:adjustRightInd w:val="0"/>
              <w:ind w:left="162" w:hanging="162"/>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 xml:space="preserve">Project launch meetings in all target </w:t>
            </w:r>
            <w:r w:rsidR="00D510DB" w:rsidRPr="006052D6">
              <w:rPr>
                <w:rFonts w:asciiTheme="minorHAnsi" w:hAnsiTheme="minorHAnsi" w:cstheme="minorHAnsi"/>
                <w:sz w:val="20"/>
                <w:szCs w:val="20"/>
              </w:rPr>
              <w:t>region</w:t>
            </w:r>
            <w:r w:rsidRPr="006052D6">
              <w:rPr>
                <w:rFonts w:asciiTheme="minorHAnsi" w:hAnsiTheme="minorHAnsi" w:cstheme="minorHAnsi"/>
                <w:sz w:val="20"/>
                <w:szCs w:val="20"/>
              </w:rPr>
              <w:t xml:space="preserve">s;  </w:t>
            </w:r>
          </w:p>
          <w:p w14:paraId="1D8557AB" w14:textId="7E37448C" w:rsidR="003B67AD" w:rsidRPr="006052D6" w:rsidRDefault="003B67AD" w:rsidP="00AD68D2">
            <w:pPr>
              <w:pStyle w:val="ListParagraph"/>
              <w:numPr>
                <w:ilvl w:val="0"/>
                <w:numId w:val="25"/>
              </w:numPr>
              <w:autoSpaceDE w:val="0"/>
              <w:autoSpaceDN w:val="0"/>
              <w:adjustRightInd w:val="0"/>
              <w:ind w:left="162" w:hanging="162"/>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 xml:space="preserve">Round table discussions; </w:t>
            </w:r>
          </w:p>
          <w:p w14:paraId="5213C445" w14:textId="6B5539D7" w:rsidR="003B67AD" w:rsidRPr="006052D6" w:rsidRDefault="003B67AD" w:rsidP="00AD68D2">
            <w:pPr>
              <w:pStyle w:val="ListParagraph"/>
              <w:numPr>
                <w:ilvl w:val="0"/>
                <w:numId w:val="25"/>
              </w:numPr>
              <w:autoSpaceDE w:val="0"/>
              <w:autoSpaceDN w:val="0"/>
              <w:adjustRightInd w:val="0"/>
              <w:ind w:left="162" w:hanging="162"/>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Information about the Project</w:t>
            </w:r>
            <w:r w:rsidR="00E64211" w:rsidRPr="006052D6">
              <w:rPr>
                <w:rFonts w:asciiTheme="minorHAnsi" w:hAnsiTheme="minorHAnsi" w:cstheme="minorHAnsi"/>
                <w:sz w:val="20"/>
                <w:szCs w:val="20"/>
              </w:rPr>
              <w:t xml:space="preserve"> will be available on social media pages of target communities</w:t>
            </w:r>
            <w:r w:rsidRPr="006052D6">
              <w:rPr>
                <w:rFonts w:asciiTheme="minorHAnsi" w:hAnsiTheme="minorHAnsi" w:cstheme="minorHAnsi"/>
                <w:sz w:val="20"/>
                <w:szCs w:val="20"/>
              </w:rPr>
              <w:t xml:space="preserve">; </w:t>
            </w:r>
          </w:p>
          <w:p w14:paraId="5B5D79E2" w14:textId="77777777" w:rsidR="003B67AD" w:rsidRPr="006052D6" w:rsidRDefault="003B67AD" w:rsidP="00AD68D2">
            <w:pPr>
              <w:pStyle w:val="ListParagraph"/>
              <w:numPr>
                <w:ilvl w:val="0"/>
                <w:numId w:val="25"/>
              </w:numPr>
              <w:ind w:left="162" w:hanging="162"/>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Brochures or leaflets with the project key information will be prepared and disseminated in the target communities;</w:t>
            </w:r>
          </w:p>
          <w:p w14:paraId="6D1D9629" w14:textId="702F2B6B" w:rsidR="003B67AD" w:rsidRPr="006052D6" w:rsidRDefault="003B67AD" w:rsidP="00C97B7C">
            <w:pPr>
              <w:pStyle w:val="ListParagraph"/>
              <w:numPr>
                <w:ilvl w:val="0"/>
                <w:numId w:val="25"/>
              </w:numPr>
              <w:autoSpaceDE w:val="0"/>
              <w:autoSpaceDN w:val="0"/>
              <w:adjustRightInd w:val="0"/>
              <w:ind w:left="162" w:hanging="162"/>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 xml:space="preserve">A local liaison officer will be </w:t>
            </w:r>
            <w:r w:rsidR="00C97B7C">
              <w:rPr>
                <w:rFonts w:asciiTheme="minorHAnsi" w:hAnsiTheme="minorHAnsi" w:cstheme="minorHAnsi"/>
                <w:sz w:val="20"/>
                <w:szCs w:val="20"/>
              </w:rPr>
              <w:t>engaged</w:t>
            </w:r>
            <w:r w:rsidRPr="006052D6">
              <w:rPr>
                <w:rFonts w:asciiTheme="minorHAnsi" w:hAnsiTheme="minorHAnsi" w:cstheme="minorHAnsi"/>
                <w:sz w:val="20"/>
                <w:szCs w:val="20"/>
              </w:rPr>
              <w:t xml:space="preserve"> for each cluster to support the ATDF in relations with</w:t>
            </w:r>
            <w:r w:rsidR="00C90230" w:rsidRPr="006052D6">
              <w:rPr>
                <w:rFonts w:asciiTheme="minorHAnsi" w:hAnsiTheme="minorHAnsi" w:cstheme="minorHAnsi"/>
                <w:sz w:val="20"/>
                <w:szCs w:val="20"/>
              </w:rPr>
              <w:t xml:space="preserve"> </w:t>
            </w:r>
            <w:r w:rsidRPr="006052D6">
              <w:rPr>
                <w:rFonts w:asciiTheme="minorHAnsi" w:hAnsiTheme="minorHAnsi" w:cstheme="minorHAnsi"/>
                <w:sz w:val="20"/>
                <w:szCs w:val="20"/>
              </w:rPr>
              <w:t xml:space="preserve">stakeholders.   </w:t>
            </w:r>
          </w:p>
        </w:tc>
        <w:tc>
          <w:tcPr>
            <w:tcW w:w="2543" w:type="dxa"/>
          </w:tcPr>
          <w:p w14:paraId="231692D7" w14:textId="33DDF855" w:rsidR="00785319" w:rsidRPr="006052D6" w:rsidRDefault="00F75BA1" w:rsidP="00D94D44">
            <w:pPr>
              <w:ind w:left="0" w:firstLine="0"/>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6052D6">
              <w:rPr>
                <w:rFonts w:eastAsia="Times New Roman" w:cstheme="minorHAnsi"/>
                <w:sz w:val="20"/>
                <w:szCs w:val="20"/>
              </w:rPr>
              <w:t xml:space="preserve">ATDF, local liaison officers, local authorities, </w:t>
            </w:r>
            <w:r w:rsidR="00474404">
              <w:rPr>
                <w:rFonts w:eastAsia="Times New Roman" w:cstheme="minorHAnsi"/>
                <w:sz w:val="20"/>
                <w:szCs w:val="20"/>
              </w:rPr>
              <w:t xml:space="preserve">LWGs, </w:t>
            </w:r>
            <w:r w:rsidRPr="006052D6">
              <w:rPr>
                <w:rFonts w:eastAsia="Times New Roman" w:cstheme="minorHAnsi"/>
                <w:sz w:val="20"/>
                <w:szCs w:val="20"/>
              </w:rPr>
              <w:t>consultants, contractors</w:t>
            </w:r>
          </w:p>
        </w:tc>
      </w:tr>
      <w:tr w:rsidR="00785319" w:rsidRPr="006052D6" w14:paraId="5BA84730" w14:textId="77777777" w:rsidTr="00334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14:paraId="0AB3AE5F" w14:textId="1901A6E7" w:rsidR="00785319" w:rsidRPr="006052D6" w:rsidRDefault="00785319" w:rsidP="00D94D44">
            <w:pPr>
              <w:autoSpaceDE w:val="0"/>
              <w:autoSpaceDN w:val="0"/>
              <w:adjustRightInd w:val="0"/>
              <w:ind w:left="0" w:firstLine="0"/>
              <w:jc w:val="left"/>
              <w:rPr>
                <w:rFonts w:cstheme="minorHAnsi"/>
                <w:sz w:val="20"/>
                <w:szCs w:val="20"/>
              </w:rPr>
            </w:pPr>
            <w:r w:rsidRPr="006052D6">
              <w:rPr>
                <w:rFonts w:cstheme="minorHAnsi"/>
                <w:b w:val="0"/>
                <w:bCs w:val="0"/>
                <w:sz w:val="20"/>
                <w:szCs w:val="20"/>
              </w:rPr>
              <w:t xml:space="preserve">Inadequate </w:t>
            </w:r>
            <w:r w:rsidR="00CA2124">
              <w:rPr>
                <w:rFonts w:cstheme="minorHAnsi"/>
                <w:b w:val="0"/>
                <w:bCs w:val="0"/>
                <w:sz w:val="20"/>
                <w:szCs w:val="20"/>
              </w:rPr>
              <w:t>a</w:t>
            </w:r>
            <w:r w:rsidRPr="006052D6">
              <w:rPr>
                <w:rFonts w:cstheme="minorHAnsi"/>
                <w:b w:val="0"/>
                <w:bCs w:val="0"/>
                <w:sz w:val="20"/>
                <w:szCs w:val="20"/>
              </w:rPr>
              <w:t xml:space="preserve">ssessment of </w:t>
            </w:r>
            <w:r w:rsidR="00CA2124">
              <w:rPr>
                <w:rFonts w:cstheme="minorHAnsi"/>
                <w:b w:val="0"/>
                <w:bCs w:val="0"/>
                <w:sz w:val="20"/>
                <w:szCs w:val="20"/>
              </w:rPr>
              <w:t>s</w:t>
            </w:r>
            <w:r w:rsidRPr="006052D6">
              <w:rPr>
                <w:rFonts w:cstheme="minorHAnsi"/>
                <w:b w:val="0"/>
                <w:bCs w:val="0"/>
                <w:sz w:val="20"/>
                <w:szCs w:val="20"/>
              </w:rPr>
              <w:t>takeholder Interest</w:t>
            </w:r>
            <w:r w:rsidRPr="006052D6">
              <w:rPr>
                <w:rFonts w:cstheme="minorHAnsi"/>
                <w:sz w:val="20"/>
                <w:szCs w:val="20"/>
              </w:rPr>
              <w:t xml:space="preserve"> </w:t>
            </w:r>
          </w:p>
          <w:p w14:paraId="4C010DF8" w14:textId="77777777" w:rsidR="00785319" w:rsidRPr="006052D6" w:rsidRDefault="00785319" w:rsidP="00D94D44">
            <w:pPr>
              <w:ind w:left="0" w:firstLine="0"/>
              <w:rPr>
                <w:rStyle w:val="BookTitle"/>
                <w:rFonts w:cstheme="minorHAnsi"/>
                <w:i w:val="0"/>
                <w:color w:val="C45911" w:themeColor="accent2" w:themeShade="BF"/>
                <w:sz w:val="20"/>
                <w:szCs w:val="20"/>
              </w:rPr>
            </w:pPr>
          </w:p>
        </w:tc>
        <w:tc>
          <w:tcPr>
            <w:tcW w:w="2127" w:type="dxa"/>
          </w:tcPr>
          <w:p w14:paraId="0B4355B3" w14:textId="6F6C9E31" w:rsidR="00785319" w:rsidRPr="006052D6" w:rsidRDefault="00785319" w:rsidP="00D94D44">
            <w:pPr>
              <w:ind w:left="0" w:firstLine="0"/>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52D6">
              <w:rPr>
                <w:rFonts w:cstheme="minorHAnsi"/>
                <w:sz w:val="20"/>
                <w:szCs w:val="20"/>
              </w:rPr>
              <w:t xml:space="preserve">A failure to assess the level of stakeholder interest and support for the project can prevent their views from being considered in project design and </w:t>
            </w:r>
            <w:r w:rsidR="00E70EF9">
              <w:rPr>
                <w:rFonts w:cstheme="minorHAnsi"/>
              </w:rPr>
              <w:t>E&amp;S</w:t>
            </w:r>
            <w:r w:rsidR="00E70EF9" w:rsidRPr="006052D6">
              <w:rPr>
                <w:rFonts w:cstheme="minorHAnsi"/>
              </w:rPr>
              <w:t xml:space="preserve"> </w:t>
            </w:r>
            <w:r w:rsidRPr="006052D6">
              <w:rPr>
                <w:rFonts w:cstheme="minorHAnsi"/>
                <w:sz w:val="20"/>
                <w:szCs w:val="20"/>
              </w:rPr>
              <w:t>performance.</w:t>
            </w:r>
          </w:p>
        </w:tc>
        <w:tc>
          <w:tcPr>
            <w:tcW w:w="3430" w:type="dxa"/>
          </w:tcPr>
          <w:p w14:paraId="032E51BA" w14:textId="1123BE01" w:rsidR="003B67AD" w:rsidRPr="006052D6" w:rsidRDefault="003B67AD" w:rsidP="00AD68D2">
            <w:pPr>
              <w:pStyle w:val="ListParagraph"/>
              <w:numPr>
                <w:ilvl w:val="0"/>
                <w:numId w:val="35"/>
              </w:numPr>
              <w:ind w:left="106" w:hanging="106"/>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 xml:space="preserve">Stakeholder interest level will be </w:t>
            </w:r>
            <w:r w:rsidR="00DC0466" w:rsidRPr="006052D6">
              <w:rPr>
                <w:rFonts w:asciiTheme="minorHAnsi" w:hAnsiTheme="minorHAnsi" w:cstheme="minorHAnsi"/>
                <w:sz w:val="20"/>
                <w:szCs w:val="20"/>
              </w:rPr>
              <w:t xml:space="preserve">periodically </w:t>
            </w:r>
            <w:r w:rsidRPr="006052D6">
              <w:rPr>
                <w:rFonts w:asciiTheme="minorHAnsi" w:hAnsiTheme="minorHAnsi" w:cstheme="minorHAnsi"/>
                <w:sz w:val="20"/>
                <w:szCs w:val="20"/>
              </w:rPr>
              <w:t>assessed through</w:t>
            </w:r>
            <w:r w:rsidR="00DC0466" w:rsidRPr="006052D6">
              <w:rPr>
                <w:rFonts w:asciiTheme="minorHAnsi" w:hAnsiTheme="minorHAnsi" w:cstheme="minorHAnsi"/>
                <w:sz w:val="20"/>
                <w:szCs w:val="20"/>
              </w:rPr>
              <w:t>:</w:t>
            </w:r>
          </w:p>
          <w:p w14:paraId="3FD486A1" w14:textId="34FDB96F" w:rsidR="003B67AD" w:rsidRPr="006052D6" w:rsidRDefault="00E42984" w:rsidP="00AD68D2">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PC</w:t>
            </w:r>
            <w:r w:rsidR="00DC0466" w:rsidRPr="006052D6">
              <w:rPr>
                <w:rFonts w:asciiTheme="minorHAnsi" w:hAnsiTheme="minorHAnsi" w:cstheme="minorHAnsi"/>
                <w:sz w:val="20"/>
                <w:szCs w:val="20"/>
              </w:rPr>
              <w:t xml:space="preserve"> meetings</w:t>
            </w:r>
            <w:r w:rsidR="003B67AD" w:rsidRPr="006052D6">
              <w:rPr>
                <w:rFonts w:asciiTheme="minorHAnsi" w:hAnsiTheme="minorHAnsi" w:cstheme="minorHAnsi"/>
                <w:sz w:val="20"/>
                <w:szCs w:val="20"/>
              </w:rPr>
              <w:t>;</w:t>
            </w:r>
          </w:p>
          <w:p w14:paraId="3675ED97" w14:textId="1BA12D43" w:rsidR="003B67AD" w:rsidRPr="006052D6" w:rsidRDefault="003B67AD" w:rsidP="00AD68D2">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Focus group discussions</w:t>
            </w:r>
            <w:r w:rsidR="00DC0466" w:rsidRPr="006052D6">
              <w:rPr>
                <w:rFonts w:asciiTheme="minorHAnsi" w:hAnsiTheme="minorHAnsi" w:cstheme="minorHAnsi"/>
                <w:sz w:val="20"/>
                <w:szCs w:val="20"/>
              </w:rPr>
              <w:t xml:space="preserve"> in target communities</w:t>
            </w:r>
            <w:r w:rsidRPr="006052D6">
              <w:rPr>
                <w:rFonts w:asciiTheme="minorHAnsi" w:hAnsiTheme="minorHAnsi" w:cstheme="minorHAnsi"/>
                <w:sz w:val="20"/>
                <w:szCs w:val="20"/>
              </w:rPr>
              <w:t xml:space="preserve">; </w:t>
            </w:r>
          </w:p>
          <w:p w14:paraId="25391BA0" w14:textId="77777777" w:rsidR="00785319" w:rsidRPr="006052D6" w:rsidRDefault="003B67AD" w:rsidP="00AD68D2">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Discussion forums on social media platforms will be initiated to generate opinions.</w:t>
            </w:r>
          </w:p>
          <w:p w14:paraId="5F81CADE" w14:textId="66DEC17C" w:rsidR="00DC0466" w:rsidRPr="006052D6" w:rsidRDefault="00DC0466" w:rsidP="00AD68D2">
            <w:pPr>
              <w:pStyle w:val="ListParagraph"/>
              <w:numPr>
                <w:ilvl w:val="0"/>
                <w:numId w:val="36"/>
              </w:numPr>
              <w:ind w:left="106" w:hanging="180"/>
              <w:jc w:val="left"/>
              <w:cnfStyle w:val="000000100000" w:firstRow="0" w:lastRow="0" w:firstColumn="0" w:lastColumn="0" w:oddVBand="0" w:evenVBand="0" w:oddHBand="1" w:evenHBand="0" w:firstRowFirstColumn="0" w:firstRowLastColumn="0" w:lastRowFirstColumn="0" w:lastRowLastColumn="0"/>
              <w:rPr>
                <w:rStyle w:val="BookTitle"/>
                <w:rFonts w:asciiTheme="minorHAnsi" w:hAnsiTheme="minorHAnsi" w:cstheme="minorHAnsi"/>
                <w:i w:val="0"/>
                <w:sz w:val="20"/>
                <w:szCs w:val="20"/>
              </w:rPr>
            </w:pPr>
            <w:r w:rsidRPr="006052D6">
              <w:rPr>
                <w:rFonts w:asciiTheme="minorHAnsi" w:hAnsiTheme="minorHAnsi" w:cstheme="minorHAnsi"/>
                <w:sz w:val="20"/>
                <w:szCs w:val="20"/>
              </w:rPr>
              <w:t>Relevance of SEP</w:t>
            </w:r>
            <w:r w:rsidR="005E54A3" w:rsidRPr="006052D6">
              <w:rPr>
                <w:rFonts w:asciiTheme="minorHAnsi" w:hAnsiTheme="minorHAnsi" w:cstheme="minorHAnsi"/>
                <w:sz w:val="20"/>
                <w:szCs w:val="20"/>
              </w:rPr>
              <w:t xml:space="preserve"> actions will be periodically assessed and updated</w:t>
            </w:r>
          </w:p>
        </w:tc>
        <w:tc>
          <w:tcPr>
            <w:tcW w:w="2543" w:type="dxa"/>
          </w:tcPr>
          <w:p w14:paraId="11509672" w14:textId="159C9A73" w:rsidR="00785319" w:rsidRPr="006052D6" w:rsidRDefault="00F75BA1" w:rsidP="00D94D44">
            <w:pPr>
              <w:ind w:left="0" w:firstLine="0"/>
              <w:jc w:val="left"/>
              <w:cnfStyle w:val="000000100000" w:firstRow="0" w:lastRow="0" w:firstColumn="0" w:lastColumn="0" w:oddVBand="0" w:evenVBand="0" w:oddHBand="1" w:evenHBand="0" w:firstRowFirstColumn="0" w:firstRowLastColumn="0" w:lastRowFirstColumn="0" w:lastRowLastColumn="0"/>
              <w:rPr>
                <w:rStyle w:val="BookTitle"/>
                <w:rFonts w:cstheme="minorHAnsi"/>
                <w:i w:val="0"/>
                <w:color w:val="C45911" w:themeColor="accent2" w:themeShade="BF"/>
                <w:sz w:val="20"/>
                <w:szCs w:val="20"/>
              </w:rPr>
            </w:pPr>
            <w:r w:rsidRPr="006052D6">
              <w:rPr>
                <w:rFonts w:cstheme="minorHAnsi"/>
                <w:sz w:val="20"/>
                <w:szCs w:val="20"/>
              </w:rPr>
              <w:t xml:space="preserve">ATDF, local liaison officers, local authorities, </w:t>
            </w:r>
            <w:r w:rsidR="00474404">
              <w:rPr>
                <w:rFonts w:cstheme="minorHAnsi"/>
                <w:sz w:val="20"/>
                <w:szCs w:val="20"/>
              </w:rPr>
              <w:t xml:space="preserve">LWGs, </w:t>
            </w:r>
            <w:r w:rsidRPr="006052D6">
              <w:rPr>
                <w:rFonts w:cstheme="minorHAnsi"/>
                <w:sz w:val="20"/>
                <w:szCs w:val="20"/>
              </w:rPr>
              <w:t>consultants, contractors</w:t>
            </w:r>
          </w:p>
        </w:tc>
      </w:tr>
      <w:tr w:rsidR="00785319" w:rsidRPr="006052D6" w14:paraId="443BB226" w14:textId="77777777" w:rsidTr="00334903">
        <w:tc>
          <w:tcPr>
            <w:cnfStyle w:val="001000000000" w:firstRow="0" w:lastRow="0" w:firstColumn="1" w:lastColumn="0" w:oddVBand="0" w:evenVBand="0" w:oddHBand="0" w:evenHBand="0" w:firstRowFirstColumn="0" w:firstRowLastColumn="0" w:lastRowFirstColumn="0" w:lastRowLastColumn="0"/>
            <w:tcW w:w="1710" w:type="dxa"/>
          </w:tcPr>
          <w:p w14:paraId="032DAE50" w14:textId="04BFA5EE" w:rsidR="00785319" w:rsidRPr="006052D6" w:rsidRDefault="00785319" w:rsidP="00D94D44">
            <w:pPr>
              <w:ind w:left="0" w:firstLine="0"/>
              <w:jc w:val="left"/>
              <w:rPr>
                <w:rStyle w:val="BookTitle"/>
                <w:rFonts w:cstheme="minorHAnsi"/>
                <w:i w:val="0"/>
                <w:color w:val="C45911" w:themeColor="accent2" w:themeShade="BF"/>
                <w:sz w:val="20"/>
                <w:szCs w:val="20"/>
              </w:rPr>
            </w:pPr>
            <w:r w:rsidRPr="006052D6">
              <w:rPr>
                <w:rFonts w:cstheme="minorHAnsi"/>
                <w:b w:val="0"/>
                <w:bCs w:val="0"/>
                <w:sz w:val="20"/>
                <w:szCs w:val="20"/>
              </w:rPr>
              <w:t xml:space="preserve">Incompetence or </w:t>
            </w:r>
            <w:r w:rsidR="00CA2124">
              <w:rPr>
                <w:rFonts w:cstheme="minorHAnsi"/>
                <w:b w:val="0"/>
                <w:bCs w:val="0"/>
                <w:sz w:val="20"/>
                <w:szCs w:val="20"/>
              </w:rPr>
              <w:t>i</w:t>
            </w:r>
            <w:r w:rsidRPr="006052D6">
              <w:rPr>
                <w:rFonts w:cstheme="minorHAnsi"/>
                <w:b w:val="0"/>
                <w:bCs w:val="0"/>
                <w:sz w:val="20"/>
                <w:szCs w:val="20"/>
              </w:rPr>
              <w:t>ndifference</w:t>
            </w:r>
          </w:p>
        </w:tc>
        <w:tc>
          <w:tcPr>
            <w:tcW w:w="2127" w:type="dxa"/>
          </w:tcPr>
          <w:p w14:paraId="4DBCA005" w14:textId="04FA80CC" w:rsidR="00785319" w:rsidRPr="006052D6" w:rsidRDefault="00785319" w:rsidP="00D94D44">
            <w:pPr>
              <w:ind w:left="0" w:firstLine="0"/>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052D6">
              <w:rPr>
                <w:rFonts w:cstheme="minorHAnsi"/>
                <w:sz w:val="20"/>
                <w:szCs w:val="20"/>
              </w:rPr>
              <w:t xml:space="preserve">There may be a lack of competence or indifference in promoting and facilitating effective and inclusive engagement with project-affected parties throughout the project life cycle. </w:t>
            </w:r>
          </w:p>
        </w:tc>
        <w:tc>
          <w:tcPr>
            <w:tcW w:w="3430" w:type="dxa"/>
          </w:tcPr>
          <w:p w14:paraId="23670852" w14:textId="77777777" w:rsidR="00785319" w:rsidRPr="006052D6" w:rsidRDefault="003B67AD" w:rsidP="00D94D44">
            <w:pPr>
              <w:ind w:left="0" w:firstLine="0"/>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052D6">
              <w:rPr>
                <w:rFonts w:cstheme="minorHAnsi"/>
                <w:sz w:val="20"/>
                <w:szCs w:val="20"/>
              </w:rPr>
              <w:t>I</w:t>
            </w:r>
            <w:r w:rsidR="005252A6" w:rsidRPr="006052D6">
              <w:rPr>
                <w:rFonts w:cstheme="minorHAnsi"/>
                <w:sz w:val="20"/>
                <w:szCs w:val="20"/>
              </w:rPr>
              <w:t>n</w:t>
            </w:r>
            <w:r w:rsidRPr="006052D6">
              <w:rPr>
                <w:rFonts w:cstheme="minorHAnsi"/>
                <w:sz w:val="20"/>
                <w:szCs w:val="20"/>
              </w:rPr>
              <w:t xml:space="preserve">formation on project activities including environmental and social risks and impacts will be </w:t>
            </w:r>
            <w:r w:rsidR="005252A6" w:rsidRPr="006052D6">
              <w:rPr>
                <w:rFonts w:cstheme="minorHAnsi"/>
                <w:sz w:val="20"/>
                <w:szCs w:val="20"/>
              </w:rPr>
              <w:t>provided to stakeholders</w:t>
            </w:r>
            <w:r w:rsidRPr="006052D6">
              <w:rPr>
                <w:rFonts w:cstheme="minorHAnsi"/>
                <w:sz w:val="20"/>
                <w:szCs w:val="20"/>
              </w:rPr>
              <w:t xml:space="preserve"> </w:t>
            </w:r>
            <w:r w:rsidR="005252A6" w:rsidRPr="006052D6">
              <w:rPr>
                <w:rFonts w:cstheme="minorHAnsi"/>
                <w:sz w:val="20"/>
                <w:szCs w:val="20"/>
              </w:rPr>
              <w:t xml:space="preserve">in </w:t>
            </w:r>
            <w:r w:rsidRPr="006052D6">
              <w:rPr>
                <w:rFonts w:cstheme="minorHAnsi"/>
                <w:sz w:val="20"/>
                <w:szCs w:val="20"/>
              </w:rPr>
              <w:t>timely, understandable, accessible, and appropriate</w:t>
            </w:r>
            <w:r w:rsidR="005252A6" w:rsidRPr="006052D6">
              <w:rPr>
                <w:rFonts w:cstheme="minorHAnsi"/>
                <w:sz w:val="20"/>
                <w:szCs w:val="20"/>
              </w:rPr>
              <w:t xml:space="preserve"> way through: </w:t>
            </w:r>
            <w:r w:rsidRPr="006052D6">
              <w:rPr>
                <w:rFonts w:cstheme="minorHAnsi"/>
                <w:sz w:val="20"/>
                <w:szCs w:val="20"/>
              </w:rPr>
              <w:t xml:space="preserve"> </w:t>
            </w:r>
          </w:p>
          <w:p w14:paraId="253D338B" w14:textId="7AD360E5" w:rsidR="005252A6" w:rsidRPr="006052D6" w:rsidRDefault="005252A6" w:rsidP="00AD68D2">
            <w:pPr>
              <w:pStyle w:val="ListParagraph"/>
              <w:numPr>
                <w:ilvl w:val="0"/>
                <w:numId w:val="25"/>
              </w:numPr>
              <w:ind w:left="162" w:hanging="162"/>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Disclosure of</w:t>
            </w:r>
            <w:r w:rsidR="00325630">
              <w:rPr>
                <w:rFonts w:asciiTheme="minorHAnsi" w:hAnsiTheme="minorHAnsi" w:cstheme="minorHAnsi"/>
                <w:sz w:val="20"/>
                <w:szCs w:val="20"/>
              </w:rPr>
              <w:t xml:space="preserve"> </w:t>
            </w:r>
            <w:r w:rsidR="00325630" w:rsidRPr="00325630">
              <w:rPr>
                <w:rFonts w:asciiTheme="minorHAnsi" w:eastAsiaTheme="minorHAnsi" w:hAnsiTheme="minorHAnsi" w:cstheme="minorHAnsi"/>
                <w:sz w:val="20"/>
                <w:szCs w:val="20"/>
              </w:rPr>
              <w:t xml:space="preserve">Environmental and Social </w:t>
            </w:r>
            <w:r w:rsidR="009027F4">
              <w:rPr>
                <w:rFonts w:asciiTheme="minorHAnsi" w:eastAsiaTheme="minorHAnsi" w:hAnsiTheme="minorHAnsi" w:cstheme="minorHAnsi"/>
                <w:sz w:val="20"/>
                <w:szCs w:val="20"/>
              </w:rPr>
              <w:t>Management Framework</w:t>
            </w:r>
            <w:r w:rsidRPr="006052D6">
              <w:rPr>
                <w:rFonts w:asciiTheme="minorHAnsi" w:hAnsiTheme="minorHAnsi" w:cstheme="minorHAnsi"/>
                <w:sz w:val="20"/>
                <w:szCs w:val="20"/>
              </w:rPr>
              <w:t xml:space="preserve"> </w:t>
            </w:r>
            <w:r w:rsidR="00325630">
              <w:rPr>
                <w:rFonts w:asciiTheme="minorHAnsi" w:hAnsiTheme="minorHAnsi" w:cstheme="minorHAnsi"/>
                <w:sz w:val="20"/>
                <w:szCs w:val="20"/>
              </w:rPr>
              <w:t>(</w:t>
            </w:r>
            <w:r w:rsidRPr="006052D6">
              <w:rPr>
                <w:rFonts w:asciiTheme="minorHAnsi" w:hAnsiTheme="minorHAnsi" w:cstheme="minorHAnsi"/>
                <w:sz w:val="20"/>
                <w:szCs w:val="20"/>
              </w:rPr>
              <w:t>ESMF</w:t>
            </w:r>
            <w:r w:rsidR="00325630">
              <w:rPr>
                <w:rFonts w:asciiTheme="minorHAnsi" w:hAnsiTheme="minorHAnsi" w:cstheme="minorHAnsi"/>
                <w:sz w:val="20"/>
                <w:szCs w:val="20"/>
              </w:rPr>
              <w:t>)</w:t>
            </w:r>
            <w:r w:rsidRPr="006052D6">
              <w:rPr>
                <w:rFonts w:asciiTheme="minorHAnsi" w:hAnsiTheme="minorHAnsi" w:cstheme="minorHAnsi"/>
                <w:sz w:val="20"/>
                <w:szCs w:val="20"/>
              </w:rPr>
              <w:t xml:space="preserve">, </w:t>
            </w:r>
            <w:r w:rsidR="00832116">
              <w:rPr>
                <w:rFonts w:asciiTheme="minorHAnsi" w:hAnsiTheme="minorHAnsi" w:cstheme="minorHAnsi"/>
                <w:sz w:val="20"/>
                <w:szCs w:val="20"/>
              </w:rPr>
              <w:t>Resettlement Framework (</w:t>
            </w:r>
            <w:r w:rsidRPr="006052D6">
              <w:rPr>
                <w:rFonts w:asciiTheme="minorHAnsi" w:hAnsiTheme="minorHAnsi" w:cstheme="minorHAnsi"/>
                <w:sz w:val="20"/>
                <w:szCs w:val="20"/>
              </w:rPr>
              <w:t>RF</w:t>
            </w:r>
            <w:r w:rsidR="00832116">
              <w:rPr>
                <w:rFonts w:asciiTheme="minorHAnsi" w:hAnsiTheme="minorHAnsi" w:cstheme="minorHAnsi"/>
                <w:sz w:val="20"/>
                <w:szCs w:val="20"/>
              </w:rPr>
              <w:t>)</w:t>
            </w:r>
            <w:r w:rsidRPr="006052D6">
              <w:rPr>
                <w:rFonts w:asciiTheme="minorHAnsi" w:hAnsiTheme="minorHAnsi" w:cstheme="minorHAnsi"/>
                <w:sz w:val="20"/>
                <w:szCs w:val="20"/>
              </w:rPr>
              <w:t>, SEP</w:t>
            </w:r>
            <w:r w:rsidR="00F75BA1" w:rsidRPr="006052D6">
              <w:rPr>
                <w:rFonts w:asciiTheme="minorHAnsi" w:hAnsiTheme="minorHAnsi" w:cstheme="minorHAnsi"/>
                <w:sz w:val="20"/>
                <w:szCs w:val="20"/>
              </w:rPr>
              <w:t>;</w:t>
            </w:r>
          </w:p>
          <w:p w14:paraId="42B70376" w14:textId="29B1CBA7" w:rsidR="005252A6" w:rsidRPr="006052D6" w:rsidRDefault="00F75BA1" w:rsidP="00AD68D2">
            <w:pPr>
              <w:pStyle w:val="ListParagraph"/>
              <w:numPr>
                <w:ilvl w:val="0"/>
                <w:numId w:val="25"/>
              </w:numPr>
              <w:ind w:left="162" w:hanging="162"/>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Development and dissemination of b</w:t>
            </w:r>
            <w:r w:rsidR="005252A6" w:rsidRPr="006052D6">
              <w:rPr>
                <w:rFonts w:asciiTheme="minorHAnsi" w:hAnsiTheme="minorHAnsi" w:cstheme="minorHAnsi"/>
                <w:sz w:val="20"/>
                <w:szCs w:val="20"/>
              </w:rPr>
              <w:t>rochures or leaflets with the project key information</w:t>
            </w:r>
            <w:r w:rsidRPr="006052D6">
              <w:rPr>
                <w:rFonts w:asciiTheme="minorHAnsi" w:hAnsiTheme="minorHAnsi" w:cstheme="minorHAnsi"/>
                <w:sz w:val="20"/>
                <w:szCs w:val="20"/>
              </w:rPr>
              <w:t>;</w:t>
            </w:r>
          </w:p>
          <w:p w14:paraId="24DE9E9C" w14:textId="4CD2E984" w:rsidR="00F75BA1" w:rsidRPr="006052D6" w:rsidRDefault="00F75BA1" w:rsidP="00AD68D2">
            <w:pPr>
              <w:pStyle w:val="ListParagraph"/>
              <w:numPr>
                <w:ilvl w:val="0"/>
                <w:numId w:val="25"/>
              </w:numPr>
              <w:ind w:left="162" w:hanging="162"/>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Qualitative interviews and focus group discussions, meaningful consultations;</w:t>
            </w:r>
          </w:p>
          <w:p w14:paraId="5255387B" w14:textId="6F813950" w:rsidR="00F75BA1" w:rsidRPr="006052D6" w:rsidRDefault="00F75BA1" w:rsidP="00AD68D2">
            <w:pPr>
              <w:pStyle w:val="ListParagraph"/>
              <w:numPr>
                <w:ilvl w:val="0"/>
                <w:numId w:val="25"/>
              </w:numPr>
              <w:ind w:left="162" w:hanging="162"/>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 xml:space="preserve">Disclosure of </w:t>
            </w:r>
            <w:r w:rsidR="00325630" w:rsidRPr="00325630">
              <w:rPr>
                <w:rFonts w:asciiTheme="minorHAnsi" w:hAnsiTheme="minorHAnsi" w:cstheme="minorHAnsi"/>
                <w:sz w:val="20"/>
                <w:szCs w:val="20"/>
              </w:rPr>
              <w:t>Environmental and Social Management Plan</w:t>
            </w:r>
            <w:r w:rsidR="00C97B7C">
              <w:rPr>
                <w:rFonts w:asciiTheme="minorHAnsi" w:hAnsiTheme="minorHAnsi" w:cstheme="minorHAnsi"/>
                <w:sz w:val="20"/>
                <w:szCs w:val="20"/>
              </w:rPr>
              <w:t>s</w:t>
            </w:r>
            <w:r w:rsidR="00325630" w:rsidRPr="006052D6">
              <w:rPr>
                <w:rFonts w:asciiTheme="minorHAnsi" w:hAnsiTheme="minorHAnsi" w:cstheme="minorHAnsi"/>
                <w:sz w:val="20"/>
                <w:szCs w:val="20"/>
              </w:rPr>
              <w:t xml:space="preserve"> </w:t>
            </w:r>
            <w:r w:rsidR="00325630">
              <w:rPr>
                <w:rFonts w:asciiTheme="minorHAnsi" w:hAnsiTheme="minorHAnsi" w:cstheme="minorHAnsi"/>
                <w:sz w:val="20"/>
                <w:szCs w:val="20"/>
              </w:rPr>
              <w:t>(</w:t>
            </w:r>
            <w:r w:rsidRPr="006052D6">
              <w:rPr>
                <w:rFonts w:asciiTheme="minorHAnsi" w:hAnsiTheme="minorHAnsi" w:cstheme="minorHAnsi"/>
                <w:sz w:val="20"/>
                <w:szCs w:val="20"/>
              </w:rPr>
              <w:t>ESMPs</w:t>
            </w:r>
            <w:r w:rsidR="00325630">
              <w:rPr>
                <w:rFonts w:asciiTheme="minorHAnsi" w:hAnsiTheme="minorHAnsi" w:cstheme="minorHAnsi"/>
                <w:sz w:val="20"/>
                <w:szCs w:val="20"/>
              </w:rPr>
              <w:t>)</w:t>
            </w:r>
            <w:r w:rsidRPr="006052D6">
              <w:rPr>
                <w:rFonts w:asciiTheme="minorHAnsi" w:hAnsiTheme="minorHAnsi" w:cstheme="minorHAnsi"/>
                <w:sz w:val="20"/>
                <w:szCs w:val="20"/>
              </w:rPr>
              <w:t>,</w:t>
            </w:r>
            <w:r w:rsidR="00FB04E8">
              <w:rPr>
                <w:rFonts w:asciiTheme="minorHAnsi" w:hAnsiTheme="minorHAnsi" w:cstheme="minorHAnsi"/>
                <w:sz w:val="20"/>
                <w:szCs w:val="20"/>
              </w:rPr>
              <w:t xml:space="preserve"> </w:t>
            </w:r>
            <w:r w:rsidR="00325630" w:rsidRPr="00325630">
              <w:rPr>
                <w:rFonts w:asciiTheme="minorHAnsi" w:hAnsiTheme="minorHAnsi" w:cstheme="minorHAnsi"/>
                <w:sz w:val="20"/>
                <w:szCs w:val="20"/>
              </w:rPr>
              <w:t>Environmental and Social Review</w:t>
            </w:r>
            <w:r w:rsidR="00C97B7C">
              <w:rPr>
                <w:rFonts w:asciiTheme="minorHAnsi" w:hAnsiTheme="minorHAnsi" w:cstheme="minorHAnsi"/>
                <w:sz w:val="20"/>
                <w:szCs w:val="20"/>
              </w:rPr>
              <w:t>s</w:t>
            </w:r>
            <w:r w:rsidR="00325630">
              <w:rPr>
                <w:rFonts w:asciiTheme="minorHAnsi" w:hAnsiTheme="minorHAnsi" w:cstheme="minorHAnsi"/>
                <w:sz w:val="20"/>
                <w:szCs w:val="20"/>
              </w:rPr>
              <w:t xml:space="preserve"> (</w:t>
            </w:r>
            <w:r w:rsidR="005070CA">
              <w:rPr>
                <w:rFonts w:asciiTheme="minorHAnsi" w:hAnsiTheme="minorHAnsi" w:cstheme="minorHAnsi"/>
                <w:sz w:val="20"/>
                <w:szCs w:val="20"/>
              </w:rPr>
              <w:t>ESR</w:t>
            </w:r>
            <w:r w:rsidR="00325630">
              <w:rPr>
                <w:rFonts w:asciiTheme="minorHAnsi" w:hAnsiTheme="minorHAnsi" w:cstheme="minorHAnsi"/>
                <w:sz w:val="20"/>
                <w:szCs w:val="20"/>
              </w:rPr>
              <w:t>)</w:t>
            </w:r>
            <w:r w:rsidR="005070CA">
              <w:rPr>
                <w:rFonts w:asciiTheme="minorHAnsi" w:hAnsiTheme="minorHAnsi" w:cstheme="minorHAnsi"/>
                <w:sz w:val="20"/>
                <w:szCs w:val="20"/>
              </w:rPr>
              <w:t xml:space="preserve">, </w:t>
            </w:r>
            <w:r w:rsidR="00F97BA8" w:rsidRPr="00F97BA8">
              <w:rPr>
                <w:rFonts w:asciiTheme="minorHAnsi" w:hAnsiTheme="minorHAnsi" w:cstheme="minorHAnsi"/>
                <w:sz w:val="20"/>
                <w:szCs w:val="20"/>
              </w:rPr>
              <w:t>Cultural Heritage Management Plan</w:t>
            </w:r>
            <w:r w:rsidR="00F97BA8">
              <w:rPr>
                <w:rFonts w:asciiTheme="minorHAnsi" w:hAnsiTheme="minorHAnsi" w:cstheme="minorHAnsi"/>
                <w:sz w:val="20"/>
                <w:szCs w:val="20"/>
              </w:rPr>
              <w:t xml:space="preserve"> (</w:t>
            </w:r>
            <w:r w:rsidR="00FB04E8">
              <w:rPr>
                <w:rFonts w:asciiTheme="minorHAnsi" w:hAnsiTheme="minorHAnsi" w:cstheme="minorHAnsi"/>
                <w:sz w:val="20"/>
                <w:szCs w:val="20"/>
              </w:rPr>
              <w:t>CHMP</w:t>
            </w:r>
            <w:r w:rsidR="00F97BA8">
              <w:rPr>
                <w:rFonts w:asciiTheme="minorHAnsi" w:hAnsiTheme="minorHAnsi" w:cstheme="minorHAnsi"/>
                <w:sz w:val="20"/>
                <w:szCs w:val="20"/>
              </w:rPr>
              <w:t>)</w:t>
            </w:r>
            <w:r w:rsidR="00CB7A13">
              <w:rPr>
                <w:rFonts w:asciiTheme="minorHAnsi" w:hAnsiTheme="minorHAnsi" w:cstheme="minorHAnsi"/>
                <w:sz w:val="20"/>
                <w:szCs w:val="20"/>
              </w:rPr>
              <w:t xml:space="preserve"> for </w:t>
            </w:r>
            <w:proofErr w:type="spellStart"/>
            <w:r w:rsidR="00CB7A13">
              <w:rPr>
                <w:rFonts w:asciiTheme="minorHAnsi" w:hAnsiTheme="minorHAnsi" w:cstheme="minorHAnsi"/>
                <w:sz w:val="20"/>
                <w:szCs w:val="20"/>
              </w:rPr>
              <w:t>Dvin</w:t>
            </w:r>
            <w:proofErr w:type="spellEnd"/>
            <w:r w:rsidR="00FB04E8">
              <w:rPr>
                <w:rFonts w:asciiTheme="minorHAnsi" w:hAnsiTheme="minorHAnsi" w:cstheme="minorHAnsi"/>
                <w:sz w:val="20"/>
                <w:szCs w:val="20"/>
              </w:rPr>
              <w:t>,</w:t>
            </w:r>
            <w:r w:rsidRPr="006052D6">
              <w:rPr>
                <w:rFonts w:asciiTheme="minorHAnsi" w:hAnsiTheme="minorHAnsi" w:cstheme="minorHAnsi"/>
                <w:sz w:val="20"/>
                <w:szCs w:val="20"/>
              </w:rPr>
              <w:t xml:space="preserve"> </w:t>
            </w:r>
            <w:r w:rsidR="00832116">
              <w:rPr>
                <w:rFonts w:asciiTheme="minorHAnsi" w:hAnsiTheme="minorHAnsi" w:cstheme="minorHAnsi"/>
                <w:sz w:val="20"/>
                <w:szCs w:val="20"/>
              </w:rPr>
              <w:t>Resettlement Plans (</w:t>
            </w:r>
            <w:r w:rsidRPr="006052D6">
              <w:rPr>
                <w:rFonts w:asciiTheme="minorHAnsi" w:hAnsiTheme="minorHAnsi" w:cstheme="minorHAnsi"/>
                <w:sz w:val="20"/>
                <w:szCs w:val="20"/>
              </w:rPr>
              <w:t>RP</w:t>
            </w:r>
            <w:r w:rsidR="00832116">
              <w:rPr>
                <w:rFonts w:asciiTheme="minorHAnsi" w:hAnsiTheme="minorHAnsi" w:cstheme="minorHAnsi"/>
                <w:sz w:val="20"/>
                <w:szCs w:val="20"/>
              </w:rPr>
              <w:t>)</w:t>
            </w:r>
            <w:r w:rsidRPr="006052D6">
              <w:rPr>
                <w:rFonts w:asciiTheme="minorHAnsi" w:hAnsiTheme="minorHAnsi" w:cstheme="minorHAnsi"/>
                <w:sz w:val="20"/>
                <w:szCs w:val="20"/>
              </w:rPr>
              <w:t>, if any,</w:t>
            </w:r>
            <w:r w:rsidR="00F73F68">
              <w:rPr>
                <w:rFonts w:cstheme="minorHAnsi"/>
              </w:rPr>
              <w:t xml:space="preserve"> </w:t>
            </w:r>
            <w:r w:rsidR="00F73F68" w:rsidRPr="00F73F68">
              <w:rPr>
                <w:rFonts w:asciiTheme="minorHAnsi" w:hAnsiTheme="minorHAnsi" w:cstheme="minorHAnsi"/>
                <w:sz w:val="20"/>
                <w:szCs w:val="20"/>
              </w:rPr>
              <w:t>Labor Management Procedures (</w:t>
            </w:r>
            <w:r w:rsidRPr="006052D6">
              <w:rPr>
                <w:rFonts w:asciiTheme="minorHAnsi" w:hAnsiTheme="minorHAnsi" w:cstheme="minorHAnsi"/>
                <w:sz w:val="20"/>
                <w:szCs w:val="20"/>
              </w:rPr>
              <w:t>LMP</w:t>
            </w:r>
            <w:r w:rsidR="00F73F68">
              <w:rPr>
                <w:rFonts w:asciiTheme="minorHAnsi" w:hAnsiTheme="minorHAnsi" w:cstheme="minorHAnsi"/>
                <w:sz w:val="20"/>
                <w:szCs w:val="20"/>
              </w:rPr>
              <w:t>)</w:t>
            </w:r>
            <w:r w:rsidRPr="006052D6">
              <w:rPr>
                <w:rFonts w:asciiTheme="minorHAnsi" w:hAnsiTheme="minorHAnsi" w:cstheme="minorHAnsi"/>
                <w:sz w:val="20"/>
                <w:szCs w:val="20"/>
              </w:rPr>
              <w:t xml:space="preserve"> before the commencement of civil works;</w:t>
            </w:r>
          </w:p>
          <w:p w14:paraId="5D0C9AC7" w14:textId="4F2A6233" w:rsidR="00F75BA1" w:rsidRPr="006052D6" w:rsidRDefault="00F75BA1" w:rsidP="00AD68D2">
            <w:pPr>
              <w:pStyle w:val="ListParagraph"/>
              <w:numPr>
                <w:ilvl w:val="0"/>
                <w:numId w:val="25"/>
              </w:numPr>
              <w:ind w:left="162" w:hanging="162"/>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Notification of communities on the start of the civil works</w:t>
            </w:r>
          </w:p>
          <w:p w14:paraId="0A84DA41" w14:textId="1389AAB8" w:rsidR="005252A6" w:rsidRPr="006052D6" w:rsidRDefault="005252A6" w:rsidP="00D94D44">
            <w:pPr>
              <w:ind w:left="0" w:firstLine="0"/>
              <w:jc w:val="left"/>
              <w:cnfStyle w:val="000000000000" w:firstRow="0" w:lastRow="0" w:firstColumn="0" w:lastColumn="0" w:oddVBand="0" w:evenVBand="0" w:oddHBand="0" w:evenHBand="0" w:firstRowFirstColumn="0" w:firstRowLastColumn="0" w:lastRowFirstColumn="0" w:lastRowLastColumn="0"/>
              <w:rPr>
                <w:rStyle w:val="BookTitle"/>
                <w:rFonts w:cstheme="minorHAnsi"/>
                <w:i w:val="0"/>
                <w:color w:val="C45911" w:themeColor="accent2" w:themeShade="BF"/>
                <w:sz w:val="20"/>
                <w:szCs w:val="20"/>
              </w:rPr>
            </w:pPr>
          </w:p>
        </w:tc>
        <w:tc>
          <w:tcPr>
            <w:tcW w:w="2543" w:type="dxa"/>
          </w:tcPr>
          <w:p w14:paraId="25B5A305" w14:textId="5DE0E852" w:rsidR="00785319" w:rsidRPr="006052D6" w:rsidRDefault="00F75BA1" w:rsidP="00D94D44">
            <w:pPr>
              <w:ind w:left="0" w:firstLine="0"/>
              <w:jc w:val="left"/>
              <w:cnfStyle w:val="000000000000" w:firstRow="0" w:lastRow="0" w:firstColumn="0" w:lastColumn="0" w:oddVBand="0" w:evenVBand="0" w:oddHBand="0" w:evenHBand="0" w:firstRowFirstColumn="0" w:firstRowLastColumn="0" w:lastRowFirstColumn="0" w:lastRowLastColumn="0"/>
              <w:rPr>
                <w:rStyle w:val="BookTitle"/>
                <w:rFonts w:cstheme="minorHAnsi"/>
                <w:i w:val="0"/>
                <w:color w:val="C45911" w:themeColor="accent2" w:themeShade="BF"/>
                <w:sz w:val="20"/>
                <w:szCs w:val="20"/>
              </w:rPr>
            </w:pPr>
            <w:r w:rsidRPr="006052D6">
              <w:rPr>
                <w:rFonts w:cstheme="minorHAnsi"/>
                <w:sz w:val="20"/>
                <w:szCs w:val="20"/>
              </w:rPr>
              <w:t xml:space="preserve">ATDF, local liaison officers, local authorities, </w:t>
            </w:r>
            <w:r w:rsidR="00474404">
              <w:rPr>
                <w:rFonts w:cstheme="minorHAnsi"/>
                <w:sz w:val="20"/>
                <w:szCs w:val="20"/>
              </w:rPr>
              <w:t xml:space="preserve">LWGs, </w:t>
            </w:r>
            <w:r w:rsidRPr="006052D6">
              <w:rPr>
                <w:rFonts w:cstheme="minorHAnsi"/>
                <w:sz w:val="20"/>
                <w:szCs w:val="20"/>
              </w:rPr>
              <w:t>consultants, contractors</w:t>
            </w:r>
          </w:p>
        </w:tc>
      </w:tr>
      <w:tr w:rsidR="00D75AAB" w:rsidRPr="006052D6" w14:paraId="6A76D891" w14:textId="77777777" w:rsidTr="00334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14:paraId="0FA52C00" w14:textId="08450A32" w:rsidR="00A91F17" w:rsidRPr="006052D6" w:rsidRDefault="00A91F17" w:rsidP="00D94D44">
            <w:pPr>
              <w:ind w:left="0" w:firstLine="0"/>
              <w:jc w:val="left"/>
              <w:rPr>
                <w:rFonts w:cstheme="minorHAnsi"/>
                <w:b w:val="0"/>
                <w:bCs w:val="0"/>
                <w:sz w:val="20"/>
                <w:szCs w:val="20"/>
              </w:rPr>
            </w:pPr>
            <w:r w:rsidRPr="006052D6">
              <w:rPr>
                <w:rFonts w:cstheme="minorHAnsi"/>
                <w:b w:val="0"/>
                <w:bCs w:val="0"/>
                <w:sz w:val="20"/>
                <w:szCs w:val="20"/>
              </w:rPr>
              <w:t>Lack of access</w:t>
            </w:r>
            <w:r w:rsidR="00C8367B" w:rsidRPr="006052D6">
              <w:rPr>
                <w:rFonts w:cstheme="minorHAnsi"/>
                <w:b w:val="0"/>
                <w:bCs w:val="0"/>
                <w:sz w:val="20"/>
                <w:szCs w:val="20"/>
              </w:rPr>
              <w:t xml:space="preserve"> or transportation</w:t>
            </w:r>
            <w:r w:rsidRPr="006052D6">
              <w:rPr>
                <w:rFonts w:cstheme="minorHAnsi"/>
                <w:b w:val="0"/>
                <w:bCs w:val="0"/>
                <w:sz w:val="20"/>
                <w:szCs w:val="20"/>
              </w:rPr>
              <w:t xml:space="preserve"> </w:t>
            </w:r>
          </w:p>
        </w:tc>
        <w:tc>
          <w:tcPr>
            <w:tcW w:w="2127" w:type="dxa"/>
          </w:tcPr>
          <w:p w14:paraId="4E95AC07" w14:textId="1BECD027" w:rsidR="00A91F17" w:rsidRPr="006052D6" w:rsidRDefault="00C8367B" w:rsidP="00D94D44">
            <w:pPr>
              <w:ind w:left="0" w:firstLine="0"/>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52D6">
              <w:rPr>
                <w:rFonts w:cstheme="minorHAnsi"/>
                <w:sz w:val="20"/>
                <w:szCs w:val="20"/>
              </w:rPr>
              <w:t>Living in remote areas, age or disabilities</w:t>
            </w:r>
          </w:p>
        </w:tc>
        <w:tc>
          <w:tcPr>
            <w:tcW w:w="3430" w:type="dxa"/>
          </w:tcPr>
          <w:p w14:paraId="1DA89042" w14:textId="5020A7E3" w:rsidR="008971F3" w:rsidRPr="006052D6" w:rsidRDefault="00C8367B" w:rsidP="00AD68D2">
            <w:pPr>
              <w:pStyle w:val="ListParagraph"/>
              <w:numPr>
                <w:ilvl w:val="0"/>
                <w:numId w:val="37"/>
              </w:numPr>
              <w:ind w:left="196" w:hanging="18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052D6">
              <w:rPr>
                <w:rFonts w:asciiTheme="minorHAnsi" w:eastAsiaTheme="minorHAnsi" w:hAnsiTheme="minorHAnsi" w:cstheme="minorHAnsi"/>
                <w:sz w:val="20"/>
                <w:szCs w:val="20"/>
              </w:rPr>
              <w:t xml:space="preserve">Ensure the dissemination of key project messages through multiple </w:t>
            </w:r>
            <w:r w:rsidR="00F92BF0" w:rsidRPr="006052D6">
              <w:rPr>
                <w:rFonts w:asciiTheme="minorHAnsi" w:eastAsiaTheme="minorHAnsi" w:hAnsiTheme="minorHAnsi" w:cstheme="minorHAnsi"/>
                <w:sz w:val="20"/>
                <w:szCs w:val="20"/>
              </w:rPr>
              <w:t xml:space="preserve">channels, including social media, web pages, banners, leaflets, word of mouth. </w:t>
            </w:r>
          </w:p>
          <w:p w14:paraId="5EF572F1" w14:textId="23FED1B5" w:rsidR="00F92BF0" w:rsidRPr="006052D6" w:rsidRDefault="00F92BF0" w:rsidP="00AD68D2">
            <w:pPr>
              <w:pStyle w:val="ListParagraph"/>
              <w:numPr>
                <w:ilvl w:val="0"/>
                <w:numId w:val="37"/>
              </w:numPr>
              <w:ind w:left="196" w:hanging="18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052D6">
              <w:rPr>
                <w:rFonts w:asciiTheme="minorHAnsi" w:eastAsiaTheme="minorHAnsi" w:hAnsiTheme="minorHAnsi" w:cstheme="minorHAnsi"/>
                <w:sz w:val="20"/>
                <w:szCs w:val="20"/>
              </w:rPr>
              <w:t xml:space="preserve">Deployment of local liaison </w:t>
            </w:r>
            <w:r w:rsidR="00FF78B4" w:rsidRPr="006052D6">
              <w:rPr>
                <w:rFonts w:asciiTheme="minorHAnsi" w:eastAsiaTheme="minorHAnsi" w:hAnsiTheme="minorHAnsi" w:cstheme="minorHAnsi"/>
                <w:sz w:val="20"/>
                <w:szCs w:val="20"/>
              </w:rPr>
              <w:t xml:space="preserve">officer </w:t>
            </w:r>
            <w:r w:rsidRPr="006052D6">
              <w:rPr>
                <w:rFonts w:asciiTheme="minorHAnsi" w:eastAsiaTheme="minorHAnsi" w:hAnsiTheme="minorHAnsi" w:cstheme="minorHAnsi"/>
                <w:sz w:val="20"/>
                <w:szCs w:val="20"/>
              </w:rPr>
              <w:t xml:space="preserve">to reach out remote communities </w:t>
            </w:r>
            <w:r w:rsidR="00FF78B4" w:rsidRPr="006052D6">
              <w:rPr>
                <w:rFonts w:asciiTheme="minorHAnsi" w:eastAsiaTheme="minorHAnsi" w:hAnsiTheme="minorHAnsi" w:cstheme="minorHAnsi"/>
                <w:sz w:val="20"/>
                <w:szCs w:val="20"/>
              </w:rPr>
              <w:t>or beneficiaries in person or by phone.</w:t>
            </w:r>
            <w:r w:rsidR="00FF78B4" w:rsidRPr="006052D6">
              <w:rPr>
                <w:rFonts w:asciiTheme="minorHAnsi" w:hAnsiTheme="minorHAnsi" w:cstheme="minorHAnsi"/>
                <w:sz w:val="20"/>
                <w:szCs w:val="20"/>
              </w:rPr>
              <w:t xml:space="preserve"> </w:t>
            </w:r>
          </w:p>
        </w:tc>
        <w:tc>
          <w:tcPr>
            <w:tcW w:w="2543" w:type="dxa"/>
          </w:tcPr>
          <w:p w14:paraId="09475EB2" w14:textId="0967B95E" w:rsidR="00FF78B4" w:rsidRPr="006052D6" w:rsidRDefault="00FF78B4" w:rsidP="00D94D44">
            <w:pPr>
              <w:ind w:left="0" w:firstLine="0"/>
              <w:jc w:val="left"/>
              <w:cnfStyle w:val="000000100000" w:firstRow="0" w:lastRow="0" w:firstColumn="0" w:lastColumn="0" w:oddVBand="0" w:evenVBand="0" w:oddHBand="1" w:evenHBand="0" w:firstRowFirstColumn="0" w:firstRowLastColumn="0" w:lastRowFirstColumn="0" w:lastRowLastColumn="0"/>
              <w:rPr>
                <w:rStyle w:val="BookTitle"/>
                <w:rFonts w:cstheme="minorHAnsi"/>
                <w:b w:val="0"/>
                <w:bCs w:val="0"/>
                <w:i w:val="0"/>
                <w:color w:val="C45911" w:themeColor="accent2" w:themeShade="BF"/>
                <w:sz w:val="20"/>
                <w:szCs w:val="20"/>
              </w:rPr>
            </w:pPr>
            <w:r w:rsidRPr="006052D6">
              <w:rPr>
                <w:rFonts w:cstheme="minorHAnsi"/>
                <w:sz w:val="20"/>
                <w:szCs w:val="20"/>
              </w:rPr>
              <w:t xml:space="preserve">ATDF, local liaison officers, local authorities, </w:t>
            </w:r>
            <w:r w:rsidR="00474404">
              <w:rPr>
                <w:rFonts w:cstheme="minorHAnsi"/>
                <w:sz w:val="20"/>
                <w:szCs w:val="20"/>
              </w:rPr>
              <w:t xml:space="preserve">LWGs, </w:t>
            </w:r>
            <w:r w:rsidRPr="006052D6">
              <w:rPr>
                <w:rFonts w:cstheme="minorHAnsi"/>
                <w:sz w:val="20"/>
                <w:szCs w:val="20"/>
              </w:rPr>
              <w:t>consultants, contractors</w:t>
            </w:r>
            <w:r w:rsidRPr="006052D6">
              <w:rPr>
                <w:rStyle w:val="BookTitle"/>
                <w:rFonts w:cstheme="minorHAnsi"/>
                <w:b w:val="0"/>
                <w:bCs w:val="0"/>
                <w:i w:val="0"/>
                <w:color w:val="C45911" w:themeColor="accent2" w:themeShade="BF"/>
                <w:sz w:val="20"/>
                <w:szCs w:val="20"/>
              </w:rPr>
              <w:t xml:space="preserve"> </w:t>
            </w:r>
          </w:p>
        </w:tc>
      </w:tr>
    </w:tbl>
    <w:p w14:paraId="2C9D4463" w14:textId="36243340" w:rsidR="005C76A4" w:rsidRPr="006052D6" w:rsidRDefault="005C76A4" w:rsidP="00D94D44">
      <w:pPr>
        <w:ind w:left="180" w:firstLine="0"/>
        <w:rPr>
          <w:rStyle w:val="BookTitle"/>
          <w:rFonts w:eastAsiaTheme="majorEastAsia" w:cstheme="minorHAnsi"/>
          <w:i w:val="0"/>
          <w:color w:val="C45911" w:themeColor="accent2" w:themeShade="BF"/>
        </w:rPr>
      </w:pPr>
      <w:r w:rsidRPr="006052D6">
        <w:rPr>
          <w:rStyle w:val="BookTitle"/>
          <w:rFonts w:cstheme="minorHAnsi"/>
          <w:i w:val="0"/>
          <w:color w:val="C45911" w:themeColor="accent2" w:themeShade="BF"/>
        </w:rPr>
        <w:br w:type="page"/>
      </w:r>
    </w:p>
    <w:p w14:paraId="448974AB" w14:textId="4D5E101F" w:rsidR="00F97DC0" w:rsidRPr="00334903" w:rsidRDefault="00F97DC0" w:rsidP="00D94D44">
      <w:pPr>
        <w:pStyle w:val="Heading1"/>
        <w:numPr>
          <w:ilvl w:val="0"/>
          <w:numId w:val="1"/>
        </w:numPr>
        <w:tabs>
          <w:tab w:val="left" w:pos="6030"/>
        </w:tabs>
        <w:spacing w:before="0" w:after="120"/>
        <w:ind w:left="270"/>
        <w:rPr>
          <w:rStyle w:val="BookTitle"/>
          <w:rFonts w:asciiTheme="minorHAnsi" w:hAnsiTheme="minorHAnsi" w:cstheme="minorHAnsi"/>
          <w:i w:val="0"/>
        </w:rPr>
      </w:pPr>
      <w:bookmarkStart w:id="24" w:name="_Toc220679256"/>
      <w:r w:rsidRPr="00334903">
        <w:rPr>
          <w:rStyle w:val="BookTitle"/>
          <w:rFonts w:asciiTheme="minorHAnsi" w:hAnsiTheme="minorHAnsi" w:cstheme="minorHAnsi"/>
          <w:i w:val="0"/>
        </w:rPr>
        <w:t>STAKEHOLDER IDENTIFICATION AND ANALYSIS</w:t>
      </w:r>
      <w:bookmarkEnd w:id="23"/>
      <w:bookmarkEnd w:id="24"/>
    </w:p>
    <w:p w14:paraId="6A252916" w14:textId="26613B4C" w:rsidR="00EE6319" w:rsidRPr="006052D6" w:rsidRDefault="00EE6319" w:rsidP="00D94D44">
      <w:pPr>
        <w:pStyle w:val="Heading2"/>
        <w:numPr>
          <w:ilvl w:val="1"/>
          <w:numId w:val="1"/>
        </w:numPr>
        <w:spacing w:before="0" w:after="120"/>
        <w:rPr>
          <w:rFonts w:asciiTheme="minorHAnsi" w:eastAsiaTheme="minorHAnsi" w:hAnsiTheme="minorHAnsi" w:cstheme="minorHAnsi"/>
          <w:b/>
          <w:color w:val="00B050"/>
        </w:rPr>
      </w:pPr>
      <w:bookmarkStart w:id="25" w:name="_Toc220679257"/>
      <w:r w:rsidRPr="006052D6">
        <w:rPr>
          <w:rFonts w:asciiTheme="minorHAnsi" w:eastAsiaTheme="minorHAnsi" w:hAnsiTheme="minorHAnsi" w:cstheme="minorHAnsi"/>
          <w:b/>
          <w:color w:val="00B050"/>
        </w:rPr>
        <w:t xml:space="preserve">Key </w:t>
      </w:r>
      <w:r w:rsidRPr="00CA2124">
        <w:rPr>
          <w:rFonts w:asciiTheme="minorHAnsi" w:eastAsiaTheme="minorHAnsi" w:hAnsiTheme="minorHAnsi" w:cstheme="minorHAnsi"/>
          <w:b/>
          <w:color w:val="00B050"/>
        </w:rPr>
        <w:t>definitions</w:t>
      </w:r>
      <w:r w:rsidRPr="006052D6">
        <w:rPr>
          <w:rFonts w:asciiTheme="minorHAnsi" w:eastAsiaTheme="minorHAnsi" w:hAnsiTheme="minorHAnsi" w:cstheme="minorHAnsi"/>
          <w:b/>
          <w:color w:val="00B050"/>
        </w:rPr>
        <w:t xml:space="preserve"> and main stakeholder groups</w:t>
      </w:r>
      <w:bookmarkEnd w:id="25"/>
    </w:p>
    <w:p w14:paraId="0C868FE0" w14:textId="0734D55A" w:rsidR="00EE6319" w:rsidRPr="006052D6" w:rsidRDefault="00EE6319" w:rsidP="00D94D44">
      <w:pPr>
        <w:ind w:left="0" w:firstLine="0"/>
        <w:rPr>
          <w:rFonts w:cstheme="minorHAnsi"/>
        </w:rPr>
      </w:pPr>
      <w:r w:rsidRPr="00CA2124">
        <w:rPr>
          <w:rFonts w:cstheme="minorHAnsi"/>
          <w:b/>
          <w:color w:val="00B050"/>
        </w:rPr>
        <w:t>Project stakeholders</w:t>
      </w:r>
      <w:r w:rsidRPr="00CA2124">
        <w:rPr>
          <w:rFonts w:cstheme="minorHAnsi"/>
          <w:color w:val="00B050"/>
        </w:rPr>
        <w:t xml:space="preserve"> </w:t>
      </w:r>
      <w:r w:rsidRPr="006052D6">
        <w:rPr>
          <w:rFonts w:cstheme="minorHAnsi"/>
        </w:rPr>
        <w:t xml:space="preserve">are defined as individuals, formal or informal groups and organizations, and/or governmental entities whose interests or rights will be affected, directly or indirectly, by the Project, both positively and negatively, who may have an interest in Project implementation, and who have the potential to influence the Project outcomes in any way. </w:t>
      </w:r>
    </w:p>
    <w:p w14:paraId="214A4843" w14:textId="116082CC" w:rsidR="00EE6319" w:rsidRPr="006052D6" w:rsidRDefault="00EE6319" w:rsidP="00D94D44">
      <w:pPr>
        <w:ind w:left="0" w:firstLine="0"/>
        <w:rPr>
          <w:rFonts w:cstheme="minorHAnsi"/>
        </w:rPr>
      </w:pPr>
      <w:r w:rsidRPr="006052D6">
        <w:rPr>
          <w:rFonts w:cstheme="minorHAnsi"/>
        </w:rPr>
        <w:t xml:space="preserve">As per the </w:t>
      </w:r>
      <w:r w:rsidR="0081787D">
        <w:rPr>
          <w:rFonts w:cstheme="minorHAnsi"/>
        </w:rPr>
        <w:t>WB</w:t>
      </w:r>
      <w:r w:rsidRPr="006052D6">
        <w:rPr>
          <w:rFonts w:cstheme="minorHAnsi"/>
        </w:rPr>
        <w:t xml:space="preserve">’s </w:t>
      </w:r>
      <w:r w:rsidR="00E70EF9">
        <w:rPr>
          <w:rFonts w:cstheme="minorHAnsi"/>
        </w:rPr>
        <w:t>ESMF</w:t>
      </w:r>
      <w:r w:rsidRPr="006052D6">
        <w:rPr>
          <w:rFonts w:cstheme="minorHAnsi"/>
        </w:rPr>
        <w:t>, Environmental and Social Standard 10 (ESS10) on Stakeholder Engagement and Information Disclosure, stakeholders may be categorized into:</w:t>
      </w:r>
    </w:p>
    <w:p w14:paraId="39C2FB8C" w14:textId="4C35BA77" w:rsidR="00EE6319" w:rsidRPr="006052D6" w:rsidRDefault="00EE6319" w:rsidP="00AD68D2">
      <w:pPr>
        <w:pStyle w:val="ListParagraph"/>
        <w:numPr>
          <w:ilvl w:val="0"/>
          <w:numId w:val="16"/>
        </w:numPr>
        <w:spacing w:after="156"/>
        <w:ind w:left="1080"/>
        <w:rPr>
          <w:rFonts w:asciiTheme="minorHAnsi" w:hAnsiTheme="minorHAnsi" w:cstheme="minorHAnsi"/>
          <w:sz w:val="22"/>
          <w:szCs w:val="22"/>
          <w:lang w:val="en-GB"/>
        </w:rPr>
      </w:pPr>
      <w:r w:rsidRPr="00CA2124">
        <w:rPr>
          <w:rFonts w:asciiTheme="minorHAnsi" w:eastAsiaTheme="minorHAnsi" w:hAnsiTheme="minorHAnsi" w:cstheme="minorHAnsi"/>
          <w:b/>
          <w:color w:val="00B050"/>
          <w:sz w:val="22"/>
          <w:szCs w:val="22"/>
          <w:lang w:val="en-GB"/>
        </w:rPr>
        <w:t>Affected Parties</w:t>
      </w:r>
      <w:r w:rsidRPr="00CA2124">
        <w:rPr>
          <w:rFonts w:asciiTheme="minorHAnsi" w:hAnsiTheme="minorHAnsi" w:cstheme="minorHAnsi"/>
          <w:color w:val="00B050"/>
          <w:sz w:val="22"/>
          <w:szCs w:val="22"/>
          <w:lang w:val="en-GB"/>
        </w:rPr>
        <w:t xml:space="preserve"> </w:t>
      </w:r>
      <w:r w:rsidRPr="006052D6">
        <w:rPr>
          <w:rFonts w:asciiTheme="minorHAnsi" w:hAnsiTheme="minorHAnsi" w:cstheme="minorHAnsi"/>
          <w:sz w:val="22"/>
          <w:szCs w:val="22"/>
          <w:lang w:val="en-GB"/>
        </w:rPr>
        <w:t xml:space="preserve">– stakeholders that are affected or may be affected by the </w:t>
      </w:r>
      <w:r w:rsidR="003D5181" w:rsidRPr="006052D6">
        <w:rPr>
          <w:rFonts w:asciiTheme="minorHAnsi" w:hAnsiTheme="minorHAnsi" w:cstheme="minorHAnsi"/>
          <w:sz w:val="22"/>
          <w:szCs w:val="22"/>
          <w:lang w:val="en-GB"/>
        </w:rPr>
        <w:t>P</w:t>
      </w:r>
      <w:r w:rsidRPr="006052D6">
        <w:rPr>
          <w:rFonts w:asciiTheme="minorHAnsi" w:hAnsiTheme="minorHAnsi" w:cstheme="minorHAnsi"/>
          <w:sz w:val="22"/>
          <w:szCs w:val="22"/>
          <w:lang w:val="en-GB"/>
        </w:rPr>
        <w:t>roject;</w:t>
      </w:r>
    </w:p>
    <w:p w14:paraId="0838EF19" w14:textId="7FDF5DA6" w:rsidR="00EE6319" w:rsidRPr="006052D6" w:rsidRDefault="00EE6319" w:rsidP="00AD68D2">
      <w:pPr>
        <w:pStyle w:val="ListParagraph"/>
        <w:numPr>
          <w:ilvl w:val="0"/>
          <w:numId w:val="16"/>
        </w:numPr>
        <w:spacing w:after="156"/>
        <w:ind w:left="1080"/>
        <w:rPr>
          <w:rFonts w:asciiTheme="minorHAnsi" w:hAnsiTheme="minorHAnsi" w:cstheme="minorHAnsi"/>
          <w:sz w:val="22"/>
          <w:szCs w:val="22"/>
          <w:lang w:val="en-GB"/>
        </w:rPr>
      </w:pPr>
      <w:r w:rsidRPr="00CA2124">
        <w:rPr>
          <w:rFonts w:asciiTheme="minorHAnsi" w:eastAsiaTheme="minorHAnsi" w:hAnsiTheme="minorHAnsi" w:cstheme="minorHAnsi"/>
          <w:b/>
          <w:color w:val="00B050"/>
          <w:sz w:val="22"/>
          <w:szCs w:val="22"/>
          <w:lang w:val="en-GB"/>
        </w:rPr>
        <w:t>Other Interested Parties</w:t>
      </w:r>
      <w:r w:rsidRPr="00CA2124">
        <w:rPr>
          <w:rFonts w:asciiTheme="minorHAnsi" w:hAnsiTheme="minorHAnsi" w:cstheme="minorHAnsi"/>
          <w:color w:val="00B050"/>
          <w:sz w:val="22"/>
          <w:szCs w:val="22"/>
          <w:lang w:val="en-GB"/>
        </w:rPr>
        <w:t xml:space="preserve"> </w:t>
      </w:r>
      <w:r w:rsidRPr="006052D6">
        <w:rPr>
          <w:rFonts w:asciiTheme="minorHAnsi" w:hAnsiTheme="minorHAnsi" w:cstheme="minorHAnsi"/>
          <w:sz w:val="22"/>
          <w:szCs w:val="22"/>
          <w:lang w:val="en-GB"/>
        </w:rPr>
        <w:t xml:space="preserve">– other parties who may have an interest in the </w:t>
      </w:r>
      <w:r w:rsidR="003D5181" w:rsidRPr="006052D6">
        <w:rPr>
          <w:rFonts w:asciiTheme="minorHAnsi" w:hAnsiTheme="minorHAnsi" w:cstheme="minorHAnsi"/>
          <w:sz w:val="22"/>
          <w:szCs w:val="22"/>
          <w:lang w:val="en-GB"/>
        </w:rPr>
        <w:t>P</w:t>
      </w:r>
      <w:r w:rsidRPr="006052D6">
        <w:rPr>
          <w:rFonts w:asciiTheme="minorHAnsi" w:hAnsiTheme="minorHAnsi" w:cstheme="minorHAnsi"/>
          <w:sz w:val="22"/>
          <w:szCs w:val="22"/>
          <w:lang w:val="en-GB"/>
        </w:rPr>
        <w:t>roject.</w:t>
      </w:r>
    </w:p>
    <w:p w14:paraId="72B5C007" w14:textId="77777777" w:rsidR="006D6170" w:rsidRPr="006052D6" w:rsidRDefault="00081A95" w:rsidP="00D94D44">
      <w:pPr>
        <w:spacing w:after="0"/>
        <w:ind w:left="0" w:firstLine="0"/>
        <w:rPr>
          <w:rFonts w:cstheme="minorHAnsi"/>
        </w:rPr>
      </w:pPr>
      <w:r w:rsidRPr="006052D6">
        <w:rPr>
          <w:rFonts w:cstheme="minorHAnsi"/>
        </w:rPr>
        <w:t>As a special category of stakeholders, the SEP also identifies</w:t>
      </w:r>
      <w:r w:rsidRPr="006052D6">
        <w:rPr>
          <w:rFonts w:cstheme="minorHAnsi"/>
          <w:b/>
        </w:rPr>
        <w:t xml:space="preserve"> </w:t>
      </w:r>
      <w:r w:rsidRPr="00CA2124">
        <w:rPr>
          <w:rFonts w:cstheme="minorHAnsi"/>
          <w:b/>
          <w:color w:val="00B050"/>
        </w:rPr>
        <w:t>Disadvantaged or Vulnerable Groups</w:t>
      </w:r>
      <w:r w:rsidRPr="006052D6">
        <w:rPr>
          <w:rFonts w:cstheme="minorHAnsi"/>
          <w:b/>
          <w:color w:val="2F5496" w:themeColor="accent5" w:themeShade="BF"/>
        </w:rPr>
        <w:t>,</w:t>
      </w:r>
      <w:r w:rsidRPr="006052D6">
        <w:rPr>
          <w:rFonts w:cstheme="minorHAnsi"/>
          <w:b/>
        </w:rPr>
        <w:t xml:space="preserve"> </w:t>
      </w:r>
      <w:r w:rsidRPr="006052D6">
        <w:rPr>
          <w:rFonts w:cstheme="minorHAnsi"/>
        </w:rPr>
        <w:t xml:space="preserve">i.e., individuals or groups </w:t>
      </w:r>
      <w:r w:rsidRPr="006052D6">
        <w:rPr>
          <w:rFonts w:cstheme="minorHAnsi"/>
          <w:bCs/>
        </w:rPr>
        <w:t xml:space="preserve">who may be more likely to be adversely affected by the project impacts and/or </w:t>
      </w:r>
      <w:r w:rsidRPr="006052D6">
        <w:rPr>
          <w:rFonts w:cstheme="minorHAnsi"/>
        </w:rPr>
        <w:t>may require special engagement efforts</w:t>
      </w:r>
      <w:r w:rsidRPr="006052D6">
        <w:rPr>
          <w:rFonts w:cstheme="minorHAnsi"/>
          <w:lang w:bidi="th-TH"/>
        </w:rPr>
        <w:t xml:space="preserve"> due to their vulnerable</w:t>
      </w:r>
      <w:r w:rsidRPr="006052D6">
        <w:rPr>
          <w:rFonts w:cstheme="minorHAnsi"/>
        </w:rPr>
        <w:t xml:space="preserve"> status</w:t>
      </w:r>
      <w:r w:rsidRPr="006052D6">
        <w:rPr>
          <w:rFonts w:cstheme="minorHAnsi"/>
          <w:vertAlign w:val="superscript"/>
        </w:rPr>
        <w:footnoteReference w:id="3"/>
      </w:r>
      <w:r w:rsidRPr="006052D6">
        <w:rPr>
          <w:rFonts w:cstheme="minorHAnsi"/>
          <w:vertAlign w:val="superscript"/>
        </w:rPr>
        <w:t xml:space="preserve"> </w:t>
      </w:r>
      <w:r w:rsidRPr="006052D6">
        <w:rPr>
          <w:rFonts w:cstheme="minorHAnsi"/>
        </w:rPr>
        <w:t xml:space="preserve">to ensure their equal representation in the consultation and decision-making process associated with the Project. </w:t>
      </w:r>
      <w:r w:rsidR="00F97DC0" w:rsidRPr="006052D6">
        <w:rPr>
          <w:rFonts w:cstheme="minorHAnsi"/>
        </w:rPr>
        <w:t xml:space="preserve">Efforts will be made to identify vulnerable, disadvantaged, or marginalized groups and identify their specific needs. </w:t>
      </w:r>
    </w:p>
    <w:p w14:paraId="7E6311C4" w14:textId="77777777" w:rsidR="006D6170" w:rsidRPr="006052D6" w:rsidRDefault="006D6170" w:rsidP="00D94D44">
      <w:pPr>
        <w:spacing w:after="0"/>
        <w:ind w:left="0" w:firstLine="0"/>
        <w:rPr>
          <w:rFonts w:cstheme="minorHAnsi"/>
        </w:rPr>
      </w:pPr>
    </w:p>
    <w:p w14:paraId="684DA2E7" w14:textId="761A28DC" w:rsidR="00F97DC0" w:rsidRPr="006052D6" w:rsidRDefault="00F97DC0" w:rsidP="00D94D44">
      <w:pPr>
        <w:spacing w:after="0"/>
        <w:ind w:left="0" w:firstLine="0"/>
        <w:rPr>
          <w:rFonts w:cstheme="minorHAnsi"/>
        </w:rPr>
      </w:pPr>
      <w:r w:rsidRPr="006052D6">
        <w:rPr>
          <w:rFonts w:cstheme="minorHAnsi"/>
        </w:rPr>
        <w:t xml:space="preserve">Based on this categorization, the SEP outlines appropriate engagement mechanisms, their tentative timelines, roles and responsibilities for their implementation, and resources allocated for implementing the SEP activities. Stakeholder engagement mechanisms will be tailored to the needs of vulnerable groups as identified in the SEP. </w:t>
      </w:r>
    </w:p>
    <w:p w14:paraId="1184E3E2" w14:textId="4C255F53" w:rsidR="005C5777" w:rsidRPr="006052D6" w:rsidRDefault="005C5777" w:rsidP="00D94D44">
      <w:pPr>
        <w:spacing w:after="0"/>
        <w:ind w:left="0" w:firstLine="0"/>
        <w:rPr>
          <w:rFonts w:cstheme="minorHAnsi"/>
        </w:rPr>
      </w:pPr>
      <w:r w:rsidRPr="006052D6">
        <w:rPr>
          <w:rFonts w:cstheme="minorHAnsi"/>
          <w:noProof/>
        </w:rPr>
        <mc:AlternateContent>
          <mc:Choice Requires="wpg">
            <w:drawing>
              <wp:anchor distT="0" distB="0" distL="114300" distR="114300" simplePos="0" relativeHeight="251658249" behindDoc="0" locked="0" layoutInCell="1" allowOverlap="1" wp14:anchorId="175F67F7" wp14:editId="5F71431F">
                <wp:simplePos x="0" y="0"/>
                <wp:positionH relativeFrom="column">
                  <wp:posOffset>142875</wp:posOffset>
                </wp:positionH>
                <wp:positionV relativeFrom="paragraph">
                  <wp:posOffset>91440</wp:posOffset>
                </wp:positionV>
                <wp:extent cx="5963137" cy="3086100"/>
                <wp:effectExtent l="0" t="0" r="19050" b="19050"/>
                <wp:wrapNone/>
                <wp:docPr id="84" name="Group 84"/>
                <wp:cNvGraphicFramePr/>
                <a:graphic xmlns:a="http://schemas.openxmlformats.org/drawingml/2006/main">
                  <a:graphicData uri="http://schemas.microsoft.com/office/word/2010/wordprocessingGroup">
                    <wpg:wgp>
                      <wpg:cNvGrpSpPr/>
                      <wpg:grpSpPr>
                        <a:xfrm>
                          <a:off x="0" y="0"/>
                          <a:ext cx="5963137" cy="3086100"/>
                          <a:chOff x="0" y="0"/>
                          <a:chExt cx="5963137" cy="3086100"/>
                        </a:xfrm>
                        <a:solidFill>
                          <a:srgbClr val="00B050"/>
                        </a:solidFill>
                      </wpg:grpSpPr>
                      <wps:wsp>
                        <wps:cNvPr id="17" name="Rounded Rectangle 17"/>
                        <wps:cNvSpPr/>
                        <wps:spPr>
                          <a:xfrm>
                            <a:off x="3162300" y="952500"/>
                            <a:ext cx="1152525" cy="590541"/>
                          </a:xfrm>
                          <a:prstGeom prst="roundRect">
                            <a:avLst/>
                          </a:prstGeom>
                          <a:grpFill/>
                        </wps:spPr>
                        <wps:style>
                          <a:lnRef idx="1">
                            <a:schemeClr val="accent3"/>
                          </a:lnRef>
                          <a:fillRef idx="2">
                            <a:schemeClr val="accent3"/>
                          </a:fillRef>
                          <a:effectRef idx="1">
                            <a:schemeClr val="accent3"/>
                          </a:effectRef>
                          <a:fontRef idx="minor">
                            <a:schemeClr val="dk1"/>
                          </a:fontRef>
                        </wps:style>
                        <wps:txbx>
                          <w:txbxContent>
                            <w:p w14:paraId="5277B804" w14:textId="55DB4359" w:rsidR="0091473D" w:rsidRPr="00EF4F08" w:rsidRDefault="0091473D" w:rsidP="0094276A">
                              <w:pPr>
                                <w:tabs>
                                  <w:tab w:val="left" w:pos="450"/>
                                </w:tabs>
                                <w:ind w:left="0" w:firstLine="0"/>
                                <w:jc w:val="center"/>
                                <w:rPr>
                                  <w:b/>
                                  <w:sz w:val="18"/>
                                  <w:szCs w:val="18"/>
                                </w:rPr>
                              </w:pPr>
                              <w:r w:rsidRPr="00EF4F08">
                                <w:rPr>
                                  <w:b/>
                                  <w:sz w:val="18"/>
                                  <w:szCs w:val="18"/>
                                </w:rPr>
                                <w:t xml:space="preserve">GoA, Ministries State agencies, committees </w:t>
                              </w:r>
                            </w:p>
                            <w:p w14:paraId="6FAA45BD" w14:textId="77E0496C" w:rsidR="0091473D" w:rsidRPr="00EF4F08" w:rsidRDefault="0091473D" w:rsidP="00BD2B2B">
                              <w:pPr>
                                <w:jc w:val="center"/>
                                <w:rPr>
                                  <w:b/>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ounded Rectangle 32"/>
                        <wps:cNvSpPr/>
                        <wps:spPr>
                          <a:xfrm>
                            <a:off x="1933575" y="952500"/>
                            <a:ext cx="1162050" cy="493215"/>
                          </a:xfrm>
                          <a:prstGeom prst="roundRect">
                            <a:avLst>
                              <a:gd name="adj" fmla="val 16621"/>
                            </a:avLst>
                          </a:prstGeom>
                          <a:grpFill/>
                        </wps:spPr>
                        <wps:style>
                          <a:lnRef idx="1">
                            <a:schemeClr val="accent3"/>
                          </a:lnRef>
                          <a:fillRef idx="2">
                            <a:schemeClr val="accent3"/>
                          </a:fillRef>
                          <a:effectRef idx="1">
                            <a:schemeClr val="accent3"/>
                          </a:effectRef>
                          <a:fontRef idx="minor">
                            <a:schemeClr val="dk1"/>
                          </a:fontRef>
                        </wps:style>
                        <wps:txbx>
                          <w:txbxContent>
                            <w:p w14:paraId="45E71044" w14:textId="6C19FC1D" w:rsidR="0091473D" w:rsidRPr="00EF4F08" w:rsidRDefault="0091473D" w:rsidP="0094276A">
                              <w:pPr>
                                <w:ind w:left="0" w:firstLine="0"/>
                                <w:jc w:val="center"/>
                                <w:rPr>
                                  <w:b/>
                                  <w:sz w:val="18"/>
                                  <w:szCs w:val="18"/>
                                </w:rPr>
                              </w:pPr>
                              <w:r w:rsidRPr="00EF4F08">
                                <w:rPr>
                                  <w:b/>
                                  <w:sz w:val="18"/>
                                  <w:szCs w:val="18"/>
                                </w:rPr>
                                <w:t xml:space="preserve"> Regional Governor Offices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ounded Rectangle 22"/>
                        <wps:cNvSpPr/>
                        <wps:spPr>
                          <a:xfrm>
                            <a:off x="4514850" y="971550"/>
                            <a:ext cx="1316990" cy="536577"/>
                          </a:xfrm>
                          <a:prstGeom prst="roundRect">
                            <a:avLst/>
                          </a:prstGeom>
                          <a:grpFill/>
                        </wps:spPr>
                        <wps:style>
                          <a:lnRef idx="1">
                            <a:schemeClr val="accent3"/>
                          </a:lnRef>
                          <a:fillRef idx="2">
                            <a:schemeClr val="accent3"/>
                          </a:fillRef>
                          <a:effectRef idx="1">
                            <a:schemeClr val="accent3"/>
                          </a:effectRef>
                          <a:fontRef idx="minor">
                            <a:schemeClr val="dk1"/>
                          </a:fontRef>
                        </wps:style>
                        <wps:txbx>
                          <w:txbxContent>
                            <w:p w14:paraId="72425433" w14:textId="0EE1B271" w:rsidR="0091473D" w:rsidRPr="00EF4F08" w:rsidRDefault="0091473D" w:rsidP="00525980">
                              <w:pPr>
                                <w:rPr>
                                  <w:b/>
                                  <w:sz w:val="18"/>
                                  <w:szCs w:val="18"/>
                                </w:rPr>
                              </w:pPr>
                              <w:r>
                                <w:rPr>
                                  <w:b/>
                                  <w:sz w:val="18"/>
                                  <w:szCs w:val="18"/>
                                </w:rPr>
                                <w:t>PPP</w:t>
                              </w:r>
                              <w:r w:rsidRPr="00EF4F08">
                                <w:rPr>
                                  <w:b/>
                                  <w:sz w:val="18"/>
                                  <w:szCs w:val="18"/>
                                </w:rPr>
                                <w:t xml:space="preserv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ounded Rectangle 31"/>
                        <wps:cNvSpPr/>
                        <wps:spPr>
                          <a:xfrm>
                            <a:off x="133350" y="1362075"/>
                            <a:ext cx="1447800" cy="482347"/>
                          </a:xfrm>
                          <a:prstGeom prst="roundRect">
                            <a:avLst/>
                          </a:prstGeom>
                          <a:grpFill/>
                        </wps:spPr>
                        <wps:style>
                          <a:lnRef idx="1">
                            <a:schemeClr val="accent3"/>
                          </a:lnRef>
                          <a:fillRef idx="2">
                            <a:schemeClr val="accent3"/>
                          </a:fillRef>
                          <a:effectRef idx="1">
                            <a:schemeClr val="accent3"/>
                          </a:effectRef>
                          <a:fontRef idx="minor">
                            <a:schemeClr val="dk1"/>
                          </a:fontRef>
                        </wps:style>
                        <wps:txbx>
                          <w:txbxContent>
                            <w:p w14:paraId="5B1B6B0F" w14:textId="1910C189" w:rsidR="0091473D" w:rsidRPr="00EF4F08" w:rsidRDefault="0091473D" w:rsidP="0094276A">
                              <w:pPr>
                                <w:ind w:left="90" w:firstLine="0"/>
                                <w:jc w:val="center"/>
                                <w:rPr>
                                  <w:b/>
                                  <w:sz w:val="18"/>
                                  <w:szCs w:val="18"/>
                                </w:rPr>
                              </w:pPr>
                              <w:r w:rsidRPr="00EF4F08">
                                <w:rPr>
                                  <w:b/>
                                  <w:sz w:val="18"/>
                                  <w:szCs w:val="18"/>
                                </w:rPr>
                                <w:t xml:space="preserve">PAPs, tourists, </w:t>
                              </w:r>
                              <w:r w:rsidRPr="00897EDF">
                                <w:rPr>
                                  <w:b/>
                                  <w:sz w:val="18"/>
                                  <w:szCs w:val="18"/>
                                </w:rPr>
                                <w:t>local population</w:t>
                              </w:r>
                              <w:r w:rsidRPr="00EF4F08">
                                <w:rPr>
                                  <w:b/>
                                  <w:sz w:val="18"/>
                                  <w:szCs w:val="18"/>
                                </w:rPr>
                                <w:t>, youth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Rounded Rectangle 85"/>
                        <wps:cNvSpPr/>
                        <wps:spPr>
                          <a:xfrm>
                            <a:off x="1962150" y="533400"/>
                            <a:ext cx="1162314" cy="352437"/>
                          </a:xfrm>
                          <a:prstGeom prst="roundRect">
                            <a:avLst/>
                          </a:prstGeom>
                          <a:grpFill/>
                          <a:ln>
                            <a:solidFill>
                              <a:srgbClr val="2EA8A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6DA7A5" w14:textId="77777777" w:rsidR="0091473D" w:rsidRPr="00EF4F08" w:rsidRDefault="0091473D" w:rsidP="00A75D2B">
                              <w:pPr>
                                <w:ind w:left="0" w:right="7" w:firstLine="0"/>
                                <w:jc w:val="center"/>
                                <w:rPr>
                                  <w:b/>
                                  <w:sz w:val="20"/>
                                  <w:szCs w:val="20"/>
                                </w:rPr>
                              </w:pPr>
                              <w:r w:rsidRPr="00EF4F08">
                                <w:rPr>
                                  <w:b/>
                                  <w:sz w:val="20"/>
                                  <w:szCs w:val="20"/>
                                </w:rPr>
                                <w:t xml:space="preserve">REGIONAL LEVEL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Rounded Rectangle 86"/>
                        <wps:cNvSpPr/>
                        <wps:spPr>
                          <a:xfrm>
                            <a:off x="3190875" y="533400"/>
                            <a:ext cx="1114802" cy="352059"/>
                          </a:xfrm>
                          <a:prstGeom prst="roundRect">
                            <a:avLst/>
                          </a:prstGeom>
                          <a:grpFill/>
                          <a:ln>
                            <a:solidFill>
                              <a:srgbClr val="2EA8A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C5344A" w14:textId="77777777" w:rsidR="0091473D" w:rsidRPr="00EF4F08" w:rsidRDefault="0091473D" w:rsidP="0094276A">
                              <w:pPr>
                                <w:ind w:hanging="810"/>
                                <w:jc w:val="center"/>
                                <w:rPr>
                                  <w:b/>
                                  <w:sz w:val="20"/>
                                  <w:szCs w:val="20"/>
                                </w:rPr>
                              </w:pPr>
                              <w:r w:rsidRPr="00EF4F08">
                                <w:rPr>
                                  <w:b/>
                                  <w:sz w:val="20"/>
                                  <w:szCs w:val="20"/>
                                </w:rPr>
                                <w:t>NATIONAL LEVEL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Rounded Rectangle 87"/>
                        <wps:cNvSpPr/>
                        <wps:spPr>
                          <a:xfrm>
                            <a:off x="190500" y="552450"/>
                            <a:ext cx="1434465" cy="352098"/>
                          </a:xfrm>
                          <a:prstGeom prst="roundRect">
                            <a:avLst/>
                          </a:prstGeom>
                          <a:grpFill/>
                          <a:ln>
                            <a:solidFill>
                              <a:srgbClr val="2EA8A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73E270" w14:textId="77777777" w:rsidR="0091473D" w:rsidRPr="00EF4F08" w:rsidRDefault="0091473D" w:rsidP="000E208B">
                              <w:pPr>
                                <w:ind w:left="360"/>
                                <w:jc w:val="center"/>
                                <w:rPr>
                                  <w:b/>
                                  <w:sz w:val="20"/>
                                  <w:szCs w:val="20"/>
                                </w:rPr>
                              </w:pPr>
                              <w:r w:rsidRPr="00EF4F08">
                                <w:rPr>
                                  <w:b/>
                                  <w:sz w:val="20"/>
                                  <w:szCs w:val="20"/>
                                </w:rPr>
                                <w:t>COMMUNITY LEVEL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Rounded Rectangle 89"/>
                        <wps:cNvSpPr/>
                        <wps:spPr>
                          <a:xfrm>
                            <a:off x="1943100" y="0"/>
                            <a:ext cx="2375115" cy="488021"/>
                          </a:xfrm>
                          <a:prstGeom prst="roundRect">
                            <a:avLst/>
                          </a:prstGeom>
                          <a:grpFill/>
                          <a:ln>
                            <a:solidFill>
                              <a:srgbClr val="2383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3598DC" w14:textId="77777777" w:rsidR="0091473D" w:rsidRPr="00281D9A" w:rsidRDefault="0091473D" w:rsidP="0094276A">
                              <w:pPr>
                                <w:ind w:left="-90" w:firstLine="90"/>
                                <w:jc w:val="center"/>
                                <w:rPr>
                                  <w:b/>
                                  <w:sz w:val="20"/>
                                  <w:szCs w:val="2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81D9A">
                                <w:rPr>
                                  <w:b/>
                                  <w:sz w:val="20"/>
                                  <w:szCs w:val="2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OTHER INTERESTED STAKEHOLDERS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Rounded Rectangle 90"/>
                        <wps:cNvSpPr/>
                        <wps:spPr>
                          <a:xfrm>
                            <a:off x="0" y="0"/>
                            <a:ext cx="1828800" cy="498866"/>
                          </a:xfrm>
                          <a:prstGeom prst="roundRect">
                            <a:avLst/>
                          </a:prstGeom>
                          <a:grpFill/>
                          <a:ln>
                            <a:solidFill>
                              <a:srgbClr val="2383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36141A" w14:textId="77777777" w:rsidR="0091473D" w:rsidRPr="00281D9A" w:rsidRDefault="0091473D" w:rsidP="0094276A">
                              <w:pPr>
                                <w:ind w:left="90" w:right="-135" w:hanging="180"/>
                                <w:jc w:val="center"/>
                                <w:rPr>
                                  <w:sz w:val="20"/>
                                  <w:szCs w:val="2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81D9A">
                                <w:rPr>
                                  <w:b/>
                                  <w:sz w:val="20"/>
                                  <w:szCs w:val="2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POTENTIALLY</w:t>
                              </w:r>
                              <w:r w:rsidRPr="00281D9A">
                                <w:rPr>
                                  <w:sz w:val="20"/>
                                  <w:szCs w:val="2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281D9A">
                                <w:rPr>
                                  <w:b/>
                                  <w:sz w:val="20"/>
                                  <w:szCs w:val="2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AFFECTED</w:t>
                              </w:r>
                              <w:r w:rsidRPr="00281D9A">
                                <w:rPr>
                                  <w:sz w:val="20"/>
                                  <w:szCs w:val="2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281D9A">
                                <w:rPr>
                                  <w:b/>
                                  <w:sz w:val="20"/>
                                  <w:szCs w:val="2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STAKEHOLDERS</w:t>
                              </w:r>
                              <w:r w:rsidRPr="00281D9A">
                                <w:rPr>
                                  <w:sz w:val="20"/>
                                  <w:szCs w:val="2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Rounded Rectangle 91"/>
                        <wps:cNvSpPr/>
                        <wps:spPr>
                          <a:xfrm>
                            <a:off x="4410075" y="0"/>
                            <a:ext cx="1553062" cy="495270"/>
                          </a:xfrm>
                          <a:prstGeom prst="roundRect">
                            <a:avLst/>
                          </a:prstGeom>
                          <a:grpFill/>
                          <a:ln>
                            <a:solidFill>
                              <a:srgbClr val="2383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ADFDAA" w14:textId="77777777" w:rsidR="0091473D" w:rsidRPr="00281D9A" w:rsidRDefault="0091473D" w:rsidP="00711C0E">
                              <w:pPr>
                                <w:jc w:val="center"/>
                                <w:rPr>
                                  <w:b/>
                                  <w:sz w:val="20"/>
                                  <w:szCs w:val="2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81D9A">
                                <w:rPr>
                                  <w:b/>
                                  <w:sz w:val="20"/>
                                  <w:szCs w:val="2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PARTNERS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Rounded Rectangle 88"/>
                        <wps:cNvSpPr/>
                        <wps:spPr>
                          <a:xfrm>
                            <a:off x="4524375" y="542925"/>
                            <a:ext cx="1318048" cy="352098"/>
                          </a:xfrm>
                          <a:prstGeom prst="roundRect">
                            <a:avLst/>
                          </a:prstGeom>
                          <a:grpFill/>
                          <a:ln>
                            <a:solidFill>
                              <a:srgbClr val="2EA8A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C2975E" w14:textId="77777777" w:rsidR="0091473D" w:rsidRPr="00EF4F08" w:rsidRDefault="0091473D" w:rsidP="000E208B">
                              <w:pPr>
                                <w:ind w:left="360"/>
                                <w:jc w:val="center"/>
                                <w:rPr>
                                  <w:b/>
                                  <w:sz w:val="20"/>
                                  <w:szCs w:val="20"/>
                                </w:rPr>
                              </w:pPr>
                              <w:r w:rsidRPr="00EF4F08">
                                <w:rPr>
                                  <w:b/>
                                  <w:sz w:val="20"/>
                                  <w:szCs w:val="20"/>
                                </w:rPr>
                                <w:t>PRIVATE SECTOR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ounded Rectangle 8"/>
                        <wps:cNvSpPr/>
                        <wps:spPr>
                          <a:xfrm>
                            <a:off x="142875" y="971550"/>
                            <a:ext cx="1453515" cy="325348"/>
                          </a:xfrm>
                          <a:prstGeom prst="roundRect">
                            <a:avLst/>
                          </a:prstGeom>
                          <a:grpFill/>
                        </wps:spPr>
                        <wps:style>
                          <a:lnRef idx="1">
                            <a:schemeClr val="accent3"/>
                          </a:lnRef>
                          <a:fillRef idx="2">
                            <a:schemeClr val="accent3"/>
                          </a:fillRef>
                          <a:effectRef idx="1">
                            <a:schemeClr val="accent3"/>
                          </a:effectRef>
                          <a:fontRef idx="minor">
                            <a:schemeClr val="dk1"/>
                          </a:fontRef>
                        </wps:style>
                        <wps:txbx>
                          <w:txbxContent>
                            <w:p w14:paraId="71C74DFC" w14:textId="5B861DB1" w:rsidR="0091473D" w:rsidRPr="00EF4F08" w:rsidRDefault="0091473D" w:rsidP="0094276A">
                              <w:pPr>
                                <w:ind w:hanging="810"/>
                                <w:jc w:val="center"/>
                                <w:rPr>
                                  <w:b/>
                                  <w:sz w:val="18"/>
                                  <w:szCs w:val="18"/>
                                </w:rPr>
                              </w:pPr>
                              <w:r w:rsidRPr="00EF4F08">
                                <w:rPr>
                                  <w:b/>
                                  <w:sz w:val="18"/>
                                  <w:szCs w:val="18"/>
                                </w:rPr>
                                <w:t>Local authorities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ounded Rectangle 16"/>
                        <wps:cNvSpPr/>
                        <wps:spPr>
                          <a:xfrm>
                            <a:off x="123825" y="1914525"/>
                            <a:ext cx="1438275" cy="346474"/>
                          </a:xfrm>
                          <a:prstGeom prst="roundRect">
                            <a:avLst/>
                          </a:prstGeom>
                          <a:grpFill/>
                        </wps:spPr>
                        <wps:style>
                          <a:lnRef idx="1">
                            <a:schemeClr val="accent3"/>
                          </a:lnRef>
                          <a:fillRef idx="2">
                            <a:schemeClr val="accent3"/>
                          </a:fillRef>
                          <a:effectRef idx="1">
                            <a:schemeClr val="accent3"/>
                          </a:effectRef>
                          <a:fontRef idx="minor">
                            <a:schemeClr val="dk1"/>
                          </a:fontRef>
                        </wps:style>
                        <wps:txbx>
                          <w:txbxContent>
                            <w:p w14:paraId="53D48CBD" w14:textId="20F44A1F" w:rsidR="0091473D" w:rsidRPr="00EF4F08" w:rsidRDefault="0091473D" w:rsidP="000E208B">
                              <w:pPr>
                                <w:ind w:left="360" w:firstLine="0"/>
                                <w:rPr>
                                  <w:b/>
                                  <w:sz w:val="18"/>
                                  <w:szCs w:val="18"/>
                                </w:rPr>
                              </w:pPr>
                              <w:r>
                                <w:rPr>
                                  <w:b/>
                                  <w:sz w:val="18"/>
                                  <w:szCs w:val="18"/>
                                </w:rPr>
                                <w:t xml:space="preserve">  </w:t>
                              </w:r>
                              <w:r w:rsidRPr="00EF4F08">
                                <w:rPr>
                                  <w:b/>
                                  <w:sz w:val="18"/>
                                  <w:szCs w:val="18"/>
                                </w:rPr>
                                <w:t>SMEs owners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ounded Rectangle 9"/>
                        <wps:cNvSpPr/>
                        <wps:spPr>
                          <a:xfrm>
                            <a:off x="104775" y="2324100"/>
                            <a:ext cx="1485737" cy="711689"/>
                          </a:xfrm>
                          <a:prstGeom prst="roundRect">
                            <a:avLst/>
                          </a:prstGeom>
                          <a:grpFill/>
                        </wps:spPr>
                        <wps:style>
                          <a:lnRef idx="1">
                            <a:schemeClr val="accent3"/>
                          </a:lnRef>
                          <a:fillRef idx="2">
                            <a:schemeClr val="accent3"/>
                          </a:fillRef>
                          <a:effectRef idx="1">
                            <a:schemeClr val="accent3"/>
                          </a:effectRef>
                          <a:fontRef idx="minor">
                            <a:schemeClr val="dk1"/>
                          </a:fontRef>
                        </wps:style>
                        <wps:txbx>
                          <w:txbxContent>
                            <w:p w14:paraId="6A3FE96C" w14:textId="38ECB757" w:rsidR="0091473D" w:rsidRPr="00EF4F08" w:rsidRDefault="0091473D" w:rsidP="00A21591">
                              <w:pPr>
                                <w:ind w:left="-90" w:right="-180" w:firstLine="0"/>
                                <w:jc w:val="center"/>
                                <w:rPr>
                                  <w:b/>
                                  <w:sz w:val="18"/>
                                  <w:szCs w:val="18"/>
                                </w:rPr>
                              </w:pPr>
                              <w:r w:rsidRPr="00EF4F08">
                                <w:rPr>
                                  <w:b/>
                                  <w:sz w:val="18"/>
                                  <w:szCs w:val="18"/>
                                </w:rPr>
                                <w:t>Vulnerable groups –</w:t>
                              </w:r>
                              <w:r>
                                <w:rPr>
                                  <w:b/>
                                  <w:sz w:val="18"/>
                                  <w:szCs w:val="18"/>
                                </w:rPr>
                                <w:t xml:space="preserve"> </w:t>
                              </w:r>
                              <w:r w:rsidRPr="00EF4F08">
                                <w:rPr>
                                  <w:b/>
                                  <w:sz w:val="18"/>
                                  <w:szCs w:val="18"/>
                                </w:rPr>
                                <w:t xml:space="preserve">women, </w:t>
                              </w:r>
                              <w:r>
                                <w:rPr>
                                  <w:b/>
                                  <w:sz w:val="18"/>
                                  <w:szCs w:val="18"/>
                                </w:rPr>
                                <w:t xml:space="preserve">children, </w:t>
                              </w:r>
                              <w:r w:rsidRPr="00EF4F08">
                                <w:rPr>
                                  <w:b/>
                                  <w:sz w:val="18"/>
                                  <w:szCs w:val="18"/>
                                </w:rPr>
                                <w:t>people with disabilities, poor households, ethnic minorities, 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Rounded Rectangle 44"/>
                        <wps:cNvSpPr/>
                        <wps:spPr>
                          <a:xfrm>
                            <a:off x="1952625" y="1866900"/>
                            <a:ext cx="1120775" cy="337731"/>
                          </a:xfrm>
                          <a:prstGeom prst="roundRect">
                            <a:avLst/>
                          </a:prstGeom>
                          <a:grpFill/>
                        </wps:spPr>
                        <wps:style>
                          <a:lnRef idx="1">
                            <a:schemeClr val="accent3"/>
                          </a:lnRef>
                          <a:fillRef idx="2">
                            <a:schemeClr val="accent3"/>
                          </a:fillRef>
                          <a:effectRef idx="1">
                            <a:schemeClr val="accent3"/>
                          </a:effectRef>
                          <a:fontRef idx="minor">
                            <a:schemeClr val="dk1"/>
                          </a:fontRef>
                        </wps:style>
                        <wps:txbx>
                          <w:txbxContent>
                            <w:p w14:paraId="37DEF1CD" w14:textId="23B23584" w:rsidR="0091473D" w:rsidRPr="00EF4F08" w:rsidRDefault="0091473D" w:rsidP="0094276A">
                              <w:pPr>
                                <w:ind w:left="0" w:firstLine="0"/>
                                <w:jc w:val="center"/>
                                <w:rPr>
                                  <w:b/>
                                  <w:sz w:val="18"/>
                                  <w:szCs w:val="18"/>
                                </w:rPr>
                              </w:pPr>
                              <w:r w:rsidRPr="00EF4F08">
                                <w:rPr>
                                  <w:b/>
                                  <w:sz w:val="18"/>
                                  <w:szCs w:val="18"/>
                                </w:rPr>
                                <w:t>Local NGOs/CSOs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Rounded Rectangle 46"/>
                        <wps:cNvSpPr/>
                        <wps:spPr>
                          <a:xfrm>
                            <a:off x="3181350" y="1971675"/>
                            <a:ext cx="1133474" cy="489768"/>
                          </a:xfrm>
                          <a:prstGeom prst="roundRect">
                            <a:avLst/>
                          </a:prstGeom>
                          <a:grpFill/>
                        </wps:spPr>
                        <wps:style>
                          <a:lnRef idx="1">
                            <a:schemeClr val="accent3"/>
                          </a:lnRef>
                          <a:fillRef idx="2">
                            <a:schemeClr val="accent3"/>
                          </a:fillRef>
                          <a:effectRef idx="1">
                            <a:schemeClr val="accent3"/>
                          </a:effectRef>
                          <a:fontRef idx="minor">
                            <a:schemeClr val="dk1"/>
                          </a:fontRef>
                        </wps:style>
                        <wps:txbx>
                          <w:txbxContent>
                            <w:p w14:paraId="2715F038" w14:textId="77777777" w:rsidR="0091473D" w:rsidRPr="00EF4F08" w:rsidRDefault="0091473D" w:rsidP="00C83BA0">
                              <w:pPr>
                                <w:ind w:left="90" w:firstLine="0"/>
                                <w:jc w:val="center"/>
                                <w:rPr>
                                  <w:b/>
                                  <w:sz w:val="18"/>
                                  <w:szCs w:val="18"/>
                                </w:rPr>
                              </w:pPr>
                              <w:r w:rsidRPr="00EF4F08">
                                <w:rPr>
                                  <w:b/>
                                  <w:sz w:val="18"/>
                                  <w:szCs w:val="18"/>
                                </w:rPr>
                                <w:t>CSOs/NGOs</w:t>
                              </w:r>
                            </w:p>
                            <w:p w14:paraId="3EA5CB93" w14:textId="3843B2E7" w:rsidR="0091473D" w:rsidRPr="00EF4F08" w:rsidRDefault="0091473D" w:rsidP="0094276A">
                              <w:pPr>
                                <w:ind w:left="90" w:firstLine="0"/>
                                <w:jc w:val="center"/>
                                <w:rPr>
                                  <w:b/>
                                  <w:sz w:val="18"/>
                                  <w:szCs w:val="18"/>
                                </w:rPr>
                              </w:pPr>
                              <w:r w:rsidRPr="00EF4F08">
                                <w:rPr>
                                  <w:b/>
                                  <w:sz w:val="18"/>
                                  <w:szCs w:val="18"/>
                                </w:rPr>
                                <w:t>Media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ounded Rectangle 37"/>
                        <wps:cNvSpPr/>
                        <wps:spPr>
                          <a:xfrm>
                            <a:off x="4552950" y="1571625"/>
                            <a:ext cx="1297443" cy="551822"/>
                          </a:xfrm>
                          <a:prstGeom prst="roundRect">
                            <a:avLst/>
                          </a:prstGeom>
                          <a:grpFill/>
                        </wps:spPr>
                        <wps:style>
                          <a:lnRef idx="1">
                            <a:schemeClr val="accent3"/>
                          </a:lnRef>
                          <a:fillRef idx="2">
                            <a:schemeClr val="accent3"/>
                          </a:fillRef>
                          <a:effectRef idx="1">
                            <a:schemeClr val="accent3"/>
                          </a:effectRef>
                          <a:fontRef idx="minor">
                            <a:schemeClr val="dk1"/>
                          </a:fontRef>
                        </wps:style>
                        <wps:txbx>
                          <w:txbxContent>
                            <w:p w14:paraId="46B67DFD" w14:textId="77777777" w:rsidR="0091473D" w:rsidRPr="00EF4F08" w:rsidRDefault="0091473D" w:rsidP="00596E83">
                              <w:pPr>
                                <w:ind w:left="0" w:firstLine="0"/>
                                <w:jc w:val="center"/>
                                <w:rPr>
                                  <w:b/>
                                  <w:sz w:val="18"/>
                                  <w:szCs w:val="18"/>
                                </w:rPr>
                              </w:pPr>
                              <w:r w:rsidRPr="00EF4F08">
                                <w:rPr>
                                  <w:b/>
                                  <w:sz w:val="18"/>
                                  <w:szCs w:val="18"/>
                                </w:rPr>
                                <w:t>Enterprises,</w:t>
                              </w:r>
                              <w:r w:rsidRPr="00EF4F08">
                                <w:t xml:space="preserve"> </w:t>
                              </w:r>
                              <w:r w:rsidRPr="00EF4F08">
                                <w:rPr>
                                  <w:b/>
                                  <w:sz w:val="18"/>
                                  <w:szCs w:val="18"/>
                                </w:rPr>
                                <w:t>companies,</w:t>
                              </w:r>
                              <w:r w:rsidRPr="00EF4F08">
                                <w:t xml:space="preserve"> </w:t>
                              </w:r>
                              <w:r w:rsidRPr="00EF4F08">
                                <w:rPr>
                                  <w:b/>
                                  <w:sz w:val="18"/>
                                  <w:szCs w:val="18"/>
                                </w:rPr>
                                <w:t>entrepreneurs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Rounded Rectangle 48"/>
                        <wps:cNvSpPr/>
                        <wps:spPr>
                          <a:xfrm>
                            <a:off x="3171825" y="1590675"/>
                            <a:ext cx="1123950" cy="327660"/>
                          </a:xfrm>
                          <a:prstGeom prst="roundRect">
                            <a:avLst/>
                          </a:prstGeom>
                          <a:grpFill/>
                        </wps:spPr>
                        <wps:style>
                          <a:lnRef idx="1">
                            <a:schemeClr val="accent3"/>
                          </a:lnRef>
                          <a:fillRef idx="2">
                            <a:schemeClr val="accent3"/>
                          </a:fillRef>
                          <a:effectRef idx="1">
                            <a:schemeClr val="accent3"/>
                          </a:effectRef>
                          <a:fontRef idx="minor">
                            <a:schemeClr val="dk1"/>
                          </a:fontRef>
                        </wps:style>
                        <wps:txbx>
                          <w:txbxContent>
                            <w:p w14:paraId="74853A31" w14:textId="1A874B09" w:rsidR="0091473D" w:rsidRPr="002C332A" w:rsidRDefault="0091473D" w:rsidP="00A75D2B">
                              <w:pPr>
                                <w:ind w:left="90" w:firstLine="0"/>
                                <w:jc w:val="center"/>
                                <w:rPr>
                                  <w:b/>
                                  <w:sz w:val="18"/>
                                  <w:szCs w:val="18"/>
                                </w:rPr>
                              </w:pPr>
                              <w:r>
                                <w:rPr>
                                  <w:b/>
                                  <w:sz w:val="18"/>
                                  <w:szCs w:val="18"/>
                                </w:rPr>
                                <w:t>ATDF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Rounded Rectangle 49"/>
                        <wps:cNvSpPr/>
                        <wps:spPr>
                          <a:xfrm>
                            <a:off x="1943100" y="1495425"/>
                            <a:ext cx="1130300" cy="318594"/>
                          </a:xfrm>
                          <a:prstGeom prst="roundRect">
                            <a:avLst/>
                          </a:prstGeom>
                          <a:grpFill/>
                        </wps:spPr>
                        <wps:style>
                          <a:lnRef idx="1">
                            <a:schemeClr val="accent3"/>
                          </a:lnRef>
                          <a:fillRef idx="2">
                            <a:schemeClr val="accent3"/>
                          </a:fillRef>
                          <a:effectRef idx="1">
                            <a:schemeClr val="accent3"/>
                          </a:effectRef>
                          <a:fontRef idx="minor">
                            <a:schemeClr val="dk1"/>
                          </a:fontRef>
                        </wps:style>
                        <wps:txbx>
                          <w:txbxContent>
                            <w:p w14:paraId="43832FCC" w14:textId="71E39357" w:rsidR="0091473D" w:rsidRPr="00F62BAC" w:rsidRDefault="0091473D" w:rsidP="005341A6">
                              <w:pPr>
                                <w:ind w:left="0" w:firstLine="0"/>
                                <w:jc w:val="center"/>
                                <w:rPr>
                                  <w:b/>
                                  <w:sz w:val="18"/>
                                  <w:szCs w:val="18"/>
                                </w:rPr>
                              </w:pPr>
                              <w:r>
                                <w:rPr>
                                  <w:b/>
                                  <w:sz w:val="18"/>
                                  <w:szCs w:val="18"/>
                                </w:rPr>
                                <w:t xml:space="preserve">DMOs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3" name="Group 83"/>
                        <wpg:cNvGrpSpPr/>
                        <wpg:grpSpPr>
                          <a:xfrm>
                            <a:off x="1952625" y="2266950"/>
                            <a:ext cx="2371725" cy="819150"/>
                            <a:chOff x="0" y="0"/>
                            <a:chExt cx="2371725" cy="819150"/>
                          </a:xfrm>
                          <a:grpFill/>
                        </wpg:grpSpPr>
                        <wps:wsp>
                          <wps:cNvPr id="47" name="Rounded Rectangle 47"/>
                          <wps:cNvSpPr/>
                          <wps:spPr>
                            <a:xfrm>
                              <a:off x="1238250" y="257175"/>
                              <a:ext cx="1133475" cy="561975"/>
                            </a:xfrm>
                            <a:prstGeom prst="roundRect">
                              <a:avLst/>
                            </a:prstGeom>
                            <a:grpFill/>
                          </wps:spPr>
                          <wps:style>
                            <a:lnRef idx="1">
                              <a:schemeClr val="accent3"/>
                            </a:lnRef>
                            <a:fillRef idx="2">
                              <a:schemeClr val="accent3"/>
                            </a:fillRef>
                            <a:effectRef idx="1">
                              <a:schemeClr val="accent3"/>
                            </a:effectRef>
                            <a:fontRef idx="minor">
                              <a:schemeClr val="dk1"/>
                            </a:fontRef>
                          </wps:style>
                          <wps:txbx>
                            <w:txbxContent>
                              <w:p w14:paraId="4B24CE43" w14:textId="50CCA8C1" w:rsidR="0091473D" w:rsidRPr="002C332A" w:rsidRDefault="0091473D" w:rsidP="0094276A">
                                <w:pPr>
                                  <w:ind w:left="0" w:firstLine="0"/>
                                  <w:jc w:val="center"/>
                                  <w:rPr>
                                    <w:b/>
                                    <w:sz w:val="18"/>
                                    <w:szCs w:val="18"/>
                                  </w:rPr>
                                </w:pPr>
                                <w:r>
                                  <w:rPr>
                                    <w:b/>
                                    <w:sz w:val="18"/>
                                    <w:szCs w:val="18"/>
                                  </w:rPr>
                                  <w:t>Academic research institutions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Rounded Rectangle 50"/>
                          <wps:cNvSpPr/>
                          <wps:spPr>
                            <a:xfrm>
                              <a:off x="0" y="0"/>
                              <a:ext cx="1120775" cy="295275"/>
                            </a:xfrm>
                            <a:prstGeom prst="roundRect">
                              <a:avLst/>
                            </a:prstGeom>
                            <a:grpFill/>
                          </wps:spPr>
                          <wps:style>
                            <a:lnRef idx="1">
                              <a:schemeClr val="accent3"/>
                            </a:lnRef>
                            <a:fillRef idx="2">
                              <a:schemeClr val="accent3"/>
                            </a:fillRef>
                            <a:effectRef idx="1">
                              <a:schemeClr val="accent3"/>
                            </a:effectRef>
                            <a:fontRef idx="minor">
                              <a:schemeClr val="dk1"/>
                            </a:fontRef>
                          </wps:style>
                          <wps:txbx>
                            <w:txbxContent>
                              <w:p w14:paraId="679E560A" w14:textId="39A9134A" w:rsidR="0091473D" w:rsidRPr="00F62BAC" w:rsidRDefault="0091473D" w:rsidP="000D2603">
                                <w:pPr>
                                  <w:ind w:left="0" w:firstLine="0"/>
                                  <w:jc w:val="center"/>
                                  <w:rPr>
                                    <w:b/>
                                    <w:sz w:val="18"/>
                                    <w:szCs w:val="18"/>
                                  </w:rPr>
                                </w:pPr>
                                <w:r>
                                  <w:rPr>
                                    <w:b/>
                                    <w:sz w:val="18"/>
                                    <w:szCs w:val="18"/>
                                  </w:rPr>
                                  <w:t>Local</w:t>
                                </w:r>
                                <w:r w:rsidRPr="00F62BAC">
                                  <w:rPr>
                                    <w:b/>
                                    <w:sz w:val="18"/>
                                    <w:szCs w:val="18"/>
                                  </w:rPr>
                                  <w:t xml:space="preserve"> </w:t>
                                </w:r>
                                <w:r>
                                  <w:rPr>
                                    <w:b/>
                                    <w:sz w:val="18"/>
                                    <w:szCs w:val="18"/>
                                  </w:rPr>
                                  <w:t xml:space="preserve">media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id="Group 84" o:spid="_x0000_s1037" style="position:absolute;left:0;text-align:left;margin-left:11.25pt;margin-top:7.2pt;width:469.55pt;height:243pt;z-index:251658249" coordsize="59631,30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">
                <v:roundrect id="Rounded Rectangle 17" o:spid="_x0000_s1038" style="position:absolute;left:31623;top:9525;width:11525;height:590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A87MIA&#10;AADbAAAADwAAAGRycy9kb3ducmV2LnhtbERPTWvCQBC9C/6HZYTedKOktY2uIoFQwZOxpdchO80G&#10;s7Mhu8b477uFQm/zeJ+z3Y+2FQP1vnGsYLlIQBBXTjdcK/i4FPNXED4ga2wdk4IHedjvppMtZtrd&#10;+UxDGWoRQ9hnqMCE0GVS+sqQRb9wHXHkvl1vMUTY11L3eI/htpWrJHmRFhuODQY7yg1V1/JmFZzR&#10;FWX6eUovb8fr4evZPN5PZa7U02w8bEAEGsO/+M991HH+Gn5/iQfI3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oDzswgAAANsAAAAPAAAAAAAAAAAAAAAAAJgCAABkcnMvZG93&#10;bnJldi54bWxQSwUGAAAAAAQABAD1AAAAhwMAAAAA&#10;" filled="f" strokecolor="#a5a5a5 [3206]" strokeweight=".5pt">
                  <v:stroke joinstyle="miter"/>
                  <v:textbox>
                    <w:txbxContent>
                      <w:p w14:paraId="5277B804" w14:textId="55DB4359" w:rsidR="0091473D" w:rsidRPr="00EF4F08" w:rsidRDefault="0091473D" w:rsidP="0094276A">
                        <w:pPr>
                          <w:tabs>
                            <w:tab w:val="left" w:pos="450"/>
                          </w:tabs>
                          <w:ind w:left="0" w:firstLine="0"/>
                          <w:jc w:val="center"/>
                          <w:rPr>
                            <w:b/>
                            <w:sz w:val="18"/>
                            <w:szCs w:val="18"/>
                          </w:rPr>
                        </w:pPr>
                        <w:r w:rsidRPr="00EF4F08">
                          <w:rPr>
                            <w:b/>
                            <w:sz w:val="18"/>
                            <w:szCs w:val="18"/>
                          </w:rPr>
                          <w:t xml:space="preserve">GoA, Ministries State agencies, committees </w:t>
                        </w:r>
                      </w:p>
                      <w:p w14:paraId="6FAA45BD" w14:textId="77E0496C" w:rsidR="0091473D" w:rsidRPr="00EF4F08" w:rsidRDefault="0091473D" w:rsidP="00BD2B2B">
                        <w:pPr>
                          <w:jc w:val="center"/>
                          <w:rPr>
                            <w:b/>
                            <w:sz w:val="18"/>
                            <w:szCs w:val="18"/>
                          </w:rPr>
                        </w:pPr>
                      </w:p>
                    </w:txbxContent>
                  </v:textbox>
                </v:roundrect>
                <v:roundrect id="Rounded Rectangle 32" o:spid="_x0000_s1039" style="position:absolute;left:19335;top:9525;width:11621;height:4932;visibility:visible;mso-wrap-style:square;v-text-anchor:middle" arcsize="10892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tHNMEA&#10;AADbAAAADwAAAGRycy9kb3ducmV2LnhtbESPQYvCMBSE74L/ITxhb5quC6LVKCKIgqBUxV4fzbMt&#10;27yUJmr990YQPA4z8w0zW7SmEndqXGlZwe8gAkGcWV1yruB8WvfHIJxH1lhZJgVPcrCYdzszjLV9&#10;cEL3o89FgLCLUUHhfR1L6bKCDLqBrYmDd7WNQR9kk0vd4CPATSWHUTSSBksOCwXWtCoo+z/ejALU&#10;ZrWJloeU9pd0d01u6XaSpEr99NrlFISn1n/Dn/ZWK/gbwvtL+AFy/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NLRzTBAAAA2wAAAA8AAAAAAAAAAAAAAAAAmAIAAGRycy9kb3du&#10;cmV2LnhtbFBLBQYAAAAABAAEAPUAAACGAwAAAAA=&#10;" filled="f" strokecolor="#a5a5a5 [3206]" strokeweight=".5pt">
                  <v:stroke joinstyle="miter"/>
                  <v:textbox>
                    <w:txbxContent>
                      <w:p w14:paraId="45E71044" w14:textId="6C19FC1D" w:rsidR="0091473D" w:rsidRPr="00EF4F08" w:rsidRDefault="0091473D" w:rsidP="0094276A">
                        <w:pPr>
                          <w:ind w:left="0" w:firstLine="0"/>
                          <w:jc w:val="center"/>
                          <w:rPr>
                            <w:b/>
                            <w:sz w:val="18"/>
                            <w:szCs w:val="18"/>
                          </w:rPr>
                        </w:pPr>
                        <w:r w:rsidRPr="00EF4F08">
                          <w:rPr>
                            <w:b/>
                            <w:sz w:val="18"/>
                            <w:szCs w:val="18"/>
                          </w:rPr>
                          <w:t xml:space="preserve"> Regional Governor Offices</w:t>
                        </w:r>
                      </w:p>
                    </w:txbxContent>
                  </v:textbox>
                </v:roundrect>
                <v:roundrect id="Rounded Rectangle 22" o:spid="_x0000_s1040" style="position:absolute;left:45148;top:9715;width:13170;height:536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tVycIA&#10;AADbAAAADwAAAGRycy9kb3ducmV2LnhtbESPQYvCMBSE7wv+h/CEva2pRZe1GkUEWcGTrYvXR/Ns&#10;is1LaaLWf28EYY/DzHzDLFa9bcSNOl87VjAeJSCIS6drrhQci+3XDwgfkDU2jknBgzysloOPBWba&#10;3flAtzxUIkLYZ6jAhNBmUvrSkEU/ci1x9M6usxii7CqpO7xHuG1kmiTf0mLNccFgSxtD5SW/WgUH&#10;dNt88refFLPdZX2amsfvPt8o9Tns13MQgfrwH363d1pBmsLrS/wB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u1XJwgAAANsAAAAPAAAAAAAAAAAAAAAAAJgCAABkcnMvZG93&#10;bnJldi54bWxQSwUGAAAAAAQABAD1AAAAhwMAAAAA&#10;" filled="f" strokecolor="#a5a5a5 [3206]" strokeweight=".5pt">
                  <v:stroke joinstyle="miter"/>
                  <v:textbox>
                    <w:txbxContent>
                      <w:p w14:paraId="72425433" w14:textId="0EE1B271" w:rsidR="0091473D" w:rsidRPr="00EF4F08" w:rsidRDefault="0091473D" w:rsidP="00525980">
                        <w:pPr>
                          <w:rPr>
                            <w:b/>
                            <w:sz w:val="18"/>
                            <w:szCs w:val="18"/>
                          </w:rPr>
                        </w:pPr>
                        <w:r>
                          <w:rPr>
                            <w:b/>
                            <w:sz w:val="18"/>
                            <w:szCs w:val="18"/>
                          </w:rPr>
                          <w:t>PPP</w:t>
                        </w:r>
                        <w:r w:rsidRPr="00EF4F08">
                          <w:rPr>
                            <w:b/>
                            <w:sz w:val="18"/>
                            <w:szCs w:val="18"/>
                          </w:rPr>
                          <w:t xml:space="preserve">s </w:t>
                        </w:r>
                      </w:p>
                    </w:txbxContent>
                  </v:textbox>
                </v:roundrect>
                <v:roundrect id="Rounded Rectangle 31" o:spid="_x0000_s1041" style="position:absolute;left:1333;top:13620;width:14478;height:48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BdY8IA&#10;AADbAAAADwAAAGRycy9kb3ducmV2LnhtbESPQYvCMBSE7wv7H8Jb8Lamrq5oNYoIouDJVvH6aJ5N&#10;sXkpTVbrvzeCsMdhZr5h5svO1uJGra8cKxj0ExDEhdMVlwqO+eZ7AsIHZI21Y1LwIA/LxefHHFPt&#10;7nygWxZKESHsU1RgQmhSKX1hyKLvu4Y4ehfXWgxRtqXULd4j3NbyJ0nG0mLFccFgQ2tDxTX7swoO&#10;6DbZ6LQf5dPddXX+NY/tPlsr1fvqVjMQgbrwH363d1rBcACvL/EHyM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sF1jwgAAANsAAAAPAAAAAAAAAAAAAAAAAJgCAABkcnMvZG93&#10;bnJldi54bWxQSwUGAAAAAAQABAD1AAAAhwMAAAAA&#10;" filled="f" strokecolor="#a5a5a5 [3206]" strokeweight=".5pt">
                  <v:stroke joinstyle="miter"/>
                  <v:textbox>
                    <w:txbxContent>
                      <w:p w14:paraId="5B1B6B0F" w14:textId="1910C189" w:rsidR="0091473D" w:rsidRPr="00EF4F08" w:rsidRDefault="0091473D" w:rsidP="0094276A">
                        <w:pPr>
                          <w:ind w:left="90" w:firstLine="0"/>
                          <w:jc w:val="center"/>
                          <w:rPr>
                            <w:b/>
                            <w:sz w:val="18"/>
                            <w:szCs w:val="18"/>
                          </w:rPr>
                        </w:pPr>
                        <w:r w:rsidRPr="00EF4F08">
                          <w:rPr>
                            <w:b/>
                            <w:sz w:val="18"/>
                            <w:szCs w:val="18"/>
                          </w:rPr>
                          <w:t xml:space="preserve">PAPs, tourists, </w:t>
                        </w:r>
                        <w:r w:rsidRPr="00897EDF">
                          <w:rPr>
                            <w:b/>
                            <w:sz w:val="18"/>
                            <w:szCs w:val="18"/>
                          </w:rPr>
                          <w:t>local population</w:t>
                        </w:r>
                        <w:r w:rsidRPr="00EF4F08">
                          <w:rPr>
                            <w:b/>
                            <w:sz w:val="18"/>
                            <w:szCs w:val="18"/>
                          </w:rPr>
                          <w:t>, youth</w:t>
                        </w:r>
                      </w:p>
                    </w:txbxContent>
                  </v:textbox>
                </v:roundrect>
                <v:roundrect id="Rounded Rectangle 85" o:spid="_x0000_s1042" style="position:absolute;left:19621;top:5334;width:11623;height:3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8yf8IA&#10;AADbAAAADwAAAGRycy9kb3ducmV2LnhtbESPQYvCMBSE7wv7H8Jb8LJoqrgiXaOIInjxoBW9Ppq3&#10;aWnzUppY6783grDHYWa+YRar3taio9aXjhWMRwkI4tzpko2Cc7YbzkH4gKyxdkwKHuRhtfz8WGCq&#10;3Z2P1J2CERHCPkUFRQhNKqXPC7LoR64hjt6fay2GKFsjdYv3CLe1nCTJTFosOS4U2NCmoLw63ayC&#10;qi4PyfY689+V7HJjLvspZVOlBl/9+hdEoD78h9/tvVYw/4HXl/gD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nzJ/wgAAANsAAAAPAAAAAAAAAAAAAAAAAJgCAABkcnMvZG93&#10;bnJldi54bWxQSwUGAAAAAAQABAD1AAAAhwMAAAAA&#10;" filled="f" strokecolor="#2ea8a8" strokeweight="1pt">
                  <v:stroke joinstyle="miter"/>
                  <v:textbox>
                    <w:txbxContent>
                      <w:p w14:paraId="4A6DA7A5" w14:textId="77777777" w:rsidR="0091473D" w:rsidRPr="00EF4F08" w:rsidRDefault="0091473D" w:rsidP="00A75D2B">
                        <w:pPr>
                          <w:ind w:left="0" w:right="7" w:firstLine="0"/>
                          <w:jc w:val="center"/>
                          <w:rPr>
                            <w:b/>
                            <w:sz w:val="20"/>
                            <w:szCs w:val="20"/>
                          </w:rPr>
                        </w:pPr>
                        <w:r w:rsidRPr="00EF4F08">
                          <w:rPr>
                            <w:b/>
                            <w:sz w:val="20"/>
                            <w:szCs w:val="20"/>
                          </w:rPr>
                          <w:t xml:space="preserve">REGIONAL LEVEL </w:t>
                        </w:r>
                      </w:p>
                    </w:txbxContent>
                  </v:textbox>
                </v:roundrect>
                <v:roundrect id="Rounded Rectangle 86" o:spid="_x0000_s1043" style="position:absolute;left:31908;top:5334;width:11148;height:35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2sCMMA&#10;AADbAAAADwAAAGRycy9kb3ducmV2LnhtbESPT4vCMBTE78J+h/AWvMiaKlJK1yiyi+DFg3/YvT6a&#10;Z1ravJQm1vrtjSB4HGbmN8xyPdhG9NT5yrGC2TQBQVw4XbFRcD5tvzIQPiBrbByTgjt5WK8+RkvM&#10;tbvxgfpjMCJC2OeooAyhzaX0RUkW/dS1xNG7uM5iiLIzUnd4i3DbyHmSpNJixXGhxJZ+Sirq49Uq&#10;qJtqn/z+p35Sy74w5m+3oNNCqfHnsPkGEWgI7/CrvdMKshSeX+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02sCMMAAADbAAAADwAAAAAAAAAAAAAAAACYAgAAZHJzL2Rv&#10;d25yZXYueG1sUEsFBgAAAAAEAAQA9QAAAIgDAAAAAA==&#10;" filled="f" strokecolor="#2ea8a8" strokeweight="1pt">
                  <v:stroke joinstyle="miter"/>
                  <v:textbox>
                    <w:txbxContent>
                      <w:p w14:paraId="6BC5344A" w14:textId="77777777" w:rsidR="0091473D" w:rsidRPr="00EF4F08" w:rsidRDefault="0091473D" w:rsidP="0094276A">
                        <w:pPr>
                          <w:ind w:hanging="810"/>
                          <w:jc w:val="center"/>
                          <w:rPr>
                            <w:b/>
                            <w:sz w:val="20"/>
                            <w:szCs w:val="20"/>
                          </w:rPr>
                        </w:pPr>
                        <w:r w:rsidRPr="00EF4F08">
                          <w:rPr>
                            <w:b/>
                            <w:sz w:val="20"/>
                            <w:szCs w:val="20"/>
                          </w:rPr>
                          <w:t>NATIONAL LEVEL</w:t>
                        </w:r>
                      </w:p>
                    </w:txbxContent>
                  </v:textbox>
                </v:roundrect>
                <v:roundrect id="Rounded Rectangle 87" o:spid="_x0000_s1044" style="position:absolute;left:1905;top:5524;width:14344;height:352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EJk8IA&#10;AADbAAAADwAAAGRycy9kb3ducmV2LnhtbESPQYvCMBSE74L/ITxhL6KpIq5Uo4iL4MWDdtHro3mm&#10;pc1LabK1++/NwoLHYWa+YTa73taio9aXjhXMpgkI4tzpko2C7+w4WYHwAVlj7ZgU/JKH3XY42GCq&#10;3ZMv1F2DERHCPkUFRQhNKqXPC7Lop64hjt7DtRZDlK2RusVnhNtazpNkKS2WHBcKbOhQUF5df6yC&#10;qi7Pydd96ceV7HJjbqcFZQulPkb9fg0iUB/e4f/2SStYfcLfl/gD5P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AQmTwgAAANsAAAAPAAAAAAAAAAAAAAAAAJgCAABkcnMvZG93&#10;bnJldi54bWxQSwUGAAAAAAQABAD1AAAAhwMAAAAA&#10;" filled="f" strokecolor="#2ea8a8" strokeweight="1pt">
                  <v:stroke joinstyle="miter"/>
                  <v:textbox>
                    <w:txbxContent>
                      <w:p w14:paraId="0773E270" w14:textId="77777777" w:rsidR="0091473D" w:rsidRPr="00EF4F08" w:rsidRDefault="0091473D" w:rsidP="000E208B">
                        <w:pPr>
                          <w:ind w:left="360"/>
                          <w:jc w:val="center"/>
                          <w:rPr>
                            <w:b/>
                            <w:sz w:val="20"/>
                            <w:szCs w:val="20"/>
                          </w:rPr>
                        </w:pPr>
                        <w:r w:rsidRPr="00EF4F08">
                          <w:rPr>
                            <w:b/>
                            <w:sz w:val="20"/>
                            <w:szCs w:val="20"/>
                          </w:rPr>
                          <w:t>COMMUNITY LEVEL</w:t>
                        </w:r>
                      </w:p>
                    </w:txbxContent>
                  </v:textbox>
                </v:roundrect>
                <v:roundrect id="Rounded Rectangle 89" o:spid="_x0000_s1045" style="position:absolute;left:19431;width:23751;height:488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C4QcMA&#10;AADbAAAADwAAAGRycy9kb3ducmV2LnhtbESPT4vCMBTE78J+h/AW9qZpBbWtRlkFYQ9e/HPw+Gie&#10;bdnmpTSpZr/9RhA8DjPzG2a1CaYVd+pdY1lBOklAEJdWN1wpuJz34wyE88gaW8uk4I8cbNYfoxUW&#10;2j74SPeTr0SEsCtQQe19V0jpypoMuontiKN3s71BH2VfSd3jI8JNK6dJMpcGG44LNXa0q6n8PQ1G&#10;QZ7OBl3trp278HYY0kM4LPKg1Ndn+F6C8BT8O/xq/2gFWQ7PL/EHy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C4QcMAAADbAAAADwAAAAAAAAAAAAAAAACYAgAAZHJzL2Rv&#10;d25yZXYueG1sUEsFBgAAAAAEAAQA9QAAAIgDAAAAAA==&#10;" filled="f" strokecolor="#238381" strokeweight="1pt">
                  <v:stroke joinstyle="miter"/>
                  <v:textbox>
                    <w:txbxContent>
                      <w:p w14:paraId="5B3598DC" w14:textId="77777777" w:rsidR="0091473D" w:rsidRPr="00281D9A" w:rsidRDefault="0091473D" w:rsidP="0094276A">
                        <w:pPr>
                          <w:ind w:left="-90" w:firstLine="90"/>
                          <w:jc w:val="center"/>
                          <w:rPr>
                            <w:b/>
                            <w:sz w:val="20"/>
                            <w:szCs w:val="2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81D9A">
                          <w:rPr>
                            <w:b/>
                            <w:sz w:val="20"/>
                            <w:szCs w:val="2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OTHER INTERESTED STAKEHOLDERS </w:t>
                        </w:r>
                      </w:p>
                    </w:txbxContent>
                  </v:textbox>
                </v:roundrect>
                <v:roundrect id="Rounded Rectangle 90" o:spid="_x0000_s1046" style="position:absolute;width:18288;height:498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OHAcAA&#10;AADbAAAADwAAAGRycy9kb3ducmV2LnhtbERPPWvDMBDdC/0P4grZGtmFtIljOSSBQocsTTx0PKyr&#10;bWKdjCUn6r/vDYWOj/dd7pIb1I2m0Hs2kC8zUMSNtz23BurL+/MaVIjIFgfPZOCHAuyqx4cSC+vv&#10;/Em3c2yVhHAo0EAX41hoHZqOHIalH4mF+/aTwyhwarWd8C7hbtAvWfaqHfYsDR2OdOyouZ5nZ2CT&#10;r2bbHr/GUPNhnvNTOr1tkjGLp7TfgoqU4r/4z/1hxSfr5Yv8AF3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qOHAcAAAADbAAAADwAAAAAAAAAAAAAAAACYAgAAZHJzL2Rvd25y&#10;ZXYueG1sUEsFBgAAAAAEAAQA9QAAAIUDAAAAAA==&#10;" filled="f" strokecolor="#238381" strokeweight="1pt">
                  <v:stroke joinstyle="miter"/>
                  <v:textbox>
                    <w:txbxContent>
                      <w:p w14:paraId="3236141A" w14:textId="77777777" w:rsidR="0091473D" w:rsidRPr="00281D9A" w:rsidRDefault="0091473D" w:rsidP="0094276A">
                        <w:pPr>
                          <w:ind w:left="90" w:right="-135" w:hanging="180"/>
                          <w:jc w:val="center"/>
                          <w:rPr>
                            <w:sz w:val="20"/>
                            <w:szCs w:val="2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81D9A">
                          <w:rPr>
                            <w:b/>
                            <w:sz w:val="20"/>
                            <w:szCs w:val="2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POTENTIALLY</w:t>
                        </w:r>
                        <w:r w:rsidRPr="00281D9A">
                          <w:rPr>
                            <w:sz w:val="20"/>
                            <w:szCs w:val="2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281D9A">
                          <w:rPr>
                            <w:b/>
                            <w:sz w:val="20"/>
                            <w:szCs w:val="2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AFFECTED</w:t>
                        </w:r>
                        <w:r w:rsidRPr="00281D9A">
                          <w:rPr>
                            <w:sz w:val="20"/>
                            <w:szCs w:val="2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281D9A">
                          <w:rPr>
                            <w:b/>
                            <w:sz w:val="20"/>
                            <w:szCs w:val="2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STAKEHOLDERS</w:t>
                        </w:r>
                        <w:r w:rsidRPr="00281D9A">
                          <w:rPr>
                            <w:sz w:val="20"/>
                            <w:szCs w:val="2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txbxContent>
                  </v:textbox>
                </v:roundrect>
                <v:roundrect id="Rounded Rectangle 91" o:spid="_x0000_s1047" style="position:absolute;left:44100;width:15531;height:495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8imsIA&#10;AADbAAAADwAAAGRycy9kb3ducmV2LnhtbESPzYvCMBTE78L+D+EteNO0gl9d07IrCB68+HHY46N5&#10;25ZtXkqTavzvjSB4HGZ+M8ymCKYVV+pdY1lBOk1AEJdWN1wpuJx3kxUI55E1tpZJwZ0cFPnHaIOZ&#10;tjc+0vXkKxFL2GWooPa+y6R0ZU0G3dR2xNH7s71BH2VfSd3jLZabVs6SZCENNhwXauxoW1P5fxqM&#10;gnU6H3S1/e3chX+GIT2Ew3IdlBp/hu8vEJ6Cf4df9F4/OXh+iT9A5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7yKawgAAANsAAAAPAAAAAAAAAAAAAAAAAJgCAABkcnMvZG93&#10;bnJldi54bWxQSwUGAAAAAAQABAD1AAAAhwMAAAAA&#10;" filled="f" strokecolor="#238381" strokeweight="1pt">
                  <v:stroke joinstyle="miter"/>
                  <v:textbox>
                    <w:txbxContent>
                      <w:p w14:paraId="5FADFDAA" w14:textId="77777777" w:rsidR="0091473D" w:rsidRPr="00281D9A" w:rsidRDefault="0091473D" w:rsidP="00711C0E">
                        <w:pPr>
                          <w:jc w:val="center"/>
                          <w:rPr>
                            <w:b/>
                            <w:sz w:val="20"/>
                            <w:szCs w:val="2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81D9A">
                          <w:rPr>
                            <w:b/>
                            <w:sz w:val="20"/>
                            <w:szCs w:val="2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PARTNERS</w:t>
                        </w:r>
                      </w:p>
                    </w:txbxContent>
                  </v:textbox>
                </v:roundrect>
                <v:roundrect id="Rounded Rectangle 88" o:spid="_x0000_s1048" style="position:absolute;left:45243;top:5429;width:13181;height:352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6d4cAA&#10;AADbAAAADwAAAGRycy9kb3ducmV2LnhtbERPz2uDMBS+D/o/hDfYZbSxQ0Rso4yWQS87TMd6fZjX&#10;KJoXMZl1//1yGOz48f0+VqsdxUKz7x0r2O8SEMSt0z0bBZ/N2zYH4QOyxtExKfghD1W5eThiod2d&#10;P2ipgxExhH2BCroQpkJK33Zk0e/cRBy5m5sthghnI/WM9xhuR/mSJJm02HNs6HCiU0ftUH9bBcPY&#10;vyfna+afB7m0xnxdUmpSpZ4e19cDiEBr+Bf/uS9aQR7Hxi/xB8jy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Z6d4cAAAADbAAAADwAAAAAAAAAAAAAAAACYAgAAZHJzL2Rvd25y&#10;ZXYueG1sUEsFBgAAAAAEAAQA9QAAAIUDAAAAAA==&#10;" filled="f" strokecolor="#2ea8a8" strokeweight="1pt">
                  <v:stroke joinstyle="miter"/>
                  <v:textbox>
                    <w:txbxContent>
                      <w:p w14:paraId="03C2975E" w14:textId="77777777" w:rsidR="0091473D" w:rsidRPr="00EF4F08" w:rsidRDefault="0091473D" w:rsidP="000E208B">
                        <w:pPr>
                          <w:ind w:left="360"/>
                          <w:jc w:val="center"/>
                          <w:rPr>
                            <w:b/>
                            <w:sz w:val="20"/>
                            <w:szCs w:val="20"/>
                          </w:rPr>
                        </w:pPr>
                        <w:r w:rsidRPr="00EF4F08">
                          <w:rPr>
                            <w:b/>
                            <w:sz w:val="20"/>
                            <w:szCs w:val="20"/>
                          </w:rPr>
                          <w:t>PRIVATE SECTOR</w:t>
                        </w:r>
                      </w:p>
                    </w:txbxContent>
                  </v:textbox>
                </v:roundrect>
                <v:roundrect id="Rounded Rectangle 8" o:spid="_x0000_s1049" style="position:absolute;left:1428;top:9715;width:14535;height:325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6s2L8A&#10;AADaAAAADwAAAGRycy9kb3ducmV2LnhtbERPz2vCMBS+D/wfwhN2m6lSx6ymRQSZ4Mnq8Pponk2x&#10;eSlNpu1/vxyEHT++35tisK14UO8bxwrmswQEceV0w7WCy3n/8QXCB2SNrWNSMJKHIp+8bTDT7skn&#10;epShFjGEfYYKTAhdJqWvDFn0M9cRR+7meoshwr6WusdnDLetXCTJp7TYcGww2NHOUHUvf62CE7p9&#10;mf4c0/PqcN9el2b8PpY7pd6nw3YNItAQ/sUv90EriFvjlXgDZP4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FfqzYvwAAANoAAAAPAAAAAAAAAAAAAAAAAJgCAABkcnMvZG93bnJl&#10;di54bWxQSwUGAAAAAAQABAD1AAAAhAMAAAAA&#10;" filled="f" strokecolor="#a5a5a5 [3206]" strokeweight=".5pt">
                  <v:stroke joinstyle="miter"/>
                  <v:textbox>
                    <w:txbxContent>
                      <w:p w14:paraId="71C74DFC" w14:textId="5B861DB1" w:rsidR="0091473D" w:rsidRPr="00EF4F08" w:rsidRDefault="0091473D" w:rsidP="0094276A">
                        <w:pPr>
                          <w:ind w:hanging="810"/>
                          <w:jc w:val="center"/>
                          <w:rPr>
                            <w:b/>
                            <w:sz w:val="18"/>
                            <w:szCs w:val="18"/>
                          </w:rPr>
                        </w:pPr>
                        <w:r w:rsidRPr="00EF4F08">
                          <w:rPr>
                            <w:b/>
                            <w:sz w:val="18"/>
                            <w:szCs w:val="18"/>
                          </w:rPr>
                          <w:t>Local authorities</w:t>
                        </w:r>
                      </w:p>
                    </w:txbxContent>
                  </v:textbox>
                </v:roundrect>
                <v:roundrect id="Rounded Rectangle 16" o:spid="_x0000_s1050" style="position:absolute;left:1238;top:19145;width:14383;height:346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Zd8IA&#10;AADbAAAADwAAAGRycy9kb3ducmV2LnhtbERPyWrDMBC9F/oPYgq9NXKLE1onSjCBUENOcVJ6HayJ&#10;ZWKNjKV6+fsqUOhtHm+dzW6yrRio941jBa+LBARx5XTDtYLL+fDyDsIHZI2tY1Iwk4fd9vFhg5l2&#10;I59oKEMtYgj7DBWYELpMSl8ZsugXriOO3NX1FkOEfS11j2MMt618S5KVtNhwbDDY0d5QdSt/rIIT&#10;ukOZfh3T80dxy7+XZv48lnulnp+mfA0i0BT+xX/uQsf5K7j/Eg+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7Jl3wgAAANsAAAAPAAAAAAAAAAAAAAAAAJgCAABkcnMvZG93&#10;bnJldi54bWxQSwUGAAAAAAQABAD1AAAAhwMAAAAA&#10;" filled="f" strokecolor="#a5a5a5 [3206]" strokeweight=".5pt">
                  <v:stroke joinstyle="miter"/>
                  <v:textbox>
                    <w:txbxContent>
                      <w:p w14:paraId="53D48CBD" w14:textId="20F44A1F" w:rsidR="0091473D" w:rsidRPr="00EF4F08" w:rsidRDefault="0091473D" w:rsidP="000E208B">
                        <w:pPr>
                          <w:ind w:left="360" w:firstLine="0"/>
                          <w:rPr>
                            <w:b/>
                            <w:sz w:val="18"/>
                            <w:szCs w:val="18"/>
                          </w:rPr>
                        </w:pPr>
                        <w:r>
                          <w:rPr>
                            <w:b/>
                            <w:sz w:val="18"/>
                            <w:szCs w:val="18"/>
                          </w:rPr>
                          <w:t xml:space="preserve">  </w:t>
                        </w:r>
                        <w:r w:rsidRPr="00EF4F08">
                          <w:rPr>
                            <w:b/>
                            <w:sz w:val="18"/>
                            <w:szCs w:val="18"/>
                          </w:rPr>
                          <w:t>SMEs owners</w:t>
                        </w:r>
                      </w:p>
                    </w:txbxContent>
                  </v:textbox>
                </v:roundrect>
                <v:roundrect id="Rounded Rectangle 9" o:spid="_x0000_s1051" style="position:absolute;left:1047;top:23241;width:14858;height:711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IJQ8IA&#10;AADaAAAADwAAAGRycy9kb3ducmV2LnhtbESPQWvCQBSE7wX/w/KE3uqmRYtGVxFBKuSUqHh9ZF+z&#10;wezbkN0m8d+7hUKPw8x8w2x2o21ET52vHSt4nyUgiEuna64UXM7HtyUIH5A1No5JwYM87LaTlw2m&#10;2g2cU1+ESkQI+xQVmBDaVEpfGrLoZ64ljt636yyGKLtK6g6HCLeN/EiST2mx5rhgsKWDofJe/FgF&#10;ObpjMb9m8/PqdN/fFubxlRUHpV6n434NItAY/sN/7ZNWsILfK/EGyO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MglDwgAAANoAAAAPAAAAAAAAAAAAAAAAAJgCAABkcnMvZG93&#10;bnJldi54bWxQSwUGAAAAAAQABAD1AAAAhwMAAAAA&#10;" filled="f" strokecolor="#a5a5a5 [3206]" strokeweight=".5pt">
                  <v:stroke joinstyle="miter"/>
                  <v:textbox>
                    <w:txbxContent>
                      <w:p w14:paraId="6A3FE96C" w14:textId="38ECB757" w:rsidR="0091473D" w:rsidRPr="00EF4F08" w:rsidRDefault="0091473D" w:rsidP="00A21591">
                        <w:pPr>
                          <w:ind w:left="-90" w:right="-180" w:firstLine="0"/>
                          <w:jc w:val="center"/>
                          <w:rPr>
                            <w:b/>
                            <w:sz w:val="18"/>
                            <w:szCs w:val="18"/>
                          </w:rPr>
                        </w:pPr>
                        <w:r w:rsidRPr="00EF4F08">
                          <w:rPr>
                            <w:b/>
                            <w:sz w:val="18"/>
                            <w:szCs w:val="18"/>
                          </w:rPr>
                          <w:t>Vulnerable groups –</w:t>
                        </w:r>
                        <w:r>
                          <w:rPr>
                            <w:b/>
                            <w:sz w:val="18"/>
                            <w:szCs w:val="18"/>
                          </w:rPr>
                          <w:t xml:space="preserve"> </w:t>
                        </w:r>
                        <w:r w:rsidRPr="00EF4F08">
                          <w:rPr>
                            <w:b/>
                            <w:sz w:val="18"/>
                            <w:szCs w:val="18"/>
                          </w:rPr>
                          <w:t xml:space="preserve">women, </w:t>
                        </w:r>
                        <w:r>
                          <w:rPr>
                            <w:b/>
                            <w:sz w:val="18"/>
                            <w:szCs w:val="18"/>
                          </w:rPr>
                          <w:t xml:space="preserve">children, </w:t>
                        </w:r>
                        <w:r w:rsidRPr="00EF4F08">
                          <w:rPr>
                            <w:b/>
                            <w:sz w:val="18"/>
                            <w:szCs w:val="18"/>
                          </w:rPr>
                          <w:t>people with disabilities, poor households, ethnic minorities, etc.</w:t>
                        </w:r>
                      </w:p>
                    </w:txbxContent>
                  </v:textbox>
                </v:roundrect>
                <v:roundrect id="Rounded Rectangle 44" o:spid="_x0000_s1052" style="position:absolute;left:19526;top:18669;width:11208;height:337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GNhsMA&#10;AADbAAAADwAAAGRycy9kb3ducmV2LnhtbESPQWvCQBSE7wX/w/KE3upGSUubuglBkAqejBWvj+wz&#10;G5J9G7Krxn/fLRR6HGbmG2ZdTLYXNxp961jBcpGAIK6dbrlR8H3cvryD8AFZY++YFDzIQ5HPntaY&#10;aXfnA92q0IgIYZ+hAhPCkEnpa0MW/cINxNG7uNFiiHJspB7xHuG2l6skeZMWW44LBgfaGKq76moV&#10;HNBtq/S0T48fu648v5rH177aKPU8n8pPEIGm8B/+a++0gjSF3y/xB8j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sGNhsMAAADbAAAADwAAAAAAAAAAAAAAAACYAgAAZHJzL2Rv&#10;d25yZXYueG1sUEsFBgAAAAAEAAQA9QAAAIgDAAAAAA==&#10;" filled="f" strokecolor="#a5a5a5 [3206]" strokeweight=".5pt">
                  <v:stroke joinstyle="miter"/>
                  <v:textbox>
                    <w:txbxContent>
                      <w:p w14:paraId="37DEF1CD" w14:textId="23B23584" w:rsidR="0091473D" w:rsidRPr="00EF4F08" w:rsidRDefault="0091473D" w:rsidP="0094276A">
                        <w:pPr>
                          <w:ind w:left="0" w:firstLine="0"/>
                          <w:jc w:val="center"/>
                          <w:rPr>
                            <w:b/>
                            <w:sz w:val="18"/>
                            <w:szCs w:val="18"/>
                          </w:rPr>
                        </w:pPr>
                        <w:r w:rsidRPr="00EF4F08">
                          <w:rPr>
                            <w:b/>
                            <w:sz w:val="18"/>
                            <w:szCs w:val="18"/>
                          </w:rPr>
                          <w:t>Local NGOs/CSOs</w:t>
                        </w:r>
                      </w:p>
                    </w:txbxContent>
                  </v:textbox>
                </v:roundrect>
                <v:roundrect id="Rounded Rectangle 46" o:spid="_x0000_s1053" style="position:absolute;left:31813;top:19716;width:11335;height:489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2asIA&#10;AADbAAAADwAAAGRycy9kb3ducmV2LnhtbESPQYvCMBSE78L+h/AWvGm6S1fcahQRRMGTrbLXR/Ns&#10;is1LaaLWf28WBI/DzHzDzJe9bcSNOl87VvA1TkAQl07XXCk4FpvRFIQPyBobx6TgQR6Wi4/BHDPt&#10;7nygWx4qESHsM1RgQmgzKX1pyKIfu5Y4emfXWQxRdpXUHd4j3DbyO0km0mLNccFgS2tD5SW/WgUH&#10;dJs8Pe3T4nd3Wf39mMd2n6+VGn72qxmIQH14h1/tnVaQTuD/S/wBcvE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X7ZqwgAAANsAAAAPAAAAAAAAAAAAAAAAAJgCAABkcnMvZG93&#10;bnJldi54bWxQSwUGAAAAAAQABAD1AAAAhwMAAAAA&#10;" filled="f" strokecolor="#a5a5a5 [3206]" strokeweight=".5pt">
                  <v:stroke joinstyle="miter"/>
                  <v:textbox>
                    <w:txbxContent>
                      <w:p w14:paraId="2715F038" w14:textId="77777777" w:rsidR="0091473D" w:rsidRPr="00EF4F08" w:rsidRDefault="0091473D" w:rsidP="00C83BA0">
                        <w:pPr>
                          <w:ind w:left="90" w:firstLine="0"/>
                          <w:jc w:val="center"/>
                          <w:rPr>
                            <w:b/>
                            <w:sz w:val="18"/>
                            <w:szCs w:val="18"/>
                          </w:rPr>
                        </w:pPr>
                        <w:r w:rsidRPr="00EF4F08">
                          <w:rPr>
                            <w:b/>
                            <w:sz w:val="18"/>
                            <w:szCs w:val="18"/>
                          </w:rPr>
                          <w:t>CSOs/NGOs</w:t>
                        </w:r>
                      </w:p>
                      <w:p w14:paraId="3EA5CB93" w14:textId="3843B2E7" w:rsidR="0091473D" w:rsidRPr="00EF4F08" w:rsidRDefault="0091473D" w:rsidP="0094276A">
                        <w:pPr>
                          <w:ind w:left="90" w:firstLine="0"/>
                          <w:jc w:val="center"/>
                          <w:rPr>
                            <w:b/>
                            <w:sz w:val="18"/>
                            <w:szCs w:val="18"/>
                          </w:rPr>
                        </w:pPr>
                        <w:r w:rsidRPr="00EF4F08">
                          <w:rPr>
                            <w:b/>
                            <w:sz w:val="18"/>
                            <w:szCs w:val="18"/>
                          </w:rPr>
                          <w:t>Media</w:t>
                        </w:r>
                      </w:p>
                    </w:txbxContent>
                  </v:textbox>
                </v:roundrect>
                <v:roundrect id="Rounded Rectangle 37" o:spid="_x0000_s1054" style="position:absolute;left:45529;top:15716;width:12974;height:551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VgjMQA&#10;AADbAAAADwAAAGRycy9kb3ducmV2LnhtbESPQWvCQBSE7wX/w/KE3pqNNq1tdBURpAFPJpZeH9ln&#10;Nph9G7Jbjf++Wyj0OMzMN8xqM9pOXGnwrWMFsyQFQVw73XKj4FTtn95A+ICssXNMCu7kYbOePKww&#10;1+7GR7qWoRERwj5HBSaEPpfS14Ys+sT1xNE7u8FiiHJopB7wFuG2k/M0fZUWW44LBnvaGaov5bdV&#10;cES3L7PPQ1a9F5ft14u5fxzKnVKP03G7BBFoDP/hv3ahFTwv4PdL/AF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4VYIzEAAAA2wAAAA8AAAAAAAAAAAAAAAAAmAIAAGRycy9k&#10;b3ducmV2LnhtbFBLBQYAAAAABAAEAPUAAACJAwAAAAA=&#10;" filled="f" strokecolor="#a5a5a5 [3206]" strokeweight=".5pt">
                  <v:stroke joinstyle="miter"/>
                  <v:textbox>
                    <w:txbxContent>
                      <w:p w14:paraId="46B67DFD" w14:textId="77777777" w:rsidR="0091473D" w:rsidRPr="00EF4F08" w:rsidRDefault="0091473D" w:rsidP="00596E83">
                        <w:pPr>
                          <w:ind w:left="0" w:firstLine="0"/>
                          <w:jc w:val="center"/>
                          <w:rPr>
                            <w:b/>
                            <w:sz w:val="18"/>
                            <w:szCs w:val="18"/>
                          </w:rPr>
                        </w:pPr>
                        <w:r w:rsidRPr="00EF4F08">
                          <w:rPr>
                            <w:b/>
                            <w:sz w:val="18"/>
                            <w:szCs w:val="18"/>
                          </w:rPr>
                          <w:t>Enterprises,</w:t>
                        </w:r>
                        <w:r w:rsidRPr="00EF4F08">
                          <w:t xml:space="preserve"> </w:t>
                        </w:r>
                        <w:r w:rsidRPr="00EF4F08">
                          <w:rPr>
                            <w:b/>
                            <w:sz w:val="18"/>
                            <w:szCs w:val="18"/>
                          </w:rPr>
                          <w:t>companies,</w:t>
                        </w:r>
                        <w:r w:rsidRPr="00EF4F08">
                          <w:t xml:space="preserve"> </w:t>
                        </w:r>
                        <w:r w:rsidRPr="00EF4F08">
                          <w:rPr>
                            <w:b/>
                            <w:sz w:val="18"/>
                            <w:szCs w:val="18"/>
                          </w:rPr>
                          <w:t>entrepreneurs</w:t>
                        </w:r>
                      </w:p>
                    </w:txbxContent>
                  </v:textbox>
                </v:roundrect>
                <v:roundrect id="Rounded Rectangle 48" o:spid="_x0000_s1055" style="position:absolute;left:31718;top:15906;width:11239;height:327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yHg8AA&#10;AADbAAAADwAAAGRycy9kb3ducmV2LnhtbERPTYvCMBC9C/sfwix403SXKrvVKKUgCp6sLnsdmrEp&#10;NpPSRK3/3hwEj4/3vVwPthU36n3jWMHXNAFBXDndcK3gdNxMfkD4gKyxdUwKHuRhvfoYLTHT7s4H&#10;upWhFjGEfYYKTAhdJqWvDFn0U9cRR+7seoshwr6Wusd7DLet/E6SubTYcGww2FFhqLqUV6vggG5T&#10;pn/79Pi7u+T/M/PY7stCqfHnkC9ABBrCW/xy77SCNI6NX+IPkK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4yHg8AAAADbAAAADwAAAAAAAAAAAAAAAACYAgAAZHJzL2Rvd25y&#10;ZXYueG1sUEsFBgAAAAAEAAQA9QAAAIUDAAAAAA==&#10;" filled="f" strokecolor="#a5a5a5 [3206]" strokeweight=".5pt">
                  <v:stroke joinstyle="miter"/>
                  <v:textbox>
                    <w:txbxContent>
                      <w:p w14:paraId="74853A31" w14:textId="1A874B09" w:rsidR="0091473D" w:rsidRPr="002C332A" w:rsidRDefault="0091473D" w:rsidP="00A75D2B">
                        <w:pPr>
                          <w:ind w:left="90" w:firstLine="0"/>
                          <w:jc w:val="center"/>
                          <w:rPr>
                            <w:b/>
                            <w:sz w:val="18"/>
                            <w:szCs w:val="18"/>
                          </w:rPr>
                        </w:pPr>
                        <w:r>
                          <w:rPr>
                            <w:b/>
                            <w:sz w:val="18"/>
                            <w:szCs w:val="18"/>
                          </w:rPr>
                          <w:t>ATDF</w:t>
                        </w:r>
                      </w:p>
                    </w:txbxContent>
                  </v:textbox>
                </v:roundrect>
                <v:roundrect id="Rounded Rectangle 49" o:spid="_x0000_s1056" style="position:absolute;left:19431;top:14954;width:11303;height:318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AiGMIA&#10;AADbAAAADwAAAGRycy9kb3ducmV2LnhtbESPQYvCMBSE78L+h/AWvGm6UmXtGkUEUfBk67LXR/O2&#10;KTYvpYla/70RBI/DzHzDLFa9bcSVOl87VvA1TkAQl07XXCk4FdvRNwgfkDU2jknBnTyslh+DBWba&#10;3fhI1zxUIkLYZ6jAhNBmUvrSkEU/di1x9P5dZzFE2VVSd3iLcNvISZLMpMWa44LBljaGynN+sQqO&#10;6LZ5+ntIi/n+vP6bmvvukG+UGn726x8QgfrwDr/ae60gncPzS/wB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wCIYwgAAANsAAAAPAAAAAAAAAAAAAAAAAJgCAABkcnMvZG93&#10;bnJldi54bWxQSwUGAAAAAAQABAD1AAAAhwMAAAAA&#10;" filled="f" strokecolor="#a5a5a5 [3206]" strokeweight=".5pt">
                  <v:stroke joinstyle="miter"/>
                  <v:textbox>
                    <w:txbxContent>
                      <w:p w14:paraId="43832FCC" w14:textId="71E39357" w:rsidR="0091473D" w:rsidRPr="00F62BAC" w:rsidRDefault="0091473D" w:rsidP="005341A6">
                        <w:pPr>
                          <w:ind w:left="0" w:firstLine="0"/>
                          <w:jc w:val="center"/>
                          <w:rPr>
                            <w:b/>
                            <w:sz w:val="18"/>
                            <w:szCs w:val="18"/>
                          </w:rPr>
                        </w:pPr>
                        <w:r>
                          <w:rPr>
                            <w:b/>
                            <w:sz w:val="18"/>
                            <w:szCs w:val="18"/>
                          </w:rPr>
                          <w:t xml:space="preserve">DMOs </w:t>
                        </w:r>
                      </w:p>
                    </w:txbxContent>
                  </v:textbox>
                </v:roundrect>
                <v:group id="Group 83" o:spid="_x0000_s1057" style="position:absolute;left:19526;top:22669;width:23717;height:8192" coordsize="23717,8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roundrect id="Rounded Rectangle 47" o:spid="_x0000_s1058" style="position:absolute;left:12382;top:2571;width:11335;height:56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MT8cMA&#10;AADbAAAADwAAAGRycy9kb3ducmV2LnhtbESPT4vCMBTE7wt+h/CEva2pS/1XjSKCrODJqnh9NM+m&#10;2LyUJqv125uFBY/DzPyGWaw6W4s7tb5yrGA4SEAQF05XXCo4HbdfUxA+IGusHZOCJ3lYLXsfC8y0&#10;e/CB7nkoRYSwz1CBCaHJpPSFIYt+4Bri6F1dazFE2ZZSt/iIcFvL7yQZS4sVxwWDDW0MFbf81yo4&#10;oNvm6XmfHme72/oyMs+ffb5R6rPfrecgAnXhHf5v77SCdAJ/X+IPkM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MT8cMAAADbAAAADwAAAAAAAAAAAAAAAACYAgAAZHJzL2Rv&#10;d25yZXYueG1sUEsFBgAAAAAEAAQA9QAAAIgDAAAAAA==&#10;" filled="f" strokecolor="#a5a5a5 [3206]" strokeweight=".5pt">
                    <v:stroke joinstyle="miter"/>
                    <v:textbox>
                      <w:txbxContent>
                        <w:p w14:paraId="4B24CE43" w14:textId="50CCA8C1" w:rsidR="0091473D" w:rsidRPr="002C332A" w:rsidRDefault="0091473D" w:rsidP="0094276A">
                          <w:pPr>
                            <w:ind w:left="0" w:firstLine="0"/>
                            <w:jc w:val="center"/>
                            <w:rPr>
                              <w:b/>
                              <w:sz w:val="18"/>
                              <w:szCs w:val="18"/>
                            </w:rPr>
                          </w:pPr>
                          <w:r>
                            <w:rPr>
                              <w:b/>
                              <w:sz w:val="18"/>
                              <w:szCs w:val="18"/>
                            </w:rPr>
                            <w:t>Academic research institutions</w:t>
                          </w:r>
                        </w:p>
                      </w:txbxContent>
                    </v:textbox>
                  </v:roundrect>
                  <v:roundrect id="Rounded Rectangle 50" o:spid="_x0000_s1059" style="position:absolute;width:11207;height:295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MdWMAA&#10;AADbAAAADwAAAGRycy9kb3ducmV2LnhtbERPTYvCMBC9C/sfwix403QXFa2mIoIoeLJVvA7NbFPa&#10;TEqT1frvN4cFj4/3vdkOthUP6n3tWMHXNAFBXDpdc6XgWhwmSxA+IGtsHZOCF3nYZh+jDabaPflC&#10;jzxUIoawT1GBCaFLpfSlIYt+6jriyP243mKIsK+k7vEZw20rv5NkIS3WHBsMdrQ3VDb5r1VwQXfI&#10;Z7fzrFidmt19bl7Hc75Xavw57NYgAg3hLf53n7SCeVwfv8QfILM/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CMdWMAAAADbAAAADwAAAAAAAAAAAAAAAACYAgAAZHJzL2Rvd25y&#10;ZXYueG1sUEsFBgAAAAAEAAQA9QAAAIUDAAAAAA==&#10;" filled="f" strokecolor="#a5a5a5 [3206]" strokeweight=".5pt">
                    <v:stroke joinstyle="miter"/>
                    <v:textbox>
                      <w:txbxContent>
                        <w:p w14:paraId="679E560A" w14:textId="39A9134A" w:rsidR="0091473D" w:rsidRPr="00F62BAC" w:rsidRDefault="0091473D" w:rsidP="000D2603">
                          <w:pPr>
                            <w:ind w:left="0" w:firstLine="0"/>
                            <w:jc w:val="center"/>
                            <w:rPr>
                              <w:b/>
                              <w:sz w:val="18"/>
                              <w:szCs w:val="18"/>
                            </w:rPr>
                          </w:pPr>
                          <w:r>
                            <w:rPr>
                              <w:b/>
                              <w:sz w:val="18"/>
                              <w:szCs w:val="18"/>
                            </w:rPr>
                            <w:t>Local</w:t>
                          </w:r>
                          <w:r w:rsidRPr="00F62BAC">
                            <w:rPr>
                              <w:b/>
                              <w:sz w:val="18"/>
                              <w:szCs w:val="18"/>
                            </w:rPr>
                            <w:t xml:space="preserve"> </w:t>
                          </w:r>
                          <w:r>
                            <w:rPr>
                              <w:b/>
                              <w:sz w:val="18"/>
                              <w:szCs w:val="18"/>
                            </w:rPr>
                            <w:t xml:space="preserve">media </w:t>
                          </w:r>
                        </w:p>
                      </w:txbxContent>
                    </v:textbox>
                  </v:roundrect>
                </v:group>
              </v:group>
            </w:pict>
          </mc:Fallback>
        </mc:AlternateContent>
      </w:r>
    </w:p>
    <w:p w14:paraId="73DB9855" w14:textId="24EA50AA" w:rsidR="005C5777" w:rsidRPr="006052D6" w:rsidRDefault="005C5777" w:rsidP="00D94D44">
      <w:pPr>
        <w:spacing w:after="0"/>
        <w:ind w:left="0" w:firstLine="0"/>
        <w:rPr>
          <w:rFonts w:cstheme="minorHAnsi"/>
        </w:rPr>
      </w:pPr>
    </w:p>
    <w:p w14:paraId="4A6FE3FF" w14:textId="77777777" w:rsidR="005C5777" w:rsidRPr="006052D6" w:rsidRDefault="005C5777" w:rsidP="00D94D44">
      <w:pPr>
        <w:spacing w:after="0"/>
        <w:ind w:left="0" w:firstLine="0"/>
        <w:rPr>
          <w:rFonts w:cstheme="minorHAnsi"/>
        </w:rPr>
      </w:pPr>
    </w:p>
    <w:p w14:paraId="418A95DD" w14:textId="302964EE" w:rsidR="005C5777" w:rsidRPr="006052D6" w:rsidRDefault="005C5777" w:rsidP="00D94D44">
      <w:pPr>
        <w:spacing w:after="0"/>
        <w:ind w:left="0" w:firstLine="0"/>
        <w:rPr>
          <w:rFonts w:cstheme="minorHAnsi"/>
        </w:rPr>
      </w:pPr>
    </w:p>
    <w:p w14:paraId="7CA40C29" w14:textId="77777777" w:rsidR="005C5777" w:rsidRPr="006052D6" w:rsidRDefault="005C5777" w:rsidP="00D94D44">
      <w:pPr>
        <w:spacing w:after="0"/>
        <w:ind w:left="0" w:firstLine="0"/>
        <w:rPr>
          <w:rFonts w:cstheme="minorHAnsi"/>
        </w:rPr>
      </w:pPr>
    </w:p>
    <w:p w14:paraId="3C7368AC" w14:textId="77777777" w:rsidR="005C5777" w:rsidRPr="006052D6" w:rsidRDefault="005C5777" w:rsidP="00D94D44">
      <w:pPr>
        <w:spacing w:after="0"/>
        <w:ind w:left="0" w:firstLine="0"/>
        <w:rPr>
          <w:rFonts w:cstheme="minorHAnsi"/>
        </w:rPr>
      </w:pPr>
    </w:p>
    <w:p w14:paraId="59472C6C" w14:textId="506F6048" w:rsidR="002668EA" w:rsidRPr="006052D6" w:rsidRDefault="002668EA" w:rsidP="00D94D44">
      <w:pPr>
        <w:spacing w:after="0"/>
        <w:ind w:left="0" w:firstLine="0"/>
        <w:rPr>
          <w:rFonts w:cstheme="minorHAnsi"/>
        </w:rPr>
      </w:pPr>
    </w:p>
    <w:p w14:paraId="032F4514" w14:textId="6A2B56E1" w:rsidR="00BD2B2B" w:rsidRPr="006052D6" w:rsidRDefault="00BD2B2B" w:rsidP="00D94D44">
      <w:pPr>
        <w:pStyle w:val="ListParagraph"/>
        <w:spacing w:after="120"/>
        <w:ind w:left="0"/>
        <w:contextualSpacing w:val="0"/>
        <w:rPr>
          <w:rFonts w:asciiTheme="minorHAnsi" w:hAnsiTheme="minorHAnsi" w:cstheme="minorHAnsi"/>
        </w:rPr>
      </w:pPr>
    </w:p>
    <w:p w14:paraId="4779BB50" w14:textId="243A3BBC" w:rsidR="00BD2B2B" w:rsidRPr="006052D6" w:rsidRDefault="00BD2B2B" w:rsidP="00D94D44">
      <w:pPr>
        <w:pStyle w:val="ListParagraph"/>
        <w:spacing w:after="120"/>
        <w:ind w:left="0"/>
        <w:contextualSpacing w:val="0"/>
        <w:rPr>
          <w:rFonts w:asciiTheme="minorHAnsi" w:hAnsiTheme="minorHAnsi" w:cstheme="minorHAnsi"/>
        </w:rPr>
      </w:pPr>
    </w:p>
    <w:p w14:paraId="2413C040" w14:textId="5131E090" w:rsidR="00BD2B2B" w:rsidRPr="006052D6" w:rsidRDefault="00BD2B2B" w:rsidP="00D94D44">
      <w:pPr>
        <w:pStyle w:val="ListParagraph"/>
        <w:spacing w:after="120"/>
        <w:ind w:left="0"/>
        <w:contextualSpacing w:val="0"/>
        <w:rPr>
          <w:rFonts w:asciiTheme="minorHAnsi" w:hAnsiTheme="minorHAnsi" w:cstheme="minorHAnsi"/>
        </w:rPr>
      </w:pPr>
    </w:p>
    <w:p w14:paraId="24C31152" w14:textId="1872D7E3" w:rsidR="00BD2B2B" w:rsidRPr="006052D6" w:rsidRDefault="00BD2B2B" w:rsidP="00D94D44">
      <w:pPr>
        <w:pStyle w:val="ListParagraph"/>
        <w:tabs>
          <w:tab w:val="left" w:pos="1920"/>
        </w:tabs>
        <w:spacing w:after="120"/>
        <w:ind w:left="0"/>
        <w:contextualSpacing w:val="0"/>
        <w:rPr>
          <w:rFonts w:asciiTheme="minorHAnsi" w:hAnsiTheme="minorHAnsi" w:cstheme="minorHAnsi"/>
        </w:rPr>
      </w:pPr>
      <w:r w:rsidRPr="006052D6">
        <w:rPr>
          <w:rFonts w:asciiTheme="minorHAnsi" w:hAnsiTheme="minorHAnsi" w:cstheme="minorHAnsi"/>
        </w:rPr>
        <w:tab/>
      </w:r>
    </w:p>
    <w:p w14:paraId="6A7C47DC" w14:textId="34341481" w:rsidR="00BD2B2B" w:rsidRPr="006052D6" w:rsidRDefault="00BD2B2B" w:rsidP="00D94D44">
      <w:pPr>
        <w:pStyle w:val="ListParagraph"/>
        <w:spacing w:after="120"/>
        <w:ind w:left="0"/>
        <w:contextualSpacing w:val="0"/>
        <w:rPr>
          <w:rFonts w:asciiTheme="minorHAnsi" w:hAnsiTheme="minorHAnsi" w:cstheme="minorHAnsi"/>
        </w:rPr>
      </w:pPr>
    </w:p>
    <w:p w14:paraId="3CDDB14B" w14:textId="2F5B98AA" w:rsidR="00BD2B2B" w:rsidRPr="006052D6" w:rsidRDefault="00BD2B2B" w:rsidP="00D94D44">
      <w:pPr>
        <w:pStyle w:val="ListParagraph"/>
        <w:tabs>
          <w:tab w:val="left" w:pos="6258"/>
        </w:tabs>
        <w:spacing w:after="120"/>
        <w:ind w:left="0"/>
        <w:contextualSpacing w:val="0"/>
        <w:rPr>
          <w:rFonts w:asciiTheme="minorHAnsi" w:hAnsiTheme="minorHAnsi" w:cstheme="minorHAnsi"/>
        </w:rPr>
      </w:pPr>
      <w:r w:rsidRPr="006052D6">
        <w:rPr>
          <w:rFonts w:asciiTheme="minorHAnsi" w:hAnsiTheme="minorHAnsi" w:cstheme="minorHAnsi"/>
        </w:rPr>
        <w:tab/>
      </w:r>
    </w:p>
    <w:p w14:paraId="1FE75314" w14:textId="7A85DBF9" w:rsidR="00BD2B2B" w:rsidRPr="006052D6" w:rsidRDefault="00BD2B2B" w:rsidP="00D94D44">
      <w:pPr>
        <w:pStyle w:val="ListParagraph"/>
        <w:spacing w:after="120"/>
        <w:ind w:left="0"/>
        <w:contextualSpacing w:val="0"/>
        <w:rPr>
          <w:rFonts w:asciiTheme="minorHAnsi" w:hAnsiTheme="minorHAnsi" w:cstheme="minorHAnsi"/>
        </w:rPr>
      </w:pPr>
    </w:p>
    <w:p w14:paraId="75661293" w14:textId="7C54E4C0" w:rsidR="00BD2B2B" w:rsidRPr="006052D6" w:rsidRDefault="008A43AC" w:rsidP="00D94D44">
      <w:pPr>
        <w:rPr>
          <w:rFonts w:cstheme="minorHAnsi"/>
          <w:color w:val="000000"/>
        </w:rPr>
      </w:pPr>
      <w:r w:rsidRPr="006052D6">
        <w:rPr>
          <w:rFonts w:cstheme="minorHAnsi"/>
          <w:noProof/>
        </w:rPr>
        <mc:AlternateContent>
          <mc:Choice Requires="wps">
            <w:drawing>
              <wp:anchor distT="0" distB="0" distL="114300" distR="114300" simplePos="0" relativeHeight="251658248" behindDoc="0" locked="0" layoutInCell="1" allowOverlap="1" wp14:anchorId="0E04A7AF" wp14:editId="0409D106">
                <wp:simplePos x="0" y="0"/>
                <wp:positionH relativeFrom="margin">
                  <wp:posOffset>306705</wp:posOffset>
                </wp:positionH>
                <wp:positionV relativeFrom="paragraph">
                  <wp:posOffset>196215</wp:posOffset>
                </wp:positionV>
                <wp:extent cx="4629150" cy="231140"/>
                <wp:effectExtent l="0" t="0" r="0" b="6985"/>
                <wp:wrapSquare wrapText="bothSides"/>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231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C5691E" w14:textId="7A6D8FAD" w:rsidR="0091473D" w:rsidRPr="00334903" w:rsidRDefault="0091473D" w:rsidP="009F79B5">
                            <w:pPr>
                              <w:pStyle w:val="Caption"/>
                              <w:rPr>
                                <w:rFonts w:ascii="Calibri" w:hAnsi="Calibri" w:cs="Calibri"/>
                                <w:b/>
                                <w:iCs w:val="0"/>
                                <w:noProof/>
                                <w:color w:val="00B050"/>
                                <w:sz w:val="20"/>
                                <w:szCs w:val="20"/>
                              </w:rPr>
                            </w:pPr>
                            <w:r w:rsidRPr="00334903">
                              <w:rPr>
                                <w:rFonts w:ascii="Calibri" w:hAnsi="Calibri"/>
                                <w:b/>
                                <w:iCs w:val="0"/>
                                <w:color w:val="00B050"/>
                                <w:sz w:val="20"/>
                                <w:szCs w:val="20"/>
                              </w:rPr>
                              <w:t>Figure 3 – Partners, potentially affected and other interested parties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60" type="#_x0000_t202" style="position:absolute;left:0;text-align:left;margin-left:24.15pt;margin-top:15.45pt;width:364.5pt;height:18.2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" stroked="f">
                <v:textbox style="mso-fit-shape-to-text:t" inset="0,0,0,0">
                  <w:txbxContent>
                    <w:p w14:paraId="5DC5691E" w14:textId="7A6D8FAD" w:rsidR="0091473D" w:rsidRPr="00334903" w:rsidRDefault="0091473D" w:rsidP="009F79B5">
                      <w:pPr>
                        <w:pStyle w:val="Caption"/>
                        <w:rPr>
                          <w:rFonts w:ascii="Calibri" w:hAnsi="Calibri" w:cs="Calibri"/>
                          <w:b/>
                          <w:iCs w:val="0"/>
                          <w:noProof/>
                          <w:color w:val="00B050"/>
                          <w:sz w:val="20"/>
                          <w:szCs w:val="20"/>
                        </w:rPr>
                      </w:pPr>
                      <w:r w:rsidRPr="00334903">
                        <w:rPr>
                          <w:rFonts w:ascii="Calibri" w:hAnsi="Calibri"/>
                          <w:b/>
                          <w:iCs w:val="0"/>
                          <w:color w:val="00B050"/>
                          <w:sz w:val="20"/>
                          <w:szCs w:val="20"/>
                        </w:rPr>
                        <w:t>Figure 3 – Partners, potentially affected and other interested parties</w:t>
                      </w:r>
                    </w:p>
                  </w:txbxContent>
                </v:textbox>
                <w10:wrap type="square" anchorx="margin"/>
              </v:shape>
            </w:pict>
          </mc:Fallback>
        </mc:AlternateContent>
      </w:r>
    </w:p>
    <w:p w14:paraId="056F6F82" w14:textId="77777777" w:rsidR="00F97DC0" w:rsidRPr="006052D6" w:rsidRDefault="00F97DC0" w:rsidP="00D94D44">
      <w:pPr>
        <w:pStyle w:val="Heading2"/>
        <w:numPr>
          <w:ilvl w:val="1"/>
          <w:numId w:val="1"/>
        </w:numPr>
        <w:spacing w:before="0" w:after="120"/>
        <w:rPr>
          <w:rFonts w:asciiTheme="minorHAnsi" w:eastAsiaTheme="minorHAnsi" w:hAnsiTheme="minorHAnsi" w:cstheme="minorHAnsi"/>
          <w:b/>
          <w:color w:val="00B050"/>
        </w:rPr>
      </w:pPr>
      <w:bookmarkStart w:id="26" w:name="_Toc17709009"/>
      <w:bookmarkStart w:id="27" w:name="_Toc17709225"/>
      <w:bookmarkStart w:id="28" w:name="_Toc17709010"/>
      <w:bookmarkStart w:id="29" w:name="_Toc17709226"/>
      <w:bookmarkStart w:id="30" w:name="_Toc17709011"/>
      <w:bookmarkStart w:id="31" w:name="_Toc17709227"/>
      <w:bookmarkStart w:id="32" w:name="_Toc17709012"/>
      <w:bookmarkStart w:id="33" w:name="_Toc17709228"/>
      <w:bookmarkStart w:id="34" w:name="_Toc17709013"/>
      <w:bookmarkStart w:id="35" w:name="_Toc17709229"/>
      <w:bookmarkStart w:id="36" w:name="_Toc17709014"/>
      <w:bookmarkStart w:id="37" w:name="_Toc17709230"/>
      <w:bookmarkStart w:id="38" w:name="_Toc17709015"/>
      <w:bookmarkStart w:id="39" w:name="_Toc17709231"/>
      <w:bookmarkStart w:id="40" w:name="_Toc17709016"/>
      <w:bookmarkStart w:id="41" w:name="_Toc17709232"/>
      <w:bookmarkStart w:id="42" w:name="_Toc17709017"/>
      <w:bookmarkStart w:id="43" w:name="_Toc17709233"/>
      <w:bookmarkStart w:id="44" w:name="_Toc17709018"/>
      <w:bookmarkStart w:id="45" w:name="_Toc17709234"/>
      <w:bookmarkStart w:id="46" w:name="_Toc17709019"/>
      <w:bookmarkStart w:id="47" w:name="_Toc17709235"/>
      <w:bookmarkStart w:id="48" w:name="_Toc17709020"/>
      <w:bookmarkStart w:id="49" w:name="_Toc17709236"/>
      <w:bookmarkStart w:id="50" w:name="_Toc17709021"/>
      <w:bookmarkStart w:id="51" w:name="_Toc17709237"/>
      <w:bookmarkStart w:id="52" w:name="_Toc147154209"/>
      <w:bookmarkStart w:id="53" w:name="_Toc220679258"/>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6052D6">
        <w:rPr>
          <w:rFonts w:asciiTheme="minorHAnsi" w:eastAsiaTheme="minorHAnsi" w:hAnsiTheme="minorHAnsi" w:cstheme="minorHAnsi"/>
          <w:b/>
          <w:color w:val="00B050"/>
        </w:rPr>
        <w:t>Potentially Affected Parties</w:t>
      </w:r>
      <w:bookmarkEnd w:id="52"/>
      <w:bookmarkEnd w:id="53"/>
    </w:p>
    <w:p w14:paraId="1F157DCF" w14:textId="77777777" w:rsidR="00F97DC0" w:rsidRPr="006052D6" w:rsidRDefault="00F97DC0" w:rsidP="00A86B58">
      <w:pPr>
        <w:ind w:left="0" w:firstLine="0"/>
        <w:rPr>
          <w:rFonts w:cstheme="minorHAnsi"/>
        </w:rPr>
      </w:pPr>
      <w:r w:rsidRPr="006052D6">
        <w:rPr>
          <w:rFonts w:cstheme="minorHAnsi"/>
        </w:rPr>
        <w:t xml:space="preserve">Affected parties include local communities, community members, and other parties that may be subject to direct impacts from the Project. </w:t>
      </w:r>
    </w:p>
    <w:p w14:paraId="6C02C30D" w14:textId="1ED75743" w:rsidR="00474404" w:rsidRDefault="00A21591" w:rsidP="00A86B58">
      <w:pPr>
        <w:ind w:left="0" w:firstLine="0"/>
        <w:rPr>
          <w:rFonts w:cstheme="minorHAnsi"/>
        </w:rPr>
      </w:pPr>
      <w:r w:rsidRPr="006052D6">
        <w:rPr>
          <w:rFonts w:cstheme="minorHAnsi"/>
        </w:rPr>
        <w:t xml:space="preserve">CDPs </w:t>
      </w:r>
      <w:r w:rsidR="008B04D0" w:rsidRPr="006052D6">
        <w:rPr>
          <w:rFonts w:cstheme="minorHAnsi"/>
        </w:rPr>
        <w:t>preparation</w:t>
      </w:r>
      <w:r w:rsidR="00F97DC0" w:rsidRPr="006052D6">
        <w:rPr>
          <w:rFonts w:cstheme="minorHAnsi"/>
        </w:rPr>
        <w:t xml:space="preserve"> will involve broader stakeholders at all levels to ensure the key processes are inclusive and guided by good governance principles, including transparency, disclosure and stakeholder engagement and participation.</w:t>
      </w:r>
      <w:r w:rsidR="00474404">
        <w:rPr>
          <w:rFonts w:cstheme="minorHAnsi"/>
        </w:rPr>
        <w:t xml:space="preserve"> </w:t>
      </w:r>
      <w:r w:rsidR="00474404" w:rsidRPr="00474404">
        <w:rPr>
          <w:rFonts w:cstheme="minorHAnsi"/>
        </w:rPr>
        <w:t xml:space="preserve">The LWG will be engaged throughout the preparation of the CDPs under Component 1 as a consultative group to advise and guide the development of the CDPs, prioritize the interventions, and increase local ownership of the final CDPs developed. </w:t>
      </w:r>
      <w:r w:rsidR="00F97DC0" w:rsidRPr="006052D6">
        <w:rPr>
          <w:rFonts w:cstheme="minorHAnsi"/>
        </w:rPr>
        <w:t xml:space="preserve"> </w:t>
      </w:r>
    </w:p>
    <w:p w14:paraId="16882ECA" w14:textId="2A75E050" w:rsidR="00F97DC0" w:rsidRPr="00087945" w:rsidRDefault="00F97DC0" w:rsidP="00A86B58">
      <w:pPr>
        <w:ind w:left="0" w:firstLine="0"/>
        <w:rPr>
          <w:rFonts w:cstheme="minorHAnsi"/>
        </w:rPr>
      </w:pPr>
      <w:r w:rsidRPr="006052D6">
        <w:rPr>
          <w:rFonts w:cstheme="minorHAnsi"/>
        </w:rPr>
        <w:t>Site-specific investments, such as civil works will need to be implemented with participation of host communities and understanding of impacts and mitigation measures will need to seek the views of project affected people, including vulnerable</w:t>
      </w:r>
      <w:r w:rsidR="004D7F46" w:rsidRPr="006052D6">
        <w:rPr>
          <w:rFonts w:cstheme="minorHAnsi"/>
        </w:rPr>
        <w:t xml:space="preserve"> and marginalized</w:t>
      </w:r>
      <w:r w:rsidRPr="006052D6">
        <w:rPr>
          <w:rFonts w:cstheme="minorHAnsi"/>
        </w:rPr>
        <w:t xml:space="preserve"> groups.</w:t>
      </w:r>
      <w:r w:rsidR="00087945">
        <w:rPr>
          <w:rFonts w:cstheme="minorHAnsi"/>
        </w:rPr>
        <w:t xml:space="preserve"> </w:t>
      </w:r>
      <w:r w:rsidR="00087945" w:rsidRPr="00087945">
        <w:t>The LWG will also serve as the focal point for local communities to provide feedback or voice concerns regarding the preparation, technical design, and implementation of civil works under Component 2, as well as issues related to work quality in collaboration with ATDF, contractors, and other stakeholders.</w:t>
      </w:r>
      <w:r w:rsidRPr="00087945">
        <w:rPr>
          <w:rFonts w:cstheme="minorHAnsi"/>
        </w:rPr>
        <w:t xml:space="preserve"> </w:t>
      </w:r>
    </w:p>
    <w:p w14:paraId="012A73B1" w14:textId="48331B15" w:rsidR="00B027B2" w:rsidRPr="006052D6" w:rsidRDefault="00E76B3C" w:rsidP="00A86B58">
      <w:pPr>
        <w:ind w:left="0" w:firstLine="0"/>
        <w:rPr>
          <w:rFonts w:cstheme="minorHAnsi"/>
        </w:rPr>
      </w:pPr>
      <w:r w:rsidRPr="006052D6">
        <w:rPr>
          <w:rFonts w:cstheme="minorHAnsi"/>
        </w:rPr>
        <w:t>T</w:t>
      </w:r>
      <w:r w:rsidR="0028613F">
        <w:rPr>
          <w:rFonts w:cstheme="minorHAnsi"/>
        </w:rPr>
        <w:t>he P</w:t>
      </w:r>
      <w:r w:rsidR="00B027B2" w:rsidRPr="006052D6">
        <w:rPr>
          <w:rFonts w:cstheme="minorHAnsi"/>
        </w:rPr>
        <w:t xml:space="preserve">roject will positively impact stakeholders through capacity-building initiatives that provide training and career development opportunities to key staff in regional tourism companies and small local businesses. Additionally, institutional reforms will strengthen the </w:t>
      </w:r>
      <w:proofErr w:type="spellStart"/>
      <w:r w:rsidR="00B027B2" w:rsidRPr="006052D6">
        <w:rPr>
          <w:rFonts w:cstheme="minorHAnsi"/>
        </w:rPr>
        <w:t>MoE</w:t>
      </w:r>
      <w:proofErr w:type="spellEnd"/>
      <w:r w:rsidR="00B027B2" w:rsidRPr="006052D6">
        <w:rPr>
          <w:rFonts w:cstheme="minorHAnsi"/>
        </w:rPr>
        <w:t>, the TC, the ATDF, and regional and local administrations. Affected communities, including vulnerable groups, will also gain improved access to</w:t>
      </w:r>
      <w:r w:rsidRPr="006052D6">
        <w:rPr>
          <w:rFonts w:cstheme="minorHAnsi"/>
        </w:rPr>
        <w:t xml:space="preserve"> jobs</w:t>
      </w:r>
      <w:r w:rsidR="009D127F" w:rsidRPr="006052D6">
        <w:rPr>
          <w:rFonts w:cstheme="minorHAnsi"/>
        </w:rPr>
        <w:t xml:space="preserve"> and</w:t>
      </w:r>
      <w:r w:rsidR="00B027B2" w:rsidRPr="006052D6">
        <w:rPr>
          <w:rFonts w:cstheme="minorHAnsi"/>
        </w:rPr>
        <w:t xml:space="preserve"> services</w:t>
      </w:r>
      <w:r w:rsidR="009D127F" w:rsidRPr="006052D6">
        <w:rPr>
          <w:rFonts w:cstheme="minorHAnsi"/>
        </w:rPr>
        <w:t xml:space="preserve"> and will</w:t>
      </w:r>
      <w:r w:rsidR="009D127F" w:rsidRPr="006052D6">
        <w:rPr>
          <w:rFonts w:eastAsia="Calibri" w:cstheme="minorHAnsi"/>
        </w:rPr>
        <w:t xml:space="preserve"> benefit from improved infrastructure, such as better access to public spaces and tourism sites, contributing to enhanced quality of life.</w:t>
      </w:r>
      <w:r w:rsidRPr="006052D6">
        <w:rPr>
          <w:rFonts w:cstheme="minorHAnsi"/>
        </w:rPr>
        <w:t xml:space="preserve"> </w:t>
      </w:r>
      <w:r w:rsidR="004741F2" w:rsidRPr="006052D6">
        <w:rPr>
          <w:rFonts w:cstheme="minorHAnsi"/>
        </w:rPr>
        <w:t>Conversely, t</w:t>
      </w:r>
      <w:r w:rsidRPr="006052D6">
        <w:rPr>
          <w:rFonts w:cstheme="minorHAnsi"/>
        </w:rPr>
        <w:t>he project activities may adversely affect local small businesses</w:t>
      </w:r>
      <w:r w:rsidR="004741F2" w:rsidRPr="006052D6">
        <w:rPr>
          <w:rFonts w:cstheme="minorHAnsi"/>
        </w:rPr>
        <w:t xml:space="preserve"> or households, if due to resettlement impacts or E&amp;S impacts during the construction stage. All those impacts will be mitigated </w:t>
      </w:r>
      <w:r w:rsidR="00CB50B6" w:rsidRPr="006052D6">
        <w:rPr>
          <w:rFonts w:cstheme="minorHAnsi"/>
        </w:rPr>
        <w:t>according to RF and ESMF.</w:t>
      </w:r>
    </w:p>
    <w:p w14:paraId="0177C4E4" w14:textId="5E8E54E8" w:rsidR="00F97DC0" w:rsidRPr="006052D6" w:rsidRDefault="00F97DC0" w:rsidP="00A86B58">
      <w:pPr>
        <w:ind w:hanging="720"/>
        <w:rPr>
          <w:rFonts w:cstheme="minorHAnsi"/>
        </w:rPr>
      </w:pPr>
      <w:r w:rsidRPr="006052D6">
        <w:rPr>
          <w:rFonts w:cstheme="minorHAnsi"/>
        </w:rPr>
        <w:t>Broadly defined, affected pa</w:t>
      </w:r>
      <w:r w:rsidR="0028613F">
        <w:rPr>
          <w:rFonts w:cstheme="minorHAnsi"/>
        </w:rPr>
        <w:t>rties may include the following stakeholder group specified in the above table.</w:t>
      </w:r>
    </w:p>
    <w:p w14:paraId="4F60C25C" w14:textId="6BD9D978" w:rsidR="006D7B5B" w:rsidRDefault="006D7B5B" w:rsidP="006052D6">
      <w:pPr>
        <w:spacing w:after="0"/>
        <w:ind w:hanging="720"/>
        <w:rPr>
          <w:rFonts w:cstheme="minorHAnsi"/>
          <w:b/>
          <w:i/>
          <w:color w:val="00B050"/>
          <w:sz w:val="20"/>
          <w:szCs w:val="20"/>
        </w:rPr>
      </w:pPr>
      <w:proofErr w:type="gramStart"/>
      <w:r w:rsidRPr="00334903">
        <w:rPr>
          <w:rFonts w:cstheme="minorHAnsi"/>
          <w:b/>
          <w:i/>
          <w:color w:val="00B050"/>
          <w:sz w:val="20"/>
          <w:szCs w:val="20"/>
        </w:rPr>
        <w:t>Table 2.</w:t>
      </w:r>
      <w:proofErr w:type="gramEnd"/>
      <w:r w:rsidRPr="00334903">
        <w:rPr>
          <w:rFonts w:cstheme="minorHAnsi"/>
          <w:b/>
          <w:i/>
          <w:color w:val="00B050"/>
          <w:sz w:val="20"/>
          <w:szCs w:val="20"/>
        </w:rPr>
        <w:t xml:space="preserve"> Key Affected Parties of the TRIP</w:t>
      </w:r>
    </w:p>
    <w:p w14:paraId="4C300732" w14:textId="77777777" w:rsidR="00334903" w:rsidRPr="00334903" w:rsidRDefault="00334903" w:rsidP="006052D6">
      <w:pPr>
        <w:spacing w:after="0"/>
        <w:ind w:hanging="720"/>
        <w:rPr>
          <w:rFonts w:cstheme="minorHAnsi"/>
          <w:i/>
          <w:color w:val="00B050"/>
        </w:rPr>
      </w:pPr>
    </w:p>
    <w:tbl>
      <w:tblPr>
        <w:tblStyle w:val="LightList-Accent6"/>
        <w:tblW w:w="9805" w:type="dxa"/>
        <w:tblLook w:val="04A0" w:firstRow="1" w:lastRow="0" w:firstColumn="1" w:lastColumn="0" w:noHBand="0" w:noVBand="1"/>
      </w:tblPr>
      <w:tblGrid>
        <w:gridCol w:w="2872"/>
        <w:gridCol w:w="4413"/>
        <w:gridCol w:w="2520"/>
      </w:tblGrid>
      <w:tr w:rsidR="002A0CF9" w:rsidRPr="006052D6" w14:paraId="0E73CF02" w14:textId="77777777" w:rsidTr="00334903">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872" w:type="dxa"/>
          </w:tcPr>
          <w:p w14:paraId="17ED3BAF" w14:textId="065C82EE" w:rsidR="002A0CF9" w:rsidRPr="00334903" w:rsidRDefault="002A0CF9" w:rsidP="002A0CF9">
            <w:pPr>
              <w:ind w:hanging="720"/>
              <w:jc w:val="center"/>
              <w:rPr>
                <w:rFonts w:cstheme="minorHAnsi"/>
                <w:sz w:val="20"/>
                <w:szCs w:val="20"/>
              </w:rPr>
            </w:pPr>
            <w:r w:rsidRPr="00334903">
              <w:rPr>
                <w:rFonts w:cstheme="minorHAnsi"/>
                <w:sz w:val="20"/>
                <w:szCs w:val="20"/>
              </w:rPr>
              <w:t>Stakeholder groups</w:t>
            </w:r>
          </w:p>
        </w:tc>
        <w:tc>
          <w:tcPr>
            <w:tcW w:w="4413" w:type="dxa"/>
          </w:tcPr>
          <w:p w14:paraId="031758AF" w14:textId="7C649729" w:rsidR="002A0CF9" w:rsidRPr="00334903" w:rsidRDefault="002A0CF9" w:rsidP="002A0CF9">
            <w:pPr>
              <w:autoSpaceDE w:val="0"/>
              <w:autoSpaceDN w:val="0"/>
              <w:adjustRightInd w:val="0"/>
              <w:ind w:left="-10" w:firstLine="10"/>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334903">
              <w:rPr>
                <w:rFonts w:cstheme="minorHAnsi"/>
                <w:sz w:val="20"/>
                <w:szCs w:val="20"/>
              </w:rPr>
              <w:t>Stakeholder interest</w:t>
            </w:r>
          </w:p>
        </w:tc>
        <w:tc>
          <w:tcPr>
            <w:tcW w:w="2520" w:type="dxa"/>
          </w:tcPr>
          <w:p w14:paraId="31B1D637" w14:textId="2F370CA0" w:rsidR="002A0CF9" w:rsidRPr="00334903" w:rsidRDefault="002A0CF9" w:rsidP="002A0CF9">
            <w:pPr>
              <w:ind w:left="0" w:firstLine="0"/>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334903">
              <w:rPr>
                <w:rFonts w:cstheme="minorHAnsi"/>
                <w:sz w:val="20"/>
                <w:szCs w:val="20"/>
              </w:rPr>
              <w:t>Engagement modes</w:t>
            </w:r>
          </w:p>
        </w:tc>
      </w:tr>
      <w:tr w:rsidR="002A0CF9" w:rsidRPr="006052D6" w14:paraId="5F78AF3E" w14:textId="77777777" w:rsidTr="00334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5" w:type="dxa"/>
            <w:gridSpan w:val="3"/>
          </w:tcPr>
          <w:p w14:paraId="0C602504" w14:textId="13372AFB" w:rsidR="002A0CF9" w:rsidRPr="00334903" w:rsidRDefault="002A0CF9" w:rsidP="00D94D44">
            <w:pPr>
              <w:ind w:left="0" w:firstLine="0"/>
              <w:jc w:val="left"/>
              <w:rPr>
                <w:rFonts w:cstheme="minorHAnsi"/>
                <w:color w:val="00B050"/>
                <w:sz w:val="20"/>
                <w:szCs w:val="20"/>
              </w:rPr>
            </w:pPr>
            <w:r w:rsidRPr="00334903">
              <w:rPr>
                <w:rFonts w:cstheme="minorHAnsi"/>
                <w:b w:val="0"/>
                <w:bCs w:val="0"/>
                <w:i/>
                <w:color w:val="00B050"/>
                <w:sz w:val="20"/>
                <w:szCs w:val="20"/>
              </w:rPr>
              <w:t>Potentially affected parties and beneficiaries</w:t>
            </w:r>
          </w:p>
        </w:tc>
      </w:tr>
      <w:tr w:rsidR="002F7175" w:rsidRPr="006052D6" w14:paraId="1502D131" w14:textId="77777777" w:rsidTr="00334903">
        <w:tc>
          <w:tcPr>
            <w:cnfStyle w:val="001000000000" w:firstRow="0" w:lastRow="0" w:firstColumn="1" w:lastColumn="0" w:oddVBand="0" w:evenVBand="0" w:oddHBand="0" w:evenHBand="0" w:firstRowFirstColumn="0" w:firstRowLastColumn="0" w:lastRowFirstColumn="0" w:lastRowLastColumn="0"/>
            <w:tcW w:w="2872" w:type="dxa"/>
          </w:tcPr>
          <w:p w14:paraId="524454A9" w14:textId="3AB9CE66" w:rsidR="002F7175" w:rsidRPr="006052D6" w:rsidRDefault="00897EDF" w:rsidP="00D94D44">
            <w:pPr>
              <w:spacing w:after="120"/>
              <w:ind w:hanging="720"/>
              <w:rPr>
                <w:rFonts w:cstheme="minorHAnsi"/>
                <w:b w:val="0"/>
                <w:sz w:val="18"/>
                <w:szCs w:val="18"/>
              </w:rPr>
            </w:pPr>
            <w:r w:rsidRPr="006052D6">
              <w:rPr>
                <w:rFonts w:cstheme="minorHAnsi"/>
                <w:b w:val="0"/>
                <w:sz w:val="18"/>
                <w:szCs w:val="18"/>
              </w:rPr>
              <w:t>Local authorities</w:t>
            </w:r>
            <w:r w:rsidR="002F7175" w:rsidRPr="006052D6">
              <w:rPr>
                <w:rFonts w:eastAsia="Calibri" w:cstheme="minorHAnsi"/>
                <w:b w:val="0"/>
                <w:sz w:val="20"/>
                <w:szCs w:val="20"/>
              </w:rPr>
              <w:t>:</w:t>
            </w:r>
          </w:p>
          <w:p w14:paraId="68F77DE0" w14:textId="1D2A9539" w:rsidR="002F7175" w:rsidRPr="006052D6" w:rsidRDefault="002F7175" w:rsidP="002B1449">
            <w:pPr>
              <w:spacing w:after="120"/>
              <w:ind w:left="0" w:firstLine="0"/>
              <w:jc w:val="left"/>
              <w:rPr>
                <w:rFonts w:cstheme="minorHAnsi"/>
                <w:sz w:val="20"/>
                <w:szCs w:val="20"/>
              </w:rPr>
            </w:pPr>
            <w:proofErr w:type="spellStart"/>
            <w:r w:rsidRPr="006052D6">
              <w:rPr>
                <w:rFonts w:eastAsia="Calibri" w:cstheme="minorHAnsi"/>
                <w:sz w:val="20"/>
                <w:szCs w:val="20"/>
              </w:rPr>
              <w:t>Hnaberd</w:t>
            </w:r>
            <w:proofErr w:type="spellEnd"/>
            <w:r w:rsidRPr="006052D6">
              <w:rPr>
                <w:rFonts w:eastAsia="Calibri" w:cstheme="minorHAnsi"/>
                <w:sz w:val="20"/>
                <w:szCs w:val="20"/>
              </w:rPr>
              <w:t xml:space="preserve"> settlement of Artashat community (</w:t>
            </w:r>
            <w:proofErr w:type="spellStart"/>
            <w:r w:rsidRPr="006052D6">
              <w:rPr>
                <w:rFonts w:eastAsia="Calibri" w:cstheme="minorHAnsi"/>
                <w:sz w:val="20"/>
                <w:szCs w:val="20"/>
              </w:rPr>
              <w:t>Dvin</w:t>
            </w:r>
            <w:proofErr w:type="spellEnd"/>
            <w:r w:rsidRPr="006052D6">
              <w:rPr>
                <w:rFonts w:eastAsia="Calibri" w:cstheme="minorHAnsi"/>
                <w:sz w:val="20"/>
                <w:szCs w:val="20"/>
              </w:rPr>
              <w:t xml:space="preserve"> cluster in Ararat </w:t>
            </w:r>
            <w:r w:rsidR="00D510DB" w:rsidRPr="006052D6">
              <w:rPr>
                <w:rFonts w:eastAsia="Calibri" w:cstheme="minorHAnsi"/>
                <w:sz w:val="20"/>
                <w:szCs w:val="20"/>
              </w:rPr>
              <w:t>Region</w:t>
            </w:r>
            <w:r w:rsidRPr="006052D6">
              <w:rPr>
                <w:rFonts w:eastAsia="Calibri" w:cstheme="minorHAnsi"/>
                <w:sz w:val="20"/>
                <w:szCs w:val="20"/>
              </w:rPr>
              <w:t xml:space="preserve">), </w:t>
            </w:r>
            <w:proofErr w:type="spellStart"/>
            <w:r w:rsidRPr="006052D6">
              <w:rPr>
                <w:rFonts w:eastAsia="Calibri" w:cstheme="minorHAnsi"/>
                <w:sz w:val="20"/>
                <w:szCs w:val="20"/>
              </w:rPr>
              <w:t>Areni</w:t>
            </w:r>
            <w:proofErr w:type="spellEnd"/>
            <w:r w:rsidRPr="006052D6">
              <w:rPr>
                <w:rFonts w:eastAsia="Calibri" w:cstheme="minorHAnsi"/>
                <w:sz w:val="20"/>
                <w:szCs w:val="20"/>
              </w:rPr>
              <w:t xml:space="preserve"> settlement of </w:t>
            </w:r>
            <w:proofErr w:type="spellStart"/>
            <w:r w:rsidRPr="006052D6">
              <w:rPr>
                <w:rFonts w:eastAsia="Calibri" w:cstheme="minorHAnsi"/>
                <w:sz w:val="20"/>
                <w:szCs w:val="20"/>
              </w:rPr>
              <w:t>Areni</w:t>
            </w:r>
            <w:proofErr w:type="spellEnd"/>
            <w:r w:rsidRPr="006052D6">
              <w:rPr>
                <w:rFonts w:eastAsia="Calibri" w:cstheme="minorHAnsi"/>
                <w:sz w:val="20"/>
                <w:szCs w:val="20"/>
              </w:rPr>
              <w:t xml:space="preserve"> community (</w:t>
            </w:r>
            <w:proofErr w:type="spellStart"/>
            <w:r w:rsidRPr="006052D6">
              <w:rPr>
                <w:rFonts w:eastAsia="Calibri" w:cstheme="minorHAnsi"/>
                <w:sz w:val="20"/>
                <w:szCs w:val="20"/>
              </w:rPr>
              <w:t>Areni</w:t>
            </w:r>
            <w:proofErr w:type="spellEnd"/>
            <w:r w:rsidRPr="006052D6">
              <w:rPr>
                <w:rFonts w:eastAsia="Calibri" w:cstheme="minorHAnsi"/>
                <w:sz w:val="20"/>
                <w:szCs w:val="20"/>
              </w:rPr>
              <w:t xml:space="preserve"> cluster in </w:t>
            </w:r>
            <w:proofErr w:type="spellStart"/>
            <w:r w:rsidRPr="006052D6">
              <w:rPr>
                <w:rFonts w:eastAsia="Calibri" w:cstheme="minorHAnsi"/>
                <w:sz w:val="20"/>
                <w:szCs w:val="20"/>
              </w:rPr>
              <w:t>Vayots</w:t>
            </w:r>
            <w:proofErr w:type="spellEnd"/>
            <w:r w:rsidRPr="006052D6">
              <w:rPr>
                <w:rFonts w:eastAsia="Calibri" w:cstheme="minorHAnsi"/>
                <w:sz w:val="20"/>
                <w:szCs w:val="20"/>
              </w:rPr>
              <w:t xml:space="preserve"> </w:t>
            </w:r>
            <w:proofErr w:type="spellStart"/>
            <w:r w:rsidRPr="006052D6">
              <w:rPr>
                <w:rFonts w:eastAsia="Calibri" w:cstheme="minorHAnsi"/>
                <w:sz w:val="20"/>
                <w:szCs w:val="20"/>
              </w:rPr>
              <w:t>Dzor</w:t>
            </w:r>
            <w:proofErr w:type="spellEnd"/>
            <w:r w:rsidRPr="006052D6">
              <w:rPr>
                <w:rFonts w:eastAsia="Calibri" w:cstheme="minorHAnsi"/>
                <w:sz w:val="20"/>
                <w:szCs w:val="20"/>
              </w:rPr>
              <w:t xml:space="preserve"> </w:t>
            </w:r>
            <w:r w:rsidR="00D510DB" w:rsidRPr="006052D6">
              <w:rPr>
                <w:rFonts w:eastAsia="Calibri" w:cstheme="minorHAnsi"/>
                <w:sz w:val="20"/>
                <w:szCs w:val="20"/>
              </w:rPr>
              <w:t>Region</w:t>
            </w:r>
            <w:r w:rsidRPr="006052D6">
              <w:rPr>
                <w:rFonts w:eastAsia="Calibri" w:cstheme="minorHAnsi"/>
                <w:sz w:val="20"/>
                <w:szCs w:val="20"/>
              </w:rPr>
              <w:t xml:space="preserve">), Dilijan town (Dilijan cluster in Tavush </w:t>
            </w:r>
            <w:r w:rsidR="00D510DB" w:rsidRPr="006052D6">
              <w:rPr>
                <w:rFonts w:eastAsia="Calibri" w:cstheme="minorHAnsi"/>
                <w:sz w:val="20"/>
                <w:szCs w:val="20"/>
              </w:rPr>
              <w:t>Region</w:t>
            </w:r>
            <w:r w:rsidRPr="006052D6">
              <w:rPr>
                <w:rFonts w:eastAsia="Calibri" w:cstheme="minorHAnsi"/>
                <w:sz w:val="20"/>
                <w:szCs w:val="20"/>
              </w:rPr>
              <w:t xml:space="preserve">), </w:t>
            </w:r>
            <w:proofErr w:type="spellStart"/>
            <w:r w:rsidRPr="006052D6">
              <w:rPr>
                <w:rFonts w:eastAsia="Calibri" w:cstheme="minorHAnsi"/>
                <w:sz w:val="20"/>
                <w:szCs w:val="20"/>
              </w:rPr>
              <w:t>Yeghegis</w:t>
            </w:r>
            <w:proofErr w:type="spellEnd"/>
            <w:r w:rsidRPr="006052D6">
              <w:rPr>
                <w:rFonts w:eastAsia="Calibri" w:cstheme="minorHAnsi"/>
                <w:sz w:val="20"/>
                <w:szCs w:val="20"/>
              </w:rPr>
              <w:t xml:space="preserve"> community (</w:t>
            </w:r>
            <w:proofErr w:type="spellStart"/>
            <w:r w:rsidRPr="006052D6">
              <w:rPr>
                <w:rFonts w:eastAsia="Calibri" w:cstheme="minorHAnsi"/>
                <w:sz w:val="20"/>
                <w:szCs w:val="20"/>
              </w:rPr>
              <w:t>Yeghegis</w:t>
            </w:r>
            <w:proofErr w:type="spellEnd"/>
            <w:r w:rsidRPr="006052D6">
              <w:rPr>
                <w:rFonts w:eastAsia="Calibri" w:cstheme="minorHAnsi"/>
                <w:sz w:val="20"/>
                <w:szCs w:val="20"/>
              </w:rPr>
              <w:t xml:space="preserve"> cluster in </w:t>
            </w:r>
            <w:proofErr w:type="spellStart"/>
            <w:r w:rsidRPr="006052D6">
              <w:rPr>
                <w:rFonts w:eastAsia="Calibri" w:cstheme="minorHAnsi"/>
                <w:sz w:val="20"/>
                <w:szCs w:val="20"/>
              </w:rPr>
              <w:t>Vayots</w:t>
            </w:r>
            <w:proofErr w:type="spellEnd"/>
            <w:r w:rsidRPr="006052D6">
              <w:rPr>
                <w:rFonts w:eastAsia="Calibri" w:cstheme="minorHAnsi"/>
                <w:sz w:val="20"/>
                <w:szCs w:val="20"/>
              </w:rPr>
              <w:t xml:space="preserve"> </w:t>
            </w:r>
            <w:proofErr w:type="spellStart"/>
            <w:r w:rsidRPr="006052D6">
              <w:rPr>
                <w:rFonts w:eastAsia="Calibri" w:cstheme="minorHAnsi"/>
                <w:sz w:val="20"/>
                <w:szCs w:val="20"/>
              </w:rPr>
              <w:t>Dzor</w:t>
            </w:r>
            <w:proofErr w:type="spellEnd"/>
            <w:r w:rsidRPr="006052D6">
              <w:rPr>
                <w:rFonts w:eastAsia="Calibri" w:cstheme="minorHAnsi"/>
                <w:sz w:val="20"/>
                <w:szCs w:val="20"/>
              </w:rPr>
              <w:t xml:space="preserve"> </w:t>
            </w:r>
            <w:r w:rsidR="00D510DB" w:rsidRPr="006052D6">
              <w:rPr>
                <w:rFonts w:eastAsia="Calibri" w:cstheme="minorHAnsi"/>
                <w:sz w:val="20"/>
                <w:szCs w:val="20"/>
              </w:rPr>
              <w:t>Region</w:t>
            </w:r>
            <w:r w:rsidRPr="006052D6">
              <w:rPr>
                <w:rFonts w:eastAsia="Calibri" w:cstheme="minorHAnsi"/>
                <w:sz w:val="20"/>
                <w:szCs w:val="20"/>
              </w:rPr>
              <w:t xml:space="preserve">), Gyumri town (Gyumri cluster in Shirak </w:t>
            </w:r>
            <w:r w:rsidR="00D510DB" w:rsidRPr="006052D6">
              <w:rPr>
                <w:rFonts w:eastAsia="Calibri" w:cstheme="minorHAnsi"/>
                <w:sz w:val="20"/>
                <w:szCs w:val="20"/>
              </w:rPr>
              <w:t>Region</w:t>
            </w:r>
            <w:r w:rsidRPr="006052D6">
              <w:rPr>
                <w:rFonts w:eastAsia="Calibri" w:cstheme="minorHAnsi"/>
                <w:sz w:val="20"/>
                <w:szCs w:val="20"/>
              </w:rPr>
              <w:t xml:space="preserve">), Goris </w:t>
            </w:r>
            <w:r w:rsidR="002B1449">
              <w:rPr>
                <w:rFonts w:eastAsia="Calibri" w:cstheme="minorHAnsi"/>
                <w:sz w:val="20"/>
                <w:szCs w:val="20"/>
              </w:rPr>
              <w:t xml:space="preserve">community </w:t>
            </w:r>
            <w:r w:rsidRPr="006052D6">
              <w:rPr>
                <w:rFonts w:eastAsia="Calibri" w:cstheme="minorHAnsi"/>
                <w:sz w:val="20"/>
                <w:szCs w:val="20"/>
              </w:rPr>
              <w:t xml:space="preserve">(Goris cluster in Syunik </w:t>
            </w:r>
            <w:r w:rsidR="00D510DB" w:rsidRPr="006052D6">
              <w:rPr>
                <w:rFonts w:eastAsia="Calibri" w:cstheme="minorHAnsi"/>
                <w:sz w:val="20"/>
                <w:szCs w:val="20"/>
              </w:rPr>
              <w:t>Region</w:t>
            </w:r>
            <w:r w:rsidRPr="006052D6">
              <w:rPr>
                <w:rFonts w:eastAsia="Calibri" w:cstheme="minorHAnsi"/>
                <w:sz w:val="20"/>
                <w:szCs w:val="20"/>
              </w:rPr>
              <w:t xml:space="preserve">) and </w:t>
            </w:r>
            <w:proofErr w:type="spellStart"/>
            <w:r w:rsidRPr="006052D6">
              <w:rPr>
                <w:rFonts w:eastAsia="Calibri" w:cstheme="minorHAnsi"/>
                <w:sz w:val="20"/>
                <w:szCs w:val="20"/>
              </w:rPr>
              <w:t>Jermuk</w:t>
            </w:r>
            <w:proofErr w:type="spellEnd"/>
            <w:r w:rsidRPr="006052D6">
              <w:rPr>
                <w:rFonts w:eastAsia="Calibri" w:cstheme="minorHAnsi"/>
                <w:sz w:val="20"/>
                <w:szCs w:val="20"/>
              </w:rPr>
              <w:t xml:space="preserve"> community</w:t>
            </w:r>
            <w:r w:rsidR="009B6AD8" w:rsidRPr="006052D6">
              <w:rPr>
                <w:rFonts w:eastAsia="Calibri" w:cstheme="minorHAnsi"/>
                <w:sz w:val="20"/>
                <w:szCs w:val="20"/>
              </w:rPr>
              <w:t xml:space="preserve"> </w:t>
            </w:r>
            <w:r w:rsidR="00A911BA" w:rsidRPr="006052D6">
              <w:rPr>
                <w:rFonts w:eastAsia="Calibri" w:cstheme="minorHAnsi"/>
                <w:sz w:val="20"/>
                <w:szCs w:val="20"/>
              </w:rPr>
              <w:t>(</w:t>
            </w:r>
            <w:proofErr w:type="spellStart"/>
            <w:r w:rsidR="00A911BA" w:rsidRPr="006052D6">
              <w:rPr>
                <w:rFonts w:eastAsia="Calibri" w:cstheme="minorHAnsi"/>
                <w:sz w:val="20"/>
                <w:szCs w:val="20"/>
              </w:rPr>
              <w:t>Jermuk</w:t>
            </w:r>
            <w:proofErr w:type="spellEnd"/>
            <w:r w:rsidR="00A911BA" w:rsidRPr="006052D6">
              <w:rPr>
                <w:rFonts w:eastAsia="Calibri" w:cstheme="minorHAnsi"/>
                <w:sz w:val="20"/>
                <w:szCs w:val="20"/>
              </w:rPr>
              <w:t xml:space="preserve"> cluster in </w:t>
            </w:r>
            <w:proofErr w:type="spellStart"/>
            <w:r w:rsidR="00A911BA" w:rsidRPr="006052D6">
              <w:rPr>
                <w:rFonts w:eastAsia="Calibri" w:cstheme="minorHAnsi"/>
                <w:sz w:val="20"/>
                <w:szCs w:val="20"/>
              </w:rPr>
              <w:t>Vayots</w:t>
            </w:r>
            <w:proofErr w:type="spellEnd"/>
            <w:r w:rsidR="00A911BA" w:rsidRPr="006052D6">
              <w:rPr>
                <w:rFonts w:eastAsia="Calibri" w:cstheme="minorHAnsi"/>
                <w:sz w:val="20"/>
                <w:szCs w:val="20"/>
              </w:rPr>
              <w:t xml:space="preserve"> </w:t>
            </w:r>
            <w:proofErr w:type="spellStart"/>
            <w:r w:rsidR="00A911BA" w:rsidRPr="006052D6">
              <w:rPr>
                <w:rFonts w:eastAsia="Calibri" w:cstheme="minorHAnsi"/>
                <w:sz w:val="20"/>
                <w:szCs w:val="20"/>
              </w:rPr>
              <w:t>Dzor</w:t>
            </w:r>
            <w:proofErr w:type="spellEnd"/>
            <w:r w:rsidR="00EC5FC5" w:rsidRPr="006052D6">
              <w:rPr>
                <w:rFonts w:eastAsia="Calibri" w:cstheme="minorHAnsi"/>
                <w:sz w:val="20"/>
                <w:szCs w:val="20"/>
              </w:rPr>
              <w:t xml:space="preserve"> </w:t>
            </w:r>
            <w:r w:rsidR="00D510DB" w:rsidRPr="006052D6">
              <w:rPr>
                <w:rFonts w:eastAsia="Calibri" w:cstheme="minorHAnsi"/>
                <w:sz w:val="20"/>
                <w:szCs w:val="20"/>
              </w:rPr>
              <w:t>R</w:t>
            </w:r>
            <w:r w:rsidR="00EC5FC5" w:rsidRPr="006052D6">
              <w:rPr>
                <w:rFonts w:eastAsia="Calibri" w:cstheme="minorHAnsi"/>
                <w:sz w:val="20"/>
                <w:szCs w:val="20"/>
              </w:rPr>
              <w:t>egion</w:t>
            </w:r>
            <w:r w:rsidR="00A911BA" w:rsidRPr="006052D6">
              <w:rPr>
                <w:rFonts w:eastAsia="Calibri" w:cstheme="minorHAnsi"/>
                <w:sz w:val="20"/>
                <w:szCs w:val="20"/>
              </w:rPr>
              <w:t>)</w:t>
            </w:r>
            <w:r w:rsidRPr="006052D6">
              <w:rPr>
                <w:rFonts w:eastAsia="Calibri" w:cstheme="minorHAnsi"/>
                <w:sz w:val="20"/>
                <w:szCs w:val="20"/>
              </w:rPr>
              <w:t xml:space="preserve">. </w:t>
            </w:r>
          </w:p>
        </w:tc>
        <w:tc>
          <w:tcPr>
            <w:tcW w:w="4413" w:type="dxa"/>
          </w:tcPr>
          <w:p w14:paraId="4D3E62FF" w14:textId="623FBBFF" w:rsidR="002F7175" w:rsidRPr="006052D6" w:rsidRDefault="00097C55" w:rsidP="00D94D44">
            <w:pPr>
              <w:autoSpaceDE w:val="0"/>
              <w:autoSpaceDN w:val="0"/>
              <w:adjustRightInd w:val="0"/>
              <w:spacing w:after="120"/>
              <w:ind w:left="-10" w:firstLine="10"/>
              <w:jc w:val="left"/>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6052D6">
              <w:rPr>
                <w:rFonts w:eastAsia="Calibri" w:cstheme="minorHAnsi"/>
                <w:sz w:val="20"/>
                <w:szCs w:val="20"/>
              </w:rPr>
              <w:t xml:space="preserve">Will be engaged in working directly with the affected population, communicating the Project aim to the residents, organizing public hearings and information disclosure, gathering the residents’ concerns and suggestions as well as mitigating miscommunications. </w:t>
            </w:r>
            <w:r w:rsidR="002F7175" w:rsidRPr="006052D6">
              <w:rPr>
                <w:rFonts w:eastAsia="Calibri" w:cstheme="minorHAnsi"/>
                <w:sz w:val="20"/>
                <w:szCs w:val="20"/>
              </w:rPr>
              <w:t xml:space="preserve">The affected settlements, as well as extended communities, are interested in the infrastructure development. The Project will contribute to social-economic and cultural development of affected </w:t>
            </w:r>
            <w:r w:rsidRPr="006052D6">
              <w:rPr>
                <w:rFonts w:eastAsia="Calibri" w:cstheme="minorHAnsi"/>
                <w:sz w:val="20"/>
                <w:szCs w:val="20"/>
              </w:rPr>
              <w:t>settlements which</w:t>
            </w:r>
            <w:r w:rsidR="002F7175" w:rsidRPr="006052D6">
              <w:rPr>
                <w:rFonts w:eastAsia="Calibri" w:cstheme="minorHAnsi"/>
                <w:sz w:val="20"/>
                <w:szCs w:val="20"/>
              </w:rPr>
              <w:t xml:space="preserve"> will benefit on the whole and local SMEs especially from rehabilitation of basic infrastructure and services leading to improved access to tourism sites (access roads, parking, street lighting, etc.), improved street lighting and safety, and other public investments. </w:t>
            </w:r>
          </w:p>
          <w:p w14:paraId="79A4E931" w14:textId="6D68A0A8" w:rsidR="002F7175" w:rsidRPr="006052D6" w:rsidRDefault="002F7175" w:rsidP="00D94D44">
            <w:pPr>
              <w:spacing w:after="120"/>
              <w:ind w:left="0" w:firstLine="0"/>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052D6">
              <w:rPr>
                <w:rFonts w:eastAsia="Calibri" w:cstheme="minorHAnsi"/>
                <w:sz w:val="20"/>
                <w:szCs w:val="20"/>
              </w:rPr>
              <w:t>Might be interested in receiving training and job opportunities related to the tourism industry.</w:t>
            </w:r>
          </w:p>
        </w:tc>
        <w:tc>
          <w:tcPr>
            <w:tcW w:w="2520" w:type="dxa"/>
          </w:tcPr>
          <w:p w14:paraId="4692EF71" w14:textId="38787E59" w:rsidR="002F7175" w:rsidRPr="006052D6" w:rsidRDefault="00273AC5" w:rsidP="00D94D44">
            <w:pPr>
              <w:spacing w:after="120"/>
              <w:ind w:left="0" w:firstLine="0"/>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052D6">
              <w:rPr>
                <w:rFonts w:cstheme="minorHAnsi"/>
                <w:sz w:val="20"/>
                <w:szCs w:val="20"/>
              </w:rPr>
              <w:t xml:space="preserve">Meetings, public consultations, workshops and presentations. </w:t>
            </w:r>
          </w:p>
        </w:tc>
      </w:tr>
      <w:tr w:rsidR="00273AC5" w:rsidRPr="006052D6" w14:paraId="0DA95A97" w14:textId="77777777" w:rsidTr="00334903">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872" w:type="dxa"/>
          </w:tcPr>
          <w:p w14:paraId="2C34010D" w14:textId="318E9CEC" w:rsidR="000C096C" w:rsidRDefault="00273AC5" w:rsidP="00D94D44">
            <w:pPr>
              <w:spacing w:after="120"/>
              <w:ind w:left="0" w:firstLine="0"/>
              <w:jc w:val="left"/>
              <w:rPr>
                <w:rFonts w:eastAsia="Calibri" w:cstheme="minorHAnsi"/>
                <w:sz w:val="20"/>
                <w:szCs w:val="20"/>
              </w:rPr>
            </w:pPr>
            <w:r w:rsidRPr="006052D6">
              <w:rPr>
                <w:rFonts w:cstheme="minorHAnsi"/>
                <w:b w:val="0"/>
                <w:sz w:val="20"/>
                <w:szCs w:val="20"/>
              </w:rPr>
              <w:t>The local population:</w:t>
            </w:r>
            <w:r w:rsidRPr="006052D6">
              <w:rPr>
                <w:rFonts w:cstheme="minorHAnsi"/>
                <w:sz w:val="20"/>
                <w:szCs w:val="20"/>
              </w:rPr>
              <w:t xml:space="preserve"> </w:t>
            </w:r>
          </w:p>
          <w:p w14:paraId="384A0E9C" w14:textId="4726DE2E" w:rsidR="009610D2" w:rsidRPr="006052D6" w:rsidRDefault="000C096C" w:rsidP="00D94D44">
            <w:pPr>
              <w:spacing w:after="120"/>
              <w:ind w:left="0" w:firstLine="0"/>
              <w:jc w:val="left"/>
              <w:rPr>
                <w:rFonts w:eastAsia="Calibri" w:cstheme="minorHAnsi"/>
                <w:sz w:val="20"/>
                <w:szCs w:val="20"/>
              </w:rPr>
            </w:pPr>
            <w:r>
              <w:rPr>
                <w:rFonts w:eastAsia="Calibri" w:cstheme="minorHAnsi"/>
                <w:sz w:val="20"/>
                <w:szCs w:val="20"/>
              </w:rPr>
              <w:t>T</w:t>
            </w:r>
            <w:r w:rsidR="00273AC5" w:rsidRPr="006052D6">
              <w:rPr>
                <w:rFonts w:eastAsia="Calibri" w:cstheme="minorHAnsi"/>
                <w:sz w:val="20"/>
                <w:szCs w:val="20"/>
              </w:rPr>
              <w:t>he</w:t>
            </w:r>
            <w:r w:rsidR="00273AC5" w:rsidRPr="006052D6">
              <w:rPr>
                <w:rFonts w:cstheme="minorHAnsi"/>
                <w:sz w:val="20"/>
                <w:szCs w:val="20"/>
              </w:rPr>
              <w:t xml:space="preserve"> residents of the settlements living in the neighborhood of the project affected areas.</w:t>
            </w:r>
            <w:r w:rsidR="009610D2" w:rsidRPr="006052D6">
              <w:rPr>
                <w:rFonts w:eastAsia="Calibri" w:cstheme="minorHAnsi"/>
                <w:sz w:val="20"/>
                <w:szCs w:val="20"/>
              </w:rPr>
              <w:t xml:space="preserve"> </w:t>
            </w:r>
          </w:p>
          <w:p w14:paraId="282013B4" w14:textId="1F2B09D6" w:rsidR="00273AC5" w:rsidRPr="006052D6" w:rsidRDefault="009610D2" w:rsidP="00D94D44">
            <w:pPr>
              <w:spacing w:after="120"/>
              <w:ind w:left="0" w:firstLine="0"/>
              <w:jc w:val="left"/>
              <w:rPr>
                <w:rFonts w:eastAsia="Calibri" w:cstheme="minorHAnsi"/>
                <w:sz w:val="20"/>
                <w:szCs w:val="20"/>
              </w:rPr>
            </w:pPr>
            <w:r w:rsidRPr="006052D6">
              <w:rPr>
                <w:rFonts w:eastAsia="Calibri" w:cstheme="minorHAnsi"/>
                <w:sz w:val="20"/>
                <w:szCs w:val="20"/>
              </w:rPr>
              <w:t>May be affected by the transportation of building materials, noise, vibration, air pollution and road safety issues or other construction-related impacts.</w:t>
            </w:r>
          </w:p>
        </w:tc>
        <w:tc>
          <w:tcPr>
            <w:tcW w:w="4413" w:type="dxa"/>
          </w:tcPr>
          <w:p w14:paraId="3A0EFE21" w14:textId="51D25F52" w:rsidR="00273AC5" w:rsidRPr="006052D6" w:rsidRDefault="00273AC5" w:rsidP="00D94D44">
            <w:pPr>
              <w:spacing w:after="120"/>
              <w:ind w:left="0" w:firstLine="0"/>
              <w:jc w:val="left"/>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6052D6">
              <w:rPr>
                <w:rFonts w:eastAsia="Calibri" w:cstheme="minorHAnsi"/>
                <w:sz w:val="20"/>
                <w:szCs w:val="20"/>
              </w:rPr>
              <w:t>Interested in employment opportunities. Interested in benefiting from the economic opportunities that the project may bring to the communities.</w:t>
            </w:r>
          </w:p>
          <w:p w14:paraId="71A09E21" w14:textId="0CD9568F" w:rsidR="00273AC5" w:rsidRPr="006052D6" w:rsidRDefault="004903EE" w:rsidP="00D94D44">
            <w:pPr>
              <w:spacing w:after="120"/>
              <w:ind w:left="0" w:firstLine="0"/>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52D6">
              <w:rPr>
                <w:rFonts w:eastAsia="Calibri" w:cstheme="minorHAnsi"/>
                <w:sz w:val="20"/>
                <w:szCs w:val="20"/>
              </w:rPr>
              <w:t>May be affected by impacts related to land use / access restrictions, temporary or permanent land acquisition / easement.</w:t>
            </w:r>
          </w:p>
        </w:tc>
        <w:tc>
          <w:tcPr>
            <w:tcW w:w="2520" w:type="dxa"/>
          </w:tcPr>
          <w:p w14:paraId="39DF4B9A" w14:textId="39265963" w:rsidR="00273AC5" w:rsidRPr="006052D6" w:rsidRDefault="00E42984" w:rsidP="00D94D44">
            <w:pPr>
              <w:spacing w:after="120"/>
              <w:ind w:left="0" w:firstLine="0"/>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eastAsia="Calibri" w:cstheme="minorHAnsi"/>
                <w:sz w:val="20"/>
                <w:szCs w:val="20"/>
              </w:rPr>
              <w:t>PCs</w:t>
            </w:r>
            <w:r w:rsidR="00273AC5" w:rsidRPr="006052D6">
              <w:rPr>
                <w:rFonts w:eastAsia="Calibri" w:cstheme="minorHAnsi"/>
                <w:sz w:val="20"/>
                <w:szCs w:val="20"/>
              </w:rPr>
              <w:t>, Focus group discussions</w:t>
            </w:r>
            <w:r w:rsidR="00EF4F08" w:rsidRPr="006052D6">
              <w:rPr>
                <w:rFonts w:eastAsia="Calibri" w:cstheme="minorHAnsi"/>
                <w:sz w:val="20"/>
                <w:szCs w:val="20"/>
              </w:rPr>
              <w:t xml:space="preserve">; </w:t>
            </w:r>
            <w:r w:rsidR="00273AC5" w:rsidRPr="006052D6">
              <w:rPr>
                <w:rFonts w:eastAsia="Calibri" w:cstheme="minorHAnsi"/>
                <w:sz w:val="20"/>
                <w:szCs w:val="20"/>
              </w:rPr>
              <w:t>Disclosure of project documents (including ES documents)</w:t>
            </w:r>
            <w:r w:rsidR="00EF4F08" w:rsidRPr="006052D6">
              <w:rPr>
                <w:rFonts w:eastAsia="Calibri" w:cstheme="minorHAnsi"/>
                <w:sz w:val="20"/>
                <w:szCs w:val="20"/>
              </w:rPr>
              <w:t xml:space="preserve">; </w:t>
            </w:r>
            <w:r w:rsidR="00273AC5" w:rsidRPr="006052D6">
              <w:rPr>
                <w:rFonts w:eastAsia="Calibri" w:cstheme="minorHAnsi"/>
                <w:sz w:val="20"/>
                <w:szCs w:val="20"/>
              </w:rPr>
              <w:t>Mass media communication</w:t>
            </w:r>
            <w:r w:rsidR="00EF4F08" w:rsidRPr="006052D6">
              <w:rPr>
                <w:rFonts w:eastAsia="Calibri" w:cstheme="minorHAnsi"/>
                <w:sz w:val="20"/>
                <w:szCs w:val="20"/>
              </w:rPr>
              <w:t xml:space="preserve">; </w:t>
            </w:r>
            <w:r w:rsidR="00273AC5" w:rsidRPr="006052D6">
              <w:rPr>
                <w:rFonts w:eastAsia="Calibri" w:cstheme="minorHAnsi"/>
                <w:sz w:val="20"/>
                <w:szCs w:val="20"/>
              </w:rPr>
              <w:t>Local liaison officer</w:t>
            </w:r>
            <w:r w:rsidR="00EF4F08" w:rsidRPr="006052D6">
              <w:rPr>
                <w:rFonts w:eastAsia="Calibri" w:cstheme="minorHAnsi"/>
                <w:sz w:val="20"/>
                <w:szCs w:val="20"/>
              </w:rPr>
              <w:t xml:space="preserve">; </w:t>
            </w:r>
            <w:r w:rsidR="00273AC5" w:rsidRPr="006052D6">
              <w:rPr>
                <w:rFonts w:eastAsia="Calibri" w:cstheme="minorHAnsi"/>
                <w:sz w:val="20"/>
                <w:szCs w:val="20"/>
              </w:rPr>
              <w:t>Individual meetings</w:t>
            </w:r>
          </w:p>
        </w:tc>
      </w:tr>
      <w:tr w:rsidR="00DF3F7C" w:rsidRPr="006052D6" w14:paraId="670993C0" w14:textId="77777777" w:rsidTr="00334903">
        <w:tc>
          <w:tcPr>
            <w:cnfStyle w:val="001000000000" w:firstRow="0" w:lastRow="0" w:firstColumn="1" w:lastColumn="0" w:oddVBand="0" w:evenVBand="0" w:oddHBand="0" w:evenHBand="0" w:firstRowFirstColumn="0" w:firstRowLastColumn="0" w:lastRowFirstColumn="0" w:lastRowLastColumn="0"/>
            <w:tcW w:w="2872" w:type="dxa"/>
          </w:tcPr>
          <w:p w14:paraId="2F10B2EC" w14:textId="77777777" w:rsidR="00DF3F7C" w:rsidRPr="006052D6" w:rsidRDefault="00DF3F7C" w:rsidP="00D94D44">
            <w:pPr>
              <w:spacing w:after="120"/>
              <w:ind w:left="0" w:firstLine="0"/>
              <w:jc w:val="left"/>
              <w:rPr>
                <w:rFonts w:eastAsia="Times New Roman" w:cstheme="minorHAnsi"/>
                <w:b w:val="0"/>
                <w:sz w:val="20"/>
                <w:szCs w:val="20"/>
              </w:rPr>
            </w:pPr>
            <w:r w:rsidRPr="006052D6">
              <w:rPr>
                <w:rFonts w:eastAsia="Times New Roman" w:cstheme="minorHAnsi"/>
                <w:b w:val="0"/>
                <w:sz w:val="20"/>
                <w:szCs w:val="20"/>
              </w:rPr>
              <w:t>Tourists</w:t>
            </w:r>
          </w:p>
          <w:p w14:paraId="5377D14C" w14:textId="2C4B7EC4" w:rsidR="00DF3F7C" w:rsidRPr="006052D6" w:rsidRDefault="00DF3F7C" w:rsidP="00D94D44">
            <w:pPr>
              <w:spacing w:after="120"/>
              <w:ind w:left="0" w:firstLine="0"/>
              <w:jc w:val="left"/>
              <w:rPr>
                <w:rFonts w:cstheme="minorHAnsi"/>
                <w:b w:val="0"/>
                <w:sz w:val="20"/>
                <w:szCs w:val="20"/>
              </w:rPr>
            </w:pPr>
            <w:r w:rsidRPr="006052D6">
              <w:rPr>
                <w:rFonts w:cstheme="minorHAnsi"/>
                <w:sz w:val="20"/>
                <w:szCs w:val="20"/>
              </w:rPr>
              <w:t xml:space="preserve">Tourist </w:t>
            </w:r>
            <w:hyperlink r:id="rId26" w:tgtFrame="_blank" w:history="1">
              <w:r w:rsidRPr="006052D6">
                <w:rPr>
                  <w:rFonts w:cstheme="minorHAnsi"/>
                  <w:sz w:val="20"/>
                  <w:szCs w:val="20"/>
                </w:rPr>
                <w:t> is a person</w:t>
              </w:r>
            </w:hyperlink>
            <w:r w:rsidRPr="006052D6">
              <w:rPr>
                <w:rFonts w:cstheme="minorHAnsi"/>
                <w:sz w:val="20"/>
                <w:szCs w:val="20"/>
              </w:rPr>
              <w:t> who travels from a </w:t>
            </w:r>
            <w:hyperlink r:id="rId27" w:tgtFrame="_blank" w:history="1">
              <w:r w:rsidRPr="006052D6">
                <w:rPr>
                  <w:rFonts w:cstheme="minorHAnsi"/>
                  <w:sz w:val="20"/>
                  <w:szCs w:val="20"/>
                </w:rPr>
                <w:t>place of residence</w:t>
              </w:r>
            </w:hyperlink>
            <w:r w:rsidRPr="006052D6">
              <w:rPr>
                <w:rFonts w:cstheme="minorHAnsi"/>
                <w:sz w:val="20"/>
                <w:szCs w:val="20"/>
              </w:rPr>
              <w:t xml:space="preserve"> to </w:t>
            </w:r>
            <w:r w:rsidR="00B43151" w:rsidRPr="006052D6">
              <w:rPr>
                <w:rFonts w:cstheme="minorHAnsi"/>
                <w:sz w:val="20"/>
                <w:szCs w:val="20"/>
              </w:rPr>
              <w:t>a different town, city, county,</w:t>
            </w:r>
            <w:r w:rsidR="001F1E35" w:rsidRPr="006052D6">
              <w:rPr>
                <w:rFonts w:cstheme="minorHAnsi"/>
                <w:sz w:val="20"/>
                <w:szCs w:val="20"/>
              </w:rPr>
              <w:t xml:space="preserve"> and s</w:t>
            </w:r>
            <w:r w:rsidRPr="006052D6">
              <w:rPr>
                <w:rFonts w:cstheme="minorHAnsi"/>
                <w:sz w:val="20"/>
                <w:szCs w:val="20"/>
              </w:rPr>
              <w:t>tate </w:t>
            </w:r>
            <w:hyperlink r:id="rId28" w:tgtFrame="_blank" w:history="1">
              <w:r w:rsidRPr="006052D6">
                <w:rPr>
                  <w:rFonts w:cstheme="minorHAnsi"/>
                  <w:sz w:val="20"/>
                  <w:szCs w:val="20"/>
                </w:rPr>
                <w:t>for purposes of</w:t>
              </w:r>
            </w:hyperlink>
            <w:r w:rsidRPr="006052D6">
              <w:rPr>
                <w:rFonts w:cstheme="minorHAnsi"/>
                <w:sz w:val="20"/>
                <w:szCs w:val="20"/>
              </w:rPr>
              <w:t> business, pleasure, recreation, education, arts, heritage, or culture. So, all the touristic sites should be attractive with appropriate infrastructure, green and ecofriendly to attract foreign as well as internal tourists.</w:t>
            </w:r>
          </w:p>
        </w:tc>
        <w:tc>
          <w:tcPr>
            <w:tcW w:w="4413" w:type="dxa"/>
          </w:tcPr>
          <w:p w14:paraId="36E3F245" w14:textId="77777777" w:rsidR="00DF3F7C" w:rsidRPr="006052D6" w:rsidRDefault="00DF3F7C" w:rsidP="00D94D44">
            <w:pPr>
              <w:spacing w:after="120"/>
              <w:ind w:left="0" w:firstLine="0"/>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052D6">
              <w:rPr>
                <w:rFonts w:cstheme="minorHAnsi"/>
                <w:sz w:val="20"/>
                <w:szCs w:val="20"/>
              </w:rPr>
              <w:t>Seek improved access to attractions and services, enhanced safety, and a better overall experience.</w:t>
            </w:r>
          </w:p>
          <w:p w14:paraId="61D20420" w14:textId="77777777" w:rsidR="00DF3F7C" w:rsidRPr="006052D6" w:rsidRDefault="00DF3F7C" w:rsidP="00D94D44">
            <w:pPr>
              <w:spacing w:after="120"/>
              <w:ind w:left="0" w:firstLine="0"/>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052D6">
              <w:rPr>
                <w:rFonts w:cstheme="minorHAnsi"/>
                <w:sz w:val="20"/>
                <w:szCs w:val="20"/>
              </w:rPr>
              <w:t>Interested in eco-friendly tourism options and sustainable practices that minimize environmental impact.</w:t>
            </w:r>
          </w:p>
          <w:p w14:paraId="36A539CF" w14:textId="50F52F44" w:rsidR="00DF3F7C" w:rsidRPr="006052D6" w:rsidRDefault="00DF3F7C" w:rsidP="00D94D44">
            <w:pPr>
              <w:spacing w:after="120"/>
              <w:ind w:left="0" w:firstLine="0"/>
              <w:jc w:val="left"/>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6052D6">
              <w:rPr>
                <w:rFonts w:cstheme="minorHAnsi"/>
                <w:sz w:val="20"/>
                <w:szCs w:val="20"/>
              </w:rPr>
              <w:t>May be affected by the restricted access due to the Project.</w:t>
            </w:r>
          </w:p>
        </w:tc>
        <w:tc>
          <w:tcPr>
            <w:tcW w:w="2520" w:type="dxa"/>
          </w:tcPr>
          <w:p w14:paraId="69233644" w14:textId="77777777" w:rsidR="00DF3F7C" w:rsidRPr="006052D6" w:rsidRDefault="00DF3F7C" w:rsidP="00D94D44">
            <w:pPr>
              <w:spacing w:after="120"/>
              <w:ind w:left="0" w:firstLine="0"/>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052D6">
              <w:rPr>
                <w:rFonts w:cstheme="minorHAnsi"/>
                <w:sz w:val="20"/>
                <w:szCs w:val="20"/>
              </w:rPr>
              <w:t>Mass media</w:t>
            </w:r>
          </w:p>
          <w:p w14:paraId="06E5C47F" w14:textId="77777777" w:rsidR="00DF3F7C" w:rsidRPr="006052D6" w:rsidRDefault="00DF3F7C" w:rsidP="00D94D44">
            <w:pPr>
              <w:spacing w:after="120"/>
              <w:ind w:left="0" w:firstLine="0"/>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052D6">
              <w:rPr>
                <w:rFonts w:cstheme="minorHAnsi"/>
                <w:sz w:val="20"/>
                <w:szCs w:val="20"/>
              </w:rPr>
              <w:t>Banners</w:t>
            </w:r>
          </w:p>
          <w:p w14:paraId="37AFDDEE" w14:textId="77777777" w:rsidR="00DF3F7C" w:rsidRPr="006052D6" w:rsidRDefault="00DF3F7C" w:rsidP="00D94D44">
            <w:pPr>
              <w:spacing w:after="120"/>
              <w:ind w:left="0" w:firstLine="0"/>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052D6">
              <w:rPr>
                <w:rFonts w:cstheme="minorHAnsi"/>
                <w:sz w:val="20"/>
                <w:szCs w:val="20"/>
              </w:rPr>
              <w:t>Disclosure of written information</w:t>
            </w:r>
          </w:p>
          <w:p w14:paraId="7BA794EF" w14:textId="70E1CA3A" w:rsidR="00DF3F7C" w:rsidRPr="006052D6" w:rsidRDefault="00DF3F7C" w:rsidP="00D94D44">
            <w:pPr>
              <w:spacing w:after="120"/>
              <w:ind w:left="0" w:firstLine="0"/>
              <w:jc w:val="left"/>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6052D6">
              <w:rPr>
                <w:rFonts w:cstheme="minorHAnsi"/>
                <w:sz w:val="20"/>
                <w:szCs w:val="20"/>
              </w:rPr>
              <w:t>Warning signs and barriers</w:t>
            </w:r>
          </w:p>
        </w:tc>
      </w:tr>
      <w:tr w:rsidR="00DF3F7C" w:rsidRPr="006052D6" w14:paraId="6C9A2347" w14:textId="77777777" w:rsidTr="00334903">
        <w:trPr>
          <w:cnfStyle w:val="000000100000" w:firstRow="0" w:lastRow="0" w:firstColumn="0" w:lastColumn="0" w:oddVBand="0" w:evenVBand="0" w:oddHBand="1" w:evenHBand="0" w:firstRowFirstColumn="0" w:firstRowLastColumn="0" w:lastRowFirstColumn="0" w:lastRowLastColumn="0"/>
          <w:trHeight w:val="1025"/>
        </w:trPr>
        <w:tc>
          <w:tcPr>
            <w:cnfStyle w:val="001000000000" w:firstRow="0" w:lastRow="0" w:firstColumn="1" w:lastColumn="0" w:oddVBand="0" w:evenVBand="0" w:oddHBand="0" w:evenHBand="0" w:firstRowFirstColumn="0" w:firstRowLastColumn="0" w:lastRowFirstColumn="0" w:lastRowLastColumn="0"/>
            <w:tcW w:w="2872" w:type="dxa"/>
          </w:tcPr>
          <w:p w14:paraId="7C6CDD49" w14:textId="2117F9F3" w:rsidR="00DF3F7C" w:rsidRPr="006052D6" w:rsidRDefault="00DF3F7C" w:rsidP="00D94D44">
            <w:pPr>
              <w:spacing w:after="120"/>
              <w:ind w:left="0" w:firstLine="0"/>
              <w:jc w:val="left"/>
              <w:rPr>
                <w:rFonts w:cstheme="minorHAnsi"/>
                <w:b w:val="0"/>
                <w:sz w:val="20"/>
                <w:szCs w:val="20"/>
              </w:rPr>
            </w:pPr>
            <w:r w:rsidRPr="006052D6">
              <w:rPr>
                <w:rFonts w:eastAsia="Times New Roman" w:cstheme="minorHAnsi"/>
                <w:b w:val="0"/>
                <w:sz w:val="20"/>
                <w:szCs w:val="20"/>
              </w:rPr>
              <w:t>Youth</w:t>
            </w:r>
          </w:p>
        </w:tc>
        <w:tc>
          <w:tcPr>
            <w:tcW w:w="4413" w:type="dxa"/>
          </w:tcPr>
          <w:p w14:paraId="77722198" w14:textId="3E3B6DA9" w:rsidR="00DF3F7C" w:rsidRPr="006052D6" w:rsidRDefault="00DF3F7C" w:rsidP="00D94D44">
            <w:pPr>
              <w:spacing w:after="120"/>
              <w:ind w:left="0" w:firstLine="0"/>
              <w:jc w:val="left"/>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6052D6">
              <w:rPr>
                <w:rFonts w:cstheme="minorHAnsi"/>
                <w:sz w:val="20"/>
                <w:szCs w:val="20"/>
              </w:rPr>
              <w:t>This group of stakeholders may benefit from improved connectivity and access to key attractions through green alternative modes (electric buses, cycling, etc.).</w:t>
            </w:r>
          </w:p>
        </w:tc>
        <w:tc>
          <w:tcPr>
            <w:tcW w:w="2520" w:type="dxa"/>
          </w:tcPr>
          <w:p w14:paraId="707FA998" w14:textId="0F3FFA2B" w:rsidR="00DF3F7C" w:rsidRPr="006052D6" w:rsidRDefault="00E42984" w:rsidP="00D94D44">
            <w:pPr>
              <w:spacing w:after="120"/>
              <w:ind w:left="0" w:firstLine="0"/>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PC</w:t>
            </w:r>
            <w:r w:rsidR="00DF3F7C" w:rsidRPr="006052D6">
              <w:rPr>
                <w:rFonts w:cstheme="minorHAnsi"/>
                <w:sz w:val="20"/>
                <w:szCs w:val="20"/>
              </w:rPr>
              <w:t xml:space="preserve">s Disclosure of written information </w:t>
            </w:r>
          </w:p>
        </w:tc>
      </w:tr>
      <w:tr w:rsidR="00DF3F7C" w:rsidRPr="006052D6" w14:paraId="2FC4CD80" w14:textId="77777777" w:rsidTr="00334903">
        <w:trPr>
          <w:trHeight w:val="1520"/>
        </w:trPr>
        <w:tc>
          <w:tcPr>
            <w:cnfStyle w:val="001000000000" w:firstRow="0" w:lastRow="0" w:firstColumn="1" w:lastColumn="0" w:oddVBand="0" w:evenVBand="0" w:oddHBand="0" w:evenHBand="0" w:firstRowFirstColumn="0" w:firstRowLastColumn="0" w:lastRowFirstColumn="0" w:lastRowLastColumn="0"/>
            <w:tcW w:w="2872" w:type="dxa"/>
          </w:tcPr>
          <w:p w14:paraId="35050462" w14:textId="190976BD" w:rsidR="00DF3F7C" w:rsidRPr="006052D6" w:rsidRDefault="00DF3F7C" w:rsidP="00D94D44">
            <w:pPr>
              <w:autoSpaceDE w:val="0"/>
              <w:autoSpaceDN w:val="0"/>
              <w:adjustRightInd w:val="0"/>
              <w:spacing w:after="120"/>
              <w:ind w:left="90" w:firstLine="0"/>
              <w:jc w:val="left"/>
              <w:rPr>
                <w:rFonts w:eastAsia="Calibri" w:cstheme="minorHAnsi"/>
                <w:sz w:val="20"/>
                <w:szCs w:val="20"/>
              </w:rPr>
            </w:pPr>
            <w:r w:rsidRPr="006052D6">
              <w:rPr>
                <w:rFonts w:cstheme="minorHAnsi"/>
                <w:b w:val="0"/>
                <w:sz w:val="20"/>
                <w:szCs w:val="20"/>
              </w:rPr>
              <w:t>Small and medium enterprises</w:t>
            </w:r>
            <w:r w:rsidR="008D4B37">
              <w:rPr>
                <w:rFonts w:cstheme="minorHAnsi"/>
                <w:b w:val="0"/>
                <w:sz w:val="20"/>
                <w:szCs w:val="20"/>
              </w:rPr>
              <w:t xml:space="preserve"> (SME)</w:t>
            </w:r>
            <w:r w:rsidRPr="006052D6">
              <w:rPr>
                <w:rFonts w:cstheme="minorHAnsi"/>
                <w:sz w:val="20"/>
                <w:szCs w:val="20"/>
              </w:rPr>
              <w:t xml:space="preserve"> located </w:t>
            </w:r>
            <w:r w:rsidR="001F1E35" w:rsidRPr="006052D6">
              <w:rPr>
                <w:rFonts w:cstheme="minorHAnsi"/>
                <w:sz w:val="20"/>
                <w:szCs w:val="20"/>
              </w:rPr>
              <w:t>near/along</w:t>
            </w:r>
            <w:r w:rsidRPr="006052D6">
              <w:rPr>
                <w:rFonts w:cstheme="minorHAnsi"/>
                <w:sz w:val="20"/>
                <w:szCs w:val="20"/>
              </w:rPr>
              <w:t xml:space="preserve"> the existing and connecting roads or the construction sites and their employees</w:t>
            </w:r>
          </w:p>
        </w:tc>
        <w:tc>
          <w:tcPr>
            <w:tcW w:w="4413" w:type="dxa"/>
          </w:tcPr>
          <w:p w14:paraId="327F12A9" w14:textId="393A033C" w:rsidR="00DF3F7C" w:rsidRPr="006052D6" w:rsidRDefault="00DF3F7C" w:rsidP="00D94D44">
            <w:pPr>
              <w:autoSpaceDE w:val="0"/>
              <w:autoSpaceDN w:val="0"/>
              <w:adjustRightInd w:val="0"/>
              <w:spacing w:after="120"/>
              <w:ind w:left="0" w:firstLine="0"/>
              <w:jc w:val="left"/>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6052D6">
              <w:rPr>
                <w:rFonts w:eastAsia="Calibri" w:cstheme="minorHAnsi"/>
                <w:sz w:val="20"/>
                <w:szCs w:val="20"/>
              </w:rPr>
              <w:t xml:space="preserve">May be affected by the access restrictions due to the Project works. </w:t>
            </w:r>
          </w:p>
          <w:p w14:paraId="1C85FFEA" w14:textId="4FFBB49C" w:rsidR="00DF3F7C" w:rsidRPr="006052D6" w:rsidRDefault="00DF3F7C" w:rsidP="00D94D44">
            <w:pPr>
              <w:spacing w:after="120"/>
              <w:ind w:left="0" w:firstLine="0"/>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052D6">
              <w:rPr>
                <w:rFonts w:eastAsia="Calibri" w:cstheme="minorHAnsi"/>
                <w:sz w:val="20"/>
                <w:szCs w:val="20"/>
              </w:rPr>
              <w:t xml:space="preserve">Interested in raising revenues, increased procurement due to the Project activities.  </w:t>
            </w:r>
          </w:p>
        </w:tc>
        <w:tc>
          <w:tcPr>
            <w:tcW w:w="2520" w:type="dxa"/>
          </w:tcPr>
          <w:p w14:paraId="46E23CCF" w14:textId="77777777" w:rsidR="00DF3F7C" w:rsidRPr="006052D6" w:rsidRDefault="00DF3F7C" w:rsidP="00D94D44">
            <w:pPr>
              <w:spacing w:after="120"/>
              <w:jc w:val="left"/>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p>
          <w:p w14:paraId="5BB78574" w14:textId="246CF6E0" w:rsidR="00DF3F7C" w:rsidRPr="006052D6" w:rsidRDefault="00E42984" w:rsidP="00D94D44">
            <w:pPr>
              <w:spacing w:after="120"/>
              <w:ind w:left="0" w:firstLine="0"/>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eastAsia="Calibri" w:cstheme="minorHAnsi"/>
                <w:sz w:val="20"/>
                <w:szCs w:val="20"/>
              </w:rPr>
              <w:t>PC</w:t>
            </w:r>
            <w:r w:rsidR="00DF3F7C" w:rsidRPr="006052D6">
              <w:rPr>
                <w:rFonts w:eastAsia="Calibri" w:cstheme="minorHAnsi"/>
                <w:sz w:val="20"/>
                <w:szCs w:val="20"/>
              </w:rPr>
              <w:t>s Individual meetings Disclosure of written information</w:t>
            </w:r>
            <w:r w:rsidR="00DF3F7C" w:rsidRPr="006052D6">
              <w:rPr>
                <w:rFonts w:eastAsia="Calibri" w:cstheme="minorHAnsi"/>
                <w:sz w:val="20"/>
                <w:szCs w:val="20"/>
              </w:rPr>
              <w:tab/>
            </w:r>
          </w:p>
        </w:tc>
      </w:tr>
      <w:tr w:rsidR="004C3496" w:rsidRPr="006052D6" w14:paraId="404F2E27" w14:textId="77777777" w:rsidTr="00334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5" w:type="dxa"/>
            <w:gridSpan w:val="3"/>
          </w:tcPr>
          <w:p w14:paraId="009A738A" w14:textId="284DE521" w:rsidR="004C3496" w:rsidRPr="00334903" w:rsidRDefault="00FF4250" w:rsidP="00D94D44">
            <w:pPr>
              <w:spacing w:after="120"/>
              <w:ind w:left="0" w:firstLine="0"/>
              <w:jc w:val="left"/>
              <w:rPr>
                <w:rFonts w:cstheme="minorHAnsi"/>
                <w:b w:val="0"/>
                <w:bCs w:val="0"/>
                <w:i/>
                <w:color w:val="00B050"/>
                <w:sz w:val="20"/>
                <w:szCs w:val="20"/>
              </w:rPr>
            </w:pPr>
            <w:r w:rsidRPr="00334903">
              <w:rPr>
                <w:rFonts w:cstheme="minorHAnsi"/>
                <w:b w:val="0"/>
                <w:bCs w:val="0"/>
                <w:i/>
                <w:color w:val="00B050"/>
                <w:sz w:val="20"/>
                <w:szCs w:val="20"/>
              </w:rPr>
              <w:t>I</w:t>
            </w:r>
            <w:r w:rsidR="002378DB" w:rsidRPr="00334903">
              <w:rPr>
                <w:rFonts w:cstheme="minorHAnsi"/>
                <w:b w:val="0"/>
                <w:bCs w:val="0"/>
                <w:i/>
                <w:color w:val="00B050"/>
                <w:sz w:val="20"/>
                <w:szCs w:val="20"/>
              </w:rPr>
              <w:t>nterested parties</w:t>
            </w:r>
          </w:p>
        </w:tc>
      </w:tr>
      <w:tr w:rsidR="004C3496" w:rsidRPr="006052D6" w14:paraId="52E8EF66" w14:textId="77777777" w:rsidTr="00334903">
        <w:tc>
          <w:tcPr>
            <w:cnfStyle w:val="001000000000" w:firstRow="0" w:lastRow="0" w:firstColumn="1" w:lastColumn="0" w:oddVBand="0" w:evenVBand="0" w:oddHBand="0" w:evenHBand="0" w:firstRowFirstColumn="0" w:firstRowLastColumn="0" w:lastRowFirstColumn="0" w:lastRowLastColumn="0"/>
            <w:tcW w:w="2872" w:type="dxa"/>
          </w:tcPr>
          <w:p w14:paraId="45735E0D" w14:textId="666C4D02" w:rsidR="004C3496" w:rsidRPr="006052D6" w:rsidRDefault="004C3496" w:rsidP="00D94D44">
            <w:pPr>
              <w:spacing w:after="120"/>
              <w:ind w:left="0" w:firstLine="0"/>
              <w:jc w:val="left"/>
              <w:rPr>
                <w:rFonts w:cstheme="minorHAnsi"/>
                <w:b w:val="0"/>
                <w:bCs w:val="0"/>
                <w:sz w:val="20"/>
                <w:szCs w:val="20"/>
              </w:rPr>
            </w:pPr>
            <w:proofErr w:type="spellStart"/>
            <w:r w:rsidRPr="006052D6">
              <w:rPr>
                <w:rFonts w:cstheme="minorHAnsi"/>
                <w:b w:val="0"/>
                <w:bCs w:val="0"/>
                <w:sz w:val="20"/>
                <w:szCs w:val="20"/>
              </w:rPr>
              <w:t>M</w:t>
            </w:r>
            <w:r w:rsidR="000E04A4">
              <w:rPr>
                <w:rFonts w:cstheme="minorHAnsi"/>
                <w:b w:val="0"/>
                <w:bCs w:val="0"/>
                <w:sz w:val="20"/>
                <w:szCs w:val="20"/>
              </w:rPr>
              <w:t>oE</w:t>
            </w:r>
            <w:proofErr w:type="spellEnd"/>
            <w:r w:rsidR="000E04A4">
              <w:rPr>
                <w:rFonts w:cstheme="minorHAnsi"/>
                <w:b w:val="0"/>
                <w:bCs w:val="0"/>
                <w:sz w:val="20"/>
                <w:szCs w:val="20"/>
              </w:rPr>
              <w:t xml:space="preserve"> </w:t>
            </w:r>
            <w:r w:rsidRPr="006052D6">
              <w:rPr>
                <w:rFonts w:cstheme="minorHAnsi"/>
                <w:b w:val="0"/>
                <w:bCs w:val="0"/>
                <w:sz w:val="20"/>
                <w:szCs w:val="20"/>
              </w:rPr>
              <w:t>and TC</w:t>
            </w:r>
          </w:p>
          <w:p w14:paraId="4E5EC4B5" w14:textId="77777777" w:rsidR="004C3496" w:rsidRPr="006052D6" w:rsidRDefault="004C3496" w:rsidP="00D94D44">
            <w:pPr>
              <w:spacing w:after="120"/>
              <w:ind w:left="0" w:firstLine="0"/>
              <w:jc w:val="left"/>
              <w:rPr>
                <w:rFonts w:cstheme="minorHAnsi"/>
                <w:sz w:val="20"/>
                <w:szCs w:val="20"/>
              </w:rPr>
            </w:pPr>
          </w:p>
        </w:tc>
        <w:tc>
          <w:tcPr>
            <w:tcW w:w="4413" w:type="dxa"/>
          </w:tcPr>
          <w:p w14:paraId="0C20DB47" w14:textId="287714F7" w:rsidR="004C3496" w:rsidRPr="006052D6" w:rsidRDefault="004C3496" w:rsidP="00D94D44">
            <w:pPr>
              <w:pStyle w:val="ListParagraph"/>
              <w:spacing w:after="120"/>
              <w:ind w:left="0" w:hanging="10"/>
              <w:contextualSpacing w:val="0"/>
              <w:jc w:val="lef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0"/>
                <w:szCs w:val="20"/>
              </w:rPr>
            </w:pPr>
            <w:r w:rsidRPr="006052D6">
              <w:rPr>
                <w:rFonts w:asciiTheme="minorHAnsi" w:eastAsiaTheme="minorHAnsi" w:hAnsiTheme="minorHAnsi" w:cstheme="minorHAnsi"/>
                <w:sz w:val="20"/>
                <w:szCs w:val="20"/>
              </w:rPr>
              <w:t xml:space="preserve">The </w:t>
            </w:r>
            <w:proofErr w:type="spellStart"/>
            <w:r w:rsidRPr="006052D6">
              <w:rPr>
                <w:rFonts w:asciiTheme="minorHAnsi" w:eastAsiaTheme="minorHAnsi" w:hAnsiTheme="minorHAnsi" w:cstheme="minorHAnsi"/>
                <w:sz w:val="20"/>
                <w:szCs w:val="20"/>
              </w:rPr>
              <w:t>MoE</w:t>
            </w:r>
            <w:proofErr w:type="spellEnd"/>
            <w:r w:rsidRPr="006052D6">
              <w:rPr>
                <w:rFonts w:asciiTheme="minorHAnsi" w:eastAsiaTheme="minorHAnsi" w:hAnsiTheme="minorHAnsi" w:cstheme="minorHAnsi"/>
                <w:sz w:val="20"/>
                <w:szCs w:val="20"/>
              </w:rPr>
              <w:t xml:space="preserve"> and TC are directly interested in the advancement of tourism infrastructure and preparation of CDPs and associated analytical studies under the </w:t>
            </w:r>
            <w:proofErr w:type="spellStart"/>
            <w:r w:rsidRPr="006052D6">
              <w:rPr>
                <w:rFonts w:asciiTheme="minorHAnsi" w:eastAsiaTheme="minorHAnsi" w:hAnsiTheme="minorHAnsi" w:cstheme="minorHAnsi"/>
                <w:sz w:val="20"/>
                <w:szCs w:val="20"/>
              </w:rPr>
              <w:t>GoA’s</w:t>
            </w:r>
            <w:proofErr w:type="spellEnd"/>
            <w:r w:rsidRPr="006052D6">
              <w:rPr>
                <w:rFonts w:asciiTheme="minorHAnsi" w:eastAsiaTheme="minorHAnsi" w:hAnsiTheme="minorHAnsi" w:cstheme="minorHAnsi"/>
                <w:sz w:val="20"/>
                <w:szCs w:val="20"/>
              </w:rPr>
              <w:t xml:space="preserve"> Cluster Approach. </w:t>
            </w:r>
          </w:p>
          <w:p w14:paraId="13C35017" w14:textId="790FA67B" w:rsidR="004C3496" w:rsidRPr="006052D6" w:rsidRDefault="004C3496" w:rsidP="00D94D44">
            <w:pPr>
              <w:pStyle w:val="ListParagraph"/>
              <w:spacing w:after="120"/>
              <w:ind w:left="0" w:hanging="10"/>
              <w:contextualSpacing w:val="0"/>
              <w:jc w:val="lef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0"/>
                <w:szCs w:val="20"/>
              </w:rPr>
            </w:pPr>
            <w:r w:rsidRPr="006052D6">
              <w:rPr>
                <w:rFonts w:asciiTheme="minorHAnsi" w:eastAsiaTheme="minorHAnsi" w:hAnsiTheme="minorHAnsi" w:cstheme="minorHAnsi"/>
                <w:sz w:val="20"/>
                <w:szCs w:val="20"/>
              </w:rPr>
              <w:t xml:space="preserve">Interested in aligning </w:t>
            </w:r>
            <w:r w:rsidR="00390AD0">
              <w:rPr>
                <w:rFonts w:asciiTheme="minorHAnsi" w:eastAsiaTheme="minorHAnsi" w:hAnsiTheme="minorHAnsi" w:cstheme="minorHAnsi"/>
                <w:sz w:val="20"/>
                <w:szCs w:val="20"/>
              </w:rPr>
              <w:t>CDP</w:t>
            </w:r>
            <w:r w:rsidRPr="006052D6">
              <w:rPr>
                <w:rFonts w:asciiTheme="minorHAnsi" w:eastAsiaTheme="minorHAnsi" w:hAnsiTheme="minorHAnsi" w:cstheme="minorHAnsi"/>
                <w:sz w:val="20"/>
                <w:szCs w:val="20"/>
              </w:rPr>
              <w:t>s (CDPs) with national and regional development strategies to enhance tourism.</w:t>
            </w:r>
          </w:p>
          <w:p w14:paraId="24AD4366" w14:textId="46E4377B" w:rsidR="004C3496" w:rsidRPr="006052D6" w:rsidRDefault="004C3496" w:rsidP="00D94D44">
            <w:pPr>
              <w:spacing w:after="120"/>
              <w:ind w:left="0" w:firstLine="0"/>
              <w:jc w:val="left"/>
              <w:cnfStyle w:val="000000000000" w:firstRow="0" w:lastRow="0" w:firstColumn="0" w:lastColumn="0" w:oddVBand="0" w:evenVBand="0" w:oddHBand="0" w:evenHBand="0" w:firstRowFirstColumn="0" w:firstRowLastColumn="0" w:lastRowFirstColumn="0" w:lastRowLastColumn="0"/>
              <w:rPr>
                <w:rStyle w:val="CommentReference"/>
                <w:rFonts w:cstheme="minorHAnsi"/>
                <w:sz w:val="20"/>
                <w:szCs w:val="20"/>
              </w:rPr>
            </w:pPr>
            <w:r w:rsidRPr="006052D6">
              <w:rPr>
                <w:rFonts w:cstheme="minorHAnsi"/>
                <w:sz w:val="20"/>
                <w:szCs w:val="20"/>
              </w:rPr>
              <w:t>Interested in fostering community engagement and ownership in tourism initiatives.</w:t>
            </w:r>
          </w:p>
        </w:tc>
        <w:tc>
          <w:tcPr>
            <w:tcW w:w="2520" w:type="dxa"/>
          </w:tcPr>
          <w:p w14:paraId="5CF9854B" w14:textId="77777777" w:rsidR="004C3496" w:rsidRPr="006052D6" w:rsidRDefault="004C3496" w:rsidP="00D94D44">
            <w:pPr>
              <w:spacing w:after="120"/>
              <w:ind w:left="0" w:firstLine="0"/>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052D6">
              <w:rPr>
                <w:rFonts w:cstheme="minorHAnsi"/>
                <w:sz w:val="20"/>
                <w:szCs w:val="20"/>
              </w:rPr>
              <w:t xml:space="preserve">Workshops </w:t>
            </w:r>
          </w:p>
          <w:p w14:paraId="7B6C15A7" w14:textId="77777777" w:rsidR="000E04A4" w:rsidRDefault="004C3496" w:rsidP="00D94D44">
            <w:pPr>
              <w:spacing w:after="120"/>
              <w:ind w:left="0" w:firstLine="0"/>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052D6">
              <w:rPr>
                <w:rFonts w:cstheme="minorHAnsi"/>
                <w:sz w:val="20"/>
                <w:szCs w:val="20"/>
              </w:rPr>
              <w:t>Public meetings</w:t>
            </w:r>
          </w:p>
          <w:p w14:paraId="7AB5EDF6" w14:textId="77777777" w:rsidR="000E04A4" w:rsidRDefault="004C3496" w:rsidP="00D94D44">
            <w:pPr>
              <w:spacing w:after="120"/>
              <w:ind w:left="0" w:firstLine="0"/>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052D6">
              <w:rPr>
                <w:rFonts w:cstheme="minorHAnsi"/>
                <w:sz w:val="20"/>
                <w:szCs w:val="20"/>
              </w:rPr>
              <w:t xml:space="preserve"> Private meetings </w:t>
            </w:r>
          </w:p>
          <w:p w14:paraId="7B2F04D0" w14:textId="30770329" w:rsidR="004C3496" w:rsidRPr="006052D6" w:rsidRDefault="004C3496" w:rsidP="00D94D44">
            <w:pPr>
              <w:spacing w:after="120"/>
              <w:ind w:left="0" w:firstLine="0"/>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052D6">
              <w:rPr>
                <w:rFonts w:cstheme="minorHAnsi"/>
                <w:sz w:val="20"/>
                <w:szCs w:val="20"/>
              </w:rPr>
              <w:t>Disclosure of written information</w:t>
            </w:r>
          </w:p>
          <w:p w14:paraId="25FF6C42" w14:textId="55D89460" w:rsidR="004C3496" w:rsidRPr="006052D6" w:rsidRDefault="004C3496" w:rsidP="00D94D44">
            <w:pPr>
              <w:spacing w:after="120"/>
              <w:ind w:left="0" w:firstLine="0"/>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052D6">
              <w:rPr>
                <w:rFonts w:cstheme="minorHAnsi"/>
                <w:sz w:val="20"/>
                <w:szCs w:val="20"/>
              </w:rPr>
              <w:t xml:space="preserve"> E-mails / Letters / Phone calls</w:t>
            </w:r>
          </w:p>
        </w:tc>
      </w:tr>
      <w:tr w:rsidR="004C3496" w:rsidRPr="006052D6" w14:paraId="2C21463E" w14:textId="77777777" w:rsidTr="00334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2" w:type="dxa"/>
          </w:tcPr>
          <w:p w14:paraId="28E50C83" w14:textId="04D5D098" w:rsidR="004C3496" w:rsidRPr="006052D6" w:rsidRDefault="004C3496" w:rsidP="00D94D44">
            <w:pPr>
              <w:spacing w:after="120"/>
              <w:ind w:left="0" w:firstLine="0"/>
              <w:jc w:val="left"/>
              <w:rPr>
                <w:rFonts w:cstheme="minorHAnsi"/>
                <w:sz w:val="20"/>
                <w:szCs w:val="20"/>
              </w:rPr>
            </w:pPr>
            <w:r w:rsidRPr="006052D6">
              <w:rPr>
                <w:rFonts w:cstheme="minorHAnsi"/>
                <w:b w:val="0"/>
                <w:bCs w:val="0"/>
                <w:sz w:val="20"/>
                <w:szCs w:val="20"/>
              </w:rPr>
              <w:t>Ministry of Environment (</w:t>
            </w:r>
            <w:proofErr w:type="spellStart"/>
            <w:r w:rsidRPr="006052D6">
              <w:rPr>
                <w:rFonts w:cstheme="minorHAnsi"/>
                <w:b w:val="0"/>
                <w:bCs w:val="0"/>
                <w:sz w:val="20"/>
                <w:szCs w:val="20"/>
              </w:rPr>
              <w:t>MoE</w:t>
            </w:r>
            <w:r w:rsidR="00D510DB" w:rsidRPr="006052D6">
              <w:rPr>
                <w:rFonts w:cstheme="minorHAnsi"/>
                <w:b w:val="0"/>
                <w:bCs w:val="0"/>
                <w:sz w:val="20"/>
                <w:szCs w:val="20"/>
              </w:rPr>
              <w:t>nv</w:t>
            </w:r>
            <w:proofErr w:type="spellEnd"/>
            <w:r w:rsidR="00D510DB" w:rsidRPr="006052D6">
              <w:rPr>
                <w:rFonts w:cstheme="minorHAnsi"/>
                <w:b w:val="0"/>
                <w:bCs w:val="0"/>
                <w:sz w:val="20"/>
                <w:szCs w:val="20"/>
              </w:rPr>
              <w:t>.</w:t>
            </w:r>
            <w:r w:rsidRPr="006052D6">
              <w:rPr>
                <w:rFonts w:cstheme="minorHAnsi"/>
                <w:b w:val="0"/>
                <w:bCs w:val="0"/>
                <w:sz w:val="20"/>
                <w:szCs w:val="20"/>
              </w:rPr>
              <w:t>):</w:t>
            </w:r>
            <w:r w:rsidRPr="006052D6">
              <w:rPr>
                <w:rFonts w:cstheme="minorHAnsi"/>
                <w:sz w:val="20"/>
                <w:szCs w:val="20"/>
              </w:rPr>
              <w:t xml:space="preserve"> Environmental Impact Expert Examination Centre SNCO (State </w:t>
            </w:r>
            <w:r w:rsidR="0081787D">
              <w:rPr>
                <w:rFonts w:cstheme="minorHAnsi"/>
                <w:sz w:val="20"/>
                <w:szCs w:val="20"/>
              </w:rPr>
              <w:t>Non-commercial Organization</w:t>
            </w:r>
            <w:r w:rsidRPr="006052D6">
              <w:rPr>
                <w:rFonts w:cstheme="minorHAnsi"/>
                <w:sz w:val="20"/>
                <w:szCs w:val="20"/>
              </w:rPr>
              <w:t xml:space="preserve">) </w:t>
            </w:r>
          </w:p>
          <w:p w14:paraId="2E56690A" w14:textId="1E1B4130" w:rsidR="004C3496" w:rsidRPr="006052D6" w:rsidRDefault="004C3496" w:rsidP="00D94D44">
            <w:pPr>
              <w:spacing w:after="120"/>
              <w:ind w:left="0" w:firstLine="0"/>
              <w:jc w:val="left"/>
              <w:rPr>
                <w:rFonts w:cstheme="minorHAnsi"/>
                <w:sz w:val="20"/>
                <w:szCs w:val="20"/>
              </w:rPr>
            </w:pPr>
            <w:r w:rsidRPr="006052D6">
              <w:rPr>
                <w:rFonts w:cstheme="minorHAnsi"/>
                <w:sz w:val="20"/>
                <w:szCs w:val="20"/>
              </w:rPr>
              <w:t>The Forest Committee and its “</w:t>
            </w:r>
            <w:proofErr w:type="spellStart"/>
            <w:r w:rsidRPr="006052D6">
              <w:rPr>
                <w:rFonts w:cstheme="minorHAnsi"/>
                <w:sz w:val="20"/>
                <w:szCs w:val="20"/>
              </w:rPr>
              <w:t>Hayantar</w:t>
            </w:r>
            <w:proofErr w:type="spellEnd"/>
            <w:r w:rsidRPr="006052D6">
              <w:rPr>
                <w:rFonts w:cstheme="minorHAnsi"/>
                <w:sz w:val="20"/>
                <w:szCs w:val="20"/>
              </w:rPr>
              <w:t>” (</w:t>
            </w:r>
            <w:proofErr w:type="spellStart"/>
            <w:r w:rsidRPr="006052D6">
              <w:rPr>
                <w:rFonts w:cstheme="minorHAnsi"/>
                <w:sz w:val="20"/>
                <w:szCs w:val="20"/>
              </w:rPr>
              <w:t>ArmForest</w:t>
            </w:r>
            <w:proofErr w:type="spellEnd"/>
            <w:r w:rsidRPr="006052D6">
              <w:rPr>
                <w:rFonts w:cstheme="minorHAnsi"/>
                <w:sz w:val="20"/>
                <w:szCs w:val="20"/>
              </w:rPr>
              <w:t xml:space="preserve">) SNCO </w:t>
            </w:r>
          </w:p>
        </w:tc>
        <w:tc>
          <w:tcPr>
            <w:tcW w:w="4413" w:type="dxa"/>
          </w:tcPr>
          <w:p w14:paraId="4408637F" w14:textId="36C20017" w:rsidR="004C3496" w:rsidRPr="006052D6" w:rsidRDefault="004C3496" w:rsidP="00D94D44">
            <w:pPr>
              <w:spacing w:after="120"/>
              <w:ind w:left="0" w:firstLine="0"/>
              <w:jc w:val="left"/>
              <w:cnfStyle w:val="000000100000" w:firstRow="0" w:lastRow="0" w:firstColumn="0" w:lastColumn="0" w:oddVBand="0" w:evenVBand="0" w:oddHBand="1" w:evenHBand="0" w:firstRowFirstColumn="0" w:firstRowLastColumn="0" w:lastRowFirstColumn="0" w:lastRowLastColumn="0"/>
              <w:rPr>
                <w:rStyle w:val="CommentReference"/>
                <w:rFonts w:cstheme="minorHAnsi"/>
                <w:sz w:val="20"/>
                <w:szCs w:val="20"/>
              </w:rPr>
            </w:pPr>
            <w:r w:rsidRPr="006052D6">
              <w:rPr>
                <w:rFonts w:cstheme="minorHAnsi"/>
                <w:sz w:val="20"/>
                <w:szCs w:val="20"/>
              </w:rPr>
              <w:t xml:space="preserve">Ensures environmental protection and rational use of natural resources. The </w:t>
            </w:r>
            <w:proofErr w:type="spellStart"/>
            <w:r w:rsidRPr="006052D6">
              <w:rPr>
                <w:rFonts w:cstheme="minorHAnsi"/>
                <w:sz w:val="20"/>
                <w:szCs w:val="20"/>
              </w:rPr>
              <w:t>MoE</w:t>
            </w:r>
            <w:r w:rsidR="000E04A4">
              <w:rPr>
                <w:rFonts w:cstheme="minorHAnsi"/>
                <w:sz w:val="20"/>
                <w:szCs w:val="20"/>
              </w:rPr>
              <w:t>nv</w:t>
            </w:r>
            <w:proofErr w:type="spellEnd"/>
            <w:r w:rsidRPr="006052D6">
              <w:rPr>
                <w:rFonts w:cstheme="minorHAnsi"/>
                <w:sz w:val="20"/>
                <w:szCs w:val="20"/>
              </w:rPr>
              <w:t xml:space="preserve">, through its key departments, will have administrative authority over the project approval processes in compliance with environmental protection legislation. Is in charge of controlling the State </w:t>
            </w:r>
            <w:r w:rsidR="00E70EF9" w:rsidRPr="00E70EF9">
              <w:rPr>
                <w:rFonts w:cstheme="minorHAnsi"/>
                <w:sz w:val="20"/>
                <w:szCs w:val="20"/>
              </w:rPr>
              <w:t>Environmental Impact Assessment</w:t>
            </w:r>
            <w:r w:rsidR="00E70EF9" w:rsidRPr="006052D6">
              <w:rPr>
                <w:rFonts w:cstheme="minorHAnsi"/>
                <w:sz w:val="20"/>
                <w:szCs w:val="20"/>
              </w:rPr>
              <w:t xml:space="preserve"> </w:t>
            </w:r>
            <w:r w:rsidR="00E70EF9">
              <w:rPr>
                <w:rFonts w:cstheme="minorHAnsi"/>
                <w:sz w:val="20"/>
                <w:szCs w:val="20"/>
              </w:rPr>
              <w:t>(</w:t>
            </w:r>
            <w:r w:rsidRPr="006052D6">
              <w:rPr>
                <w:rFonts w:cstheme="minorHAnsi"/>
                <w:sz w:val="20"/>
                <w:szCs w:val="20"/>
              </w:rPr>
              <w:t>EIA</w:t>
            </w:r>
            <w:r w:rsidR="00E70EF9">
              <w:rPr>
                <w:rFonts w:cstheme="minorHAnsi"/>
                <w:sz w:val="20"/>
                <w:szCs w:val="20"/>
              </w:rPr>
              <w:t>)</w:t>
            </w:r>
            <w:r w:rsidR="00AF63A3" w:rsidRPr="006052D6">
              <w:rPr>
                <w:rFonts w:cstheme="minorHAnsi"/>
                <w:sz w:val="20"/>
                <w:szCs w:val="20"/>
              </w:rPr>
              <w:t>.</w:t>
            </w:r>
            <w:r w:rsidRPr="006052D6">
              <w:rPr>
                <w:rFonts w:cstheme="minorHAnsi"/>
                <w:sz w:val="20"/>
                <w:szCs w:val="20"/>
              </w:rPr>
              <w:t xml:space="preserve"> </w:t>
            </w:r>
          </w:p>
        </w:tc>
        <w:tc>
          <w:tcPr>
            <w:tcW w:w="2520" w:type="dxa"/>
          </w:tcPr>
          <w:p w14:paraId="0717EA69" w14:textId="77777777" w:rsidR="004C3496" w:rsidRPr="006052D6" w:rsidRDefault="004C3496" w:rsidP="00D94D44">
            <w:pPr>
              <w:spacing w:after="120"/>
              <w:ind w:left="0" w:firstLine="0"/>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52D6">
              <w:rPr>
                <w:rFonts w:cstheme="minorHAnsi"/>
                <w:sz w:val="20"/>
                <w:szCs w:val="20"/>
              </w:rPr>
              <w:t xml:space="preserve">Workshops </w:t>
            </w:r>
          </w:p>
          <w:p w14:paraId="4B8A31D2" w14:textId="77777777" w:rsidR="000E04A4" w:rsidRDefault="004C3496" w:rsidP="00D94D44">
            <w:pPr>
              <w:spacing w:after="120"/>
              <w:ind w:left="0" w:firstLine="0"/>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52D6">
              <w:rPr>
                <w:rFonts w:cstheme="minorHAnsi"/>
                <w:sz w:val="20"/>
                <w:szCs w:val="20"/>
              </w:rPr>
              <w:t xml:space="preserve">Public meetings </w:t>
            </w:r>
          </w:p>
          <w:p w14:paraId="7227B09E" w14:textId="77777777" w:rsidR="000E04A4" w:rsidRDefault="004C3496" w:rsidP="00D94D44">
            <w:pPr>
              <w:spacing w:after="120"/>
              <w:ind w:left="0" w:firstLine="0"/>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52D6">
              <w:rPr>
                <w:rFonts w:cstheme="minorHAnsi"/>
                <w:sz w:val="20"/>
                <w:szCs w:val="20"/>
              </w:rPr>
              <w:t>Private meetings</w:t>
            </w:r>
          </w:p>
          <w:p w14:paraId="7ABE267A" w14:textId="22FC7FA2" w:rsidR="004C3496" w:rsidRPr="006052D6" w:rsidRDefault="004C3496" w:rsidP="00D94D44">
            <w:pPr>
              <w:spacing w:after="120"/>
              <w:ind w:left="0" w:firstLine="0"/>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52D6">
              <w:rPr>
                <w:rFonts w:cstheme="minorHAnsi"/>
                <w:sz w:val="20"/>
                <w:szCs w:val="20"/>
              </w:rPr>
              <w:t xml:space="preserve">Disclosure of written information </w:t>
            </w:r>
          </w:p>
          <w:p w14:paraId="10DDE830" w14:textId="6BD708A9" w:rsidR="004C3496" w:rsidRPr="006052D6" w:rsidRDefault="004C3496" w:rsidP="00D94D44">
            <w:pPr>
              <w:spacing w:after="120"/>
              <w:ind w:left="0" w:firstLine="0"/>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52D6">
              <w:rPr>
                <w:rFonts w:cstheme="minorHAnsi"/>
                <w:sz w:val="20"/>
                <w:szCs w:val="20"/>
              </w:rPr>
              <w:t>E-mails / Letters / Phone calls</w:t>
            </w:r>
          </w:p>
        </w:tc>
      </w:tr>
      <w:tr w:rsidR="004C3496" w:rsidRPr="006052D6" w14:paraId="2D7DCC81" w14:textId="77777777" w:rsidTr="00334903">
        <w:tc>
          <w:tcPr>
            <w:cnfStyle w:val="001000000000" w:firstRow="0" w:lastRow="0" w:firstColumn="1" w:lastColumn="0" w:oddVBand="0" w:evenVBand="0" w:oddHBand="0" w:evenHBand="0" w:firstRowFirstColumn="0" w:firstRowLastColumn="0" w:lastRowFirstColumn="0" w:lastRowLastColumn="0"/>
            <w:tcW w:w="2872" w:type="dxa"/>
          </w:tcPr>
          <w:p w14:paraId="43187A75" w14:textId="4F55940C" w:rsidR="004C3496" w:rsidRPr="006052D6" w:rsidRDefault="004C3496" w:rsidP="00D94D44">
            <w:pPr>
              <w:spacing w:after="120"/>
              <w:ind w:left="0" w:firstLine="0"/>
              <w:jc w:val="left"/>
              <w:rPr>
                <w:rFonts w:cstheme="minorHAnsi"/>
                <w:b w:val="0"/>
                <w:bCs w:val="0"/>
                <w:sz w:val="20"/>
                <w:szCs w:val="20"/>
              </w:rPr>
            </w:pPr>
            <w:r w:rsidRPr="006052D6">
              <w:rPr>
                <w:rFonts w:cstheme="minorHAnsi"/>
                <w:b w:val="0"/>
                <w:bCs w:val="0"/>
                <w:sz w:val="20"/>
                <w:szCs w:val="20"/>
              </w:rPr>
              <w:t xml:space="preserve">Cadaster Committee    </w:t>
            </w:r>
          </w:p>
        </w:tc>
        <w:tc>
          <w:tcPr>
            <w:tcW w:w="4413" w:type="dxa"/>
          </w:tcPr>
          <w:p w14:paraId="1D1EB818" w14:textId="2EBB3B0D" w:rsidR="004C3496" w:rsidRPr="006052D6" w:rsidRDefault="004C3496" w:rsidP="00D94D44">
            <w:pPr>
              <w:spacing w:after="120"/>
              <w:ind w:left="0" w:firstLine="0"/>
              <w:jc w:val="left"/>
              <w:cnfStyle w:val="000000000000" w:firstRow="0" w:lastRow="0" w:firstColumn="0" w:lastColumn="0" w:oddVBand="0" w:evenVBand="0" w:oddHBand="0" w:evenHBand="0" w:firstRowFirstColumn="0" w:firstRowLastColumn="0" w:lastRowFirstColumn="0" w:lastRowLastColumn="0"/>
              <w:rPr>
                <w:rStyle w:val="CommentReference"/>
                <w:rFonts w:cstheme="minorHAnsi"/>
                <w:sz w:val="20"/>
                <w:szCs w:val="20"/>
              </w:rPr>
            </w:pPr>
            <w:r w:rsidRPr="006052D6">
              <w:rPr>
                <w:rFonts w:cstheme="minorHAnsi"/>
                <w:sz w:val="20"/>
                <w:szCs w:val="20"/>
              </w:rPr>
              <w:t>Maintains state registry of real estate, promotes the development and implementation of land policy. Cooperation with the Committee is important in relation to land acquisition.</w:t>
            </w:r>
          </w:p>
        </w:tc>
        <w:tc>
          <w:tcPr>
            <w:tcW w:w="2520" w:type="dxa"/>
          </w:tcPr>
          <w:p w14:paraId="3E891F2D" w14:textId="56F15E6F" w:rsidR="004C3496" w:rsidRPr="006052D6" w:rsidRDefault="004C3496" w:rsidP="00D94D44">
            <w:pPr>
              <w:spacing w:after="120"/>
              <w:ind w:left="0" w:firstLine="0"/>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052D6">
              <w:rPr>
                <w:rFonts w:cstheme="minorHAnsi"/>
                <w:sz w:val="20"/>
                <w:szCs w:val="20"/>
              </w:rPr>
              <w:t>Consultation meetings E-mails / Letters / Phone calls</w:t>
            </w:r>
          </w:p>
        </w:tc>
      </w:tr>
      <w:tr w:rsidR="004C3496" w:rsidRPr="006052D6" w14:paraId="2A2CFD4F" w14:textId="77777777" w:rsidTr="00334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2" w:type="dxa"/>
          </w:tcPr>
          <w:p w14:paraId="521FAC90" w14:textId="70CE4017" w:rsidR="004C3496" w:rsidRPr="006052D6" w:rsidRDefault="004C3496" w:rsidP="00D94D44">
            <w:pPr>
              <w:spacing w:after="120"/>
              <w:ind w:left="0" w:firstLine="0"/>
              <w:jc w:val="left"/>
              <w:rPr>
                <w:rFonts w:cstheme="minorHAnsi"/>
                <w:b w:val="0"/>
                <w:bCs w:val="0"/>
                <w:sz w:val="20"/>
                <w:szCs w:val="20"/>
              </w:rPr>
            </w:pPr>
            <w:r w:rsidRPr="006052D6">
              <w:rPr>
                <w:rFonts w:cstheme="minorHAnsi"/>
                <w:b w:val="0"/>
                <w:bCs w:val="0"/>
                <w:sz w:val="20"/>
                <w:szCs w:val="20"/>
              </w:rPr>
              <w:t>Ministry of Education, Science, Culture and Sports</w:t>
            </w:r>
          </w:p>
        </w:tc>
        <w:tc>
          <w:tcPr>
            <w:tcW w:w="4413" w:type="dxa"/>
          </w:tcPr>
          <w:p w14:paraId="242BE6DB" w14:textId="7120CD81" w:rsidR="004C3496" w:rsidRPr="006052D6" w:rsidRDefault="004C3496" w:rsidP="00D94D44">
            <w:pPr>
              <w:spacing w:after="120"/>
              <w:ind w:left="0" w:firstLine="0"/>
              <w:jc w:val="left"/>
              <w:cnfStyle w:val="000000100000" w:firstRow="0" w:lastRow="0" w:firstColumn="0" w:lastColumn="0" w:oddVBand="0" w:evenVBand="0" w:oddHBand="1" w:evenHBand="0" w:firstRowFirstColumn="0" w:firstRowLastColumn="0" w:lastRowFirstColumn="0" w:lastRowLastColumn="0"/>
              <w:rPr>
                <w:rStyle w:val="CommentReference"/>
                <w:rFonts w:cstheme="minorHAnsi"/>
                <w:sz w:val="20"/>
                <w:szCs w:val="20"/>
              </w:rPr>
            </w:pPr>
            <w:r w:rsidRPr="006052D6">
              <w:rPr>
                <w:rFonts w:cstheme="minorHAnsi"/>
                <w:sz w:val="20"/>
                <w:szCs w:val="20"/>
              </w:rPr>
              <w:t>In charge of historical and cultural sites in Armenia. Interested in avoiding</w:t>
            </w:r>
            <w:r w:rsidR="00053647">
              <w:rPr>
                <w:rFonts w:cstheme="minorHAnsi"/>
                <w:sz w:val="20"/>
                <w:szCs w:val="20"/>
              </w:rPr>
              <w:t xml:space="preserve"> negative</w:t>
            </w:r>
            <w:r w:rsidRPr="006052D6">
              <w:rPr>
                <w:rFonts w:cstheme="minorHAnsi"/>
                <w:sz w:val="20"/>
                <w:szCs w:val="20"/>
              </w:rPr>
              <w:t xml:space="preserve"> impacts on local historical and cultural sites. Interested in case of potential chance finds during the Project construction.</w:t>
            </w:r>
          </w:p>
        </w:tc>
        <w:tc>
          <w:tcPr>
            <w:tcW w:w="2520" w:type="dxa"/>
          </w:tcPr>
          <w:p w14:paraId="0F155F40" w14:textId="77777777" w:rsidR="004C3496" w:rsidRPr="006052D6" w:rsidRDefault="004C3496" w:rsidP="00D94D44">
            <w:pPr>
              <w:spacing w:after="120"/>
              <w:ind w:left="0" w:firstLine="0"/>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52D6">
              <w:rPr>
                <w:rFonts w:cstheme="minorHAnsi"/>
                <w:sz w:val="20"/>
                <w:szCs w:val="20"/>
              </w:rPr>
              <w:t xml:space="preserve">Workshops </w:t>
            </w:r>
          </w:p>
          <w:p w14:paraId="526B8A5B" w14:textId="77777777" w:rsidR="004C3496" w:rsidRPr="006052D6" w:rsidRDefault="004C3496" w:rsidP="00D94D44">
            <w:pPr>
              <w:spacing w:after="120"/>
              <w:ind w:left="0" w:firstLine="0"/>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52D6">
              <w:rPr>
                <w:rFonts w:cstheme="minorHAnsi"/>
                <w:sz w:val="20"/>
                <w:szCs w:val="20"/>
              </w:rPr>
              <w:t xml:space="preserve">Public meetings Private meetings </w:t>
            </w:r>
          </w:p>
          <w:p w14:paraId="43443188" w14:textId="4240FE60" w:rsidR="004C3496" w:rsidRPr="006052D6" w:rsidRDefault="004C3496" w:rsidP="00D94D44">
            <w:pPr>
              <w:spacing w:after="120"/>
              <w:ind w:left="0" w:firstLine="0"/>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52D6">
              <w:rPr>
                <w:rFonts w:cstheme="minorHAnsi"/>
                <w:sz w:val="20"/>
                <w:szCs w:val="20"/>
              </w:rPr>
              <w:t>Disclosure of written information E-mails / Letters / Phone calls</w:t>
            </w:r>
          </w:p>
        </w:tc>
      </w:tr>
      <w:tr w:rsidR="004C3496" w:rsidRPr="006052D6" w14:paraId="1CBCACCE" w14:textId="77777777" w:rsidTr="00334903">
        <w:tc>
          <w:tcPr>
            <w:cnfStyle w:val="001000000000" w:firstRow="0" w:lastRow="0" w:firstColumn="1" w:lastColumn="0" w:oddVBand="0" w:evenVBand="0" w:oddHBand="0" w:evenHBand="0" w:firstRowFirstColumn="0" w:firstRowLastColumn="0" w:lastRowFirstColumn="0" w:lastRowLastColumn="0"/>
            <w:tcW w:w="2872" w:type="dxa"/>
          </w:tcPr>
          <w:p w14:paraId="750E8F41" w14:textId="38A5EAE7" w:rsidR="004C3496" w:rsidRPr="006052D6" w:rsidRDefault="004C3496" w:rsidP="00D94D44">
            <w:pPr>
              <w:spacing w:after="120"/>
              <w:ind w:left="0" w:firstLine="0"/>
              <w:jc w:val="left"/>
              <w:rPr>
                <w:rFonts w:cstheme="minorHAnsi"/>
                <w:b w:val="0"/>
                <w:bCs w:val="0"/>
                <w:sz w:val="20"/>
                <w:szCs w:val="20"/>
              </w:rPr>
            </w:pPr>
            <w:r w:rsidRPr="006052D6">
              <w:rPr>
                <w:rFonts w:cstheme="minorHAnsi"/>
                <w:b w:val="0"/>
                <w:bCs w:val="0"/>
                <w:sz w:val="20"/>
                <w:szCs w:val="20"/>
              </w:rPr>
              <w:t>Regional administrative offices (</w:t>
            </w:r>
            <w:proofErr w:type="spellStart"/>
            <w:r w:rsidRPr="006052D6">
              <w:rPr>
                <w:rFonts w:cstheme="minorHAnsi"/>
                <w:b w:val="0"/>
                <w:bCs w:val="0"/>
                <w:sz w:val="20"/>
                <w:szCs w:val="20"/>
              </w:rPr>
              <w:t>Marzpetarans</w:t>
            </w:r>
            <w:proofErr w:type="spellEnd"/>
            <w:r w:rsidRPr="006052D6">
              <w:rPr>
                <w:rFonts w:cstheme="minorHAnsi"/>
                <w:b w:val="0"/>
                <w:bCs w:val="0"/>
                <w:sz w:val="20"/>
                <w:szCs w:val="20"/>
              </w:rPr>
              <w:t>)</w:t>
            </w:r>
          </w:p>
        </w:tc>
        <w:tc>
          <w:tcPr>
            <w:tcW w:w="4413" w:type="dxa"/>
          </w:tcPr>
          <w:p w14:paraId="1C460367" w14:textId="77777777" w:rsidR="004C3496" w:rsidRPr="006052D6" w:rsidRDefault="004C3496" w:rsidP="00D94D44">
            <w:pPr>
              <w:spacing w:after="120"/>
              <w:ind w:left="0" w:firstLine="0"/>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052D6">
              <w:rPr>
                <w:rFonts w:cstheme="minorHAnsi"/>
                <w:sz w:val="20"/>
                <w:szCs w:val="20"/>
              </w:rPr>
              <w:t xml:space="preserve">Key stakeholder in terms of consultations on the measures to be implemented on the regional level. </w:t>
            </w:r>
          </w:p>
          <w:p w14:paraId="44FD4E46" w14:textId="0E44C32A" w:rsidR="004C3496" w:rsidRPr="006052D6" w:rsidRDefault="004C3496" w:rsidP="00D94D44">
            <w:pPr>
              <w:autoSpaceDE w:val="0"/>
              <w:autoSpaceDN w:val="0"/>
              <w:adjustRightInd w:val="0"/>
              <w:spacing w:after="120"/>
              <w:ind w:left="0" w:firstLine="0"/>
              <w:jc w:val="left"/>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6052D6">
              <w:rPr>
                <w:rFonts w:eastAsia="Calibri" w:cstheme="minorHAnsi"/>
                <w:sz w:val="20"/>
                <w:szCs w:val="20"/>
              </w:rPr>
              <w:t>Interested in enhancing service delivery and infrastructure to improve the overall livabi</w:t>
            </w:r>
            <w:r w:rsidR="00053647">
              <w:rPr>
                <w:rFonts w:eastAsia="Calibri" w:cstheme="minorHAnsi"/>
                <w:sz w:val="20"/>
                <w:szCs w:val="20"/>
              </w:rPr>
              <w:t>lity and attractiveness of the</w:t>
            </w:r>
            <w:r w:rsidRPr="006052D6">
              <w:rPr>
                <w:rFonts w:eastAsia="Calibri" w:cstheme="minorHAnsi"/>
                <w:sz w:val="20"/>
                <w:szCs w:val="20"/>
              </w:rPr>
              <w:t xml:space="preserve"> regions.</w:t>
            </w:r>
          </w:p>
          <w:p w14:paraId="4A9AB2FD" w14:textId="4A1094EF" w:rsidR="004C3496" w:rsidRPr="006052D6" w:rsidRDefault="004C3496" w:rsidP="00D94D44">
            <w:pPr>
              <w:spacing w:after="120"/>
              <w:ind w:left="0" w:firstLine="0"/>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052D6">
              <w:rPr>
                <w:rFonts w:eastAsia="Calibri" w:cstheme="minorHAnsi"/>
                <w:sz w:val="20"/>
                <w:szCs w:val="20"/>
              </w:rPr>
              <w:t>Interested in institutional capacity building to effectively manage and promote local tourism offerings.</w:t>
            </w:r>
          </w:p>
        </w:tc>
        <w:tc>
          <w:tcPr>
            <w:tcW w:w="2520" w:type="dxa"/>
          </w:tcPr>
          <w:p w14:paraId="53E85619" w14:textId="77777777" w:rsidR="004C3496" w:rsidRPr="006052D6" w:rsidRDefault="004C3496" w:rsidP="00D94D44">
            <w:pPr>
              <w:spacing w:after="120"/>
              <w:ind w:left="0" w:firstLine="0"/>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052D6">
              <w:rPr>
                <w:rFonts w:cstheme="minorHAnsi"/>
                <w:sz w:val="20"/>
                <w:szCs w:val="20"/>
              </w:rPr>
              <w:t xml:space="preserve">Workshops </w:t>
            </w:r>
          </w:p>
          <w:p w14:paraId="7EFFC938" w14:textId="77777777" w:rsidR="00053647" w:rsidRDefault="004C3496" w:rsidP="00D94D44">
            <w:pPr>
              <w:spacing w:after="120"/>
              <w:ind w:left="0" w:firstLine="0"/>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052D6">
              <w:rPr>
                <w:rFonts w:cstheme="minorHAnsi"/>
                <w:sz w:val="20"/>
                <w:szCs w:val="20"/>
              </w:rPr>
              <w:t xml:space="preserve">Public meetings </w:t>
            </w:r>
          </w:p>
          <w:p w14:paraId="20D415D2" w14:textId="77777777" w:rsidR="00053647" w:rsidRDefault="004C3496" w:rsidP="00D94D44">
            <w:pPr>
              <w:spacing w:after="120"/>
              <w:ind w:left="0" w:firstLine="0"/>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052D6">
              <w:rPr>
                <w:rFonts w:cstheme="minorHAnsi"/>
                <w:sz w:val="20"/>
                <w:szCs w:val="20"/>
              </w:rPr>
              <w:t xml:space="preserve">Private meetings </w:t>
            </w:r>
          </w:p>
          <w:p w14:paraId="78F615CF" w14:textId="0355D649" w:rsidR="004C3496" w:rsidRPr="006052D6" w:rsidRDefault="004C3496" w:rsidP="00D94D44">
            <w:pPr>
              <w:spacing w:after="120"/>
              <w:ind w:left="0" w:firstLine="0"/>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052D6">
              <w:rPr>
                <w:rFonts w:cstheme="minorHAnsi"/>
                <w:sz w:val="20"/>
                <w:szCs w:val="20"/>
              </w:rPr>
              <w:t xml:space="preserve">Disclosure of written information </w:t>
            </w:r>
          </w:p>
          <w:p w14:paraId="2BD16FD9" w14:textId="13AFA548" w:rsidR="004C3496" w:rsidRPr="006052D6" w:rsidRDefault="004C3496" w:rsidP="00D94D44">
            <w:pPr>
              <w:spacing w:after="120"/>
              <w:ind w:left="0" w:firstLine="0"/>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052D6">
              <w:rPr>
                <w:rFonts w:cstheme="minorHAnsi"/>
                <w:sz w:val="20"/>
                <w:szCs w:val="20"/>
              </w:rPr>
              <w:t>E-mails / Letters / Phone calls</w:t>
            </w:r>
          </w:p>
        </w:tc>
      </w:tr>
      <w:tr w:rsidR="004E3897" w:rsidRPr="006052D6" w14:paraId="0E0DF207" w14:textId="77777777" w:rsidTr="00334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5" w:type="dxa"/>
            <w:gridSpan w:val="3"/>
          </w:tcPr>
          <w:p w14:paraId="71DB886F" w14:textId="5FA9727A" w:rsidR="004E3897" w:rsidRPr="00334903" w:rsidRDefault="004E3897" w:rsidP="00D94D44">
            <w:pPr>
              <w:spacing w:after="120"/>
              <w:ind w:left="0" w:firstLine="0"/>
              <w:jc w:val="left"/>
              <w:rPr>
                <w:rFonts w:cstheme="minorHAnsi"/>
                <w:b w:val="0"/>
                <w:bCs w:val="0"/>
                <w:i/>
                <w:color w:val="00B050"/>
                <w:sz w:val="20"/>
                <w:szCs w:val="20"/>
              </w:rPr>
            </w:pPr>
            <w:r w:rsidRPr="00334903">
              <w:rPr>
                <w:rFonts w:cstheme="minorHAnsi"/>
                <w:b w:val="0"/>
                <w:bCs w:val="0"/>
                <w:i/>
                <w:color w:val="00B050"/>
                <w:sz w:val="20"/>
                <w:szCs w:val="20"/>
              </w:rPr>
              <w:t>Partners</w:t>
            </w:r>
          </w:p>
        </w:tc>
      </w:tr>
      <w:tr w:rsidR="00F64C88" w:rsidRPr="006052D6" w14:paraId="143C8716" w14:textId="77777777" w:rsidTr="00334903">
        <w:tc>
          <w:tcPr>
            <w:cnfStyle w:val="001000000000" w:firstRow="0" w:lastRow="0" w:firstColumn="1" w:lastColumn="0" w:oddVBand="0" w:evenVBand="0" w:oddHBand="0" w:evenHBand="0" w:firstRowFirstColumn="0" w:firstRowLastColumn="0" w:lastRowFirstColumn="0" w:lastRowLastColumn="0"/>
            <w:tcW w:w="2872" w:type="dxa"/>
          </w:tcPr>
          <w:p w14:paraId="4EBD6BBC" w14:textId="77777777" w:rsidR="00F64C88" w:rsidRPr="006052D6" w:rsidRDefault="00F64C88" w:rsidP="006052D6">
            <w:pPr>
              <w:autoSpaceDE w:val="0"/>
              <w:autoSpaceDN w:val="0"/>
              <w:adjustRightInd w:val="0"/>
              <w:spacing w:after="120"/>
              <w:ind w:left="0" w:firstLine="0"/>
              <w:jc w:val="left"/>
              <w:rPr>
                <w:rFonts w:cstheme="minorHAnsi"/>
                <w:b w:val="0"/>
                <w:sz w:val="20"/>
                <w:szCs w:val="20"/>
              </w:rPr>
            </w:pPr>
            <w:r w:rsidRPr="006052D6">
              <w:rPr>
                <w:rFonts w:cstheme="minorHAnsi"/>
                <w:b w:val="0"/>
                <w:sz w:val="20"/>
                <w:szCs w:val="20"/>
              </w:rPr>
              <w:t xml:space="preserve">Private Sector (Investors and Entrepreneurs) </w:t>
            </w:r>
          </w:p>
          <w:p w14:paraId="73453FD6" w14:textId="53DADF11" w:rsidR="00F64C88" w:rsidRPr="006052D6" w:rsidRDefault="00F64C88" w:rsidP="00D94D44">
            <w:pPr>
              <w:spacing w:after="120"/>
              <w:ind w:left="0" w:firstLine="0"/>
              <w:jc w:val="left"/>
              <w:rPr>
                <w:rFonts w:cstheme="minorHAnsi"/>
                <w:b w:val="0"/>
                <w:sz w:val="20"/>
                <w:szCs w:val="20"/>
              </w:rPr>
            </w:pPr>
            <w:r w:rsidRPr="006052D6">
              <w:rPr>
                <w:rFonts w:cstheme="minorHAnsi"/>
                <w:sz w:val="20"/>
                <w:szCs w:val="20"/>
              </w:rPr>
              <w:t>The list of private businesses to be engaged as stakeholders will be further developed during project implementation as specific interventions for each cluster are identified.</w:t>
            </w:r>
          </w:p>
        </w:tc>
        <w:tc>
          <w:tcPr>
            <w:tcW w:w="4413" w:type="dxa"/>
          </w:tcPr>
          <w:p w14:paraId="0EAC6BDE" w14:textId="77777777" w:rsidR="00F64C88" w:rsidRPr="006052D6" w:rsidRDefault="00F64C88" w:rsidP="00D94D44">
            <w:pPr>
              <w:spacing w:after="120"/>
              <w:ind w:left="0" w:firstLine="0"/>
              <w:jc w:val="left"/>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6052D6">
              <w:rPr>
                <w:rFonts w:cstheme="minorHAnsi"/>
                <w:sz w:val="20"/>
                <w:szCs w:val="20"/>
              </w:rPr>
              <w:t xml:space="preserve">Aiming to participate in the development and promotion of tourism clusters for increased </w:t>
            </w:r>
            <w:r w:rsidRPr="006052D6">
              <w:rPr>
                <w:rFonts w:eastAsia="Calibri" w:cstheme="minorHAnsi"/>
                <w:sz w:val="20"/>
                <w:szCs w:val="20"/>
              </w:rPr>
              <w:t>business opportunities.</w:t>
            </w:r>
          </w:p>
          <w:p w14:paraId="42AEDD6B" w14:textId="07B2CB37" w:rsidR="00F64C88" w:rsidRPr="006052D6" w:rsidRDefault="00F64C88" w:rsidP="00D94D44">
            <w:pPr>
              <w:spacing w:after="120"/>
              <w:ind w:left="0" w:firstLine="0"/>
              <w:jc w:val="left"/>
              <w:cnfStyle w:val="000000000000" w:firstRow="0" w:lastRow="0" w:firstColumn="0" w:lastColumn="0" w:oddVBand="0" w:evenVBand="0" w:oddHBand="0" w:evenHBand="0" w:firstRowFirstColumn="0" w:firstRowLastColumn="0" w:lastRowFirstColumn="0" w:lastRowLastColumn="0"/>
              <w:rPr>
                <w:rStyle w:val="CommentReference"/>
                <w:rFonts w:cstheme="minorHAnsi"/>
                <w:sz w:val="20"/>
                <w:szCs w:val="20"/>
              </w:rPr>
            </w:pPr>
            <w:r w:rsidRPr="006052D6">
              <w:rPr>
                <w:rFonts w:eastAsia="Calibri" w:cstheme="minorHAnsi"/>
                <w:sz w:val="20"/>
                <w:szCs w:val="20"/>
              </w:rPr>
              <w:t>Interested in public-private engagement to enhance collaboration and investment in tourism initiatives.</w:t>
            </w:r>
          </w:p>
        </w:tc>
        <w:tc>
          <w:tcPr>
            <w:tcW w:w="2520" w:type="dxa"/>
          </w:tcPr>
          <w:p w14:paraId="521DA793" w14:textId="77777777" w:rsidR="00053647" w:rsidRDefault="00053647" w:rsidP="00D94D44">
            <w:pPr>
              <w:spacing w:after="120"/>
              <w:ind w:left="0" w:firstLine="0"/>
              <w:jc w:val="left"/>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Pr>
                <w:rFonts w:eastAsia="Calibri" w:cstheme="minorHAnsi"/>
                <w:sz w:val="20"/>
                <w:szCs w:val="20"/>
              </w:rPr>
              <w:t>Public consultations</w:t>
            </w:r>
          </w:p>
          <w:p w14:paraId="712AACDB" w14:textId="7172644F" w:rsidR="00F64C88" w:rsidRPr="006052D6" w:rsidRDefault="00053647" w:rsidP="00D94D44">
            <w:pPr>
              <w:spacing w:after="120"/>
              <w:ind w:left="0" w:firstLine="0"/>
              <w:jc w:val="left"/>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Pr>
                <w:rFonts w:eastAsia="Calibri" w:cstheme="minorHAnsi"/>
                <w:sz w:val="20"/>
                <w:szCs w:val="20"/>
              </w:rPr>
              <w:t>Focus group discussions</w:t>
            </w:r>
          </w:p>
          <w:p w14:paraId="0D365063" w14:textId="77777777" w:rsidR="00F64C88" w:rsidRPr="006052D6" w:rsidRDefault="00F64C88" w:rsidP="00D94D44">
            <w:pPr>
              <w:spacing w:after="120"/>
              <w:ind w:left="0" w:firstLine="0"/>
              <w:jc w:val="left"/>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6052D6">
              <w:rPr>
                <w:rFonts w:eastAsia="Calibri" w:cstheme="minorHAnsi"/>
                <w:sz w:val="20"/>
                <w:szCs w:val="20"/>
              </w:rPr>
              <w:t xml:space="preserve"> Disclosure of project documents (including ES documents)</w:t>
            </w:r>
          </w:p>
          <w:p w14:paraId="77B69F22" w14:textId="77777777" w:rsidR="00F64C88" w:rsidRPr="006052D6" w:rsidRDefault="00F64C88" w:rsidP="00D94D44">
            <w:pPr>
              <w:spacing w:after="120"/>
              <w:ind w:left="0" w:firstLine="0"/>
              <w:jc w:val="left"/>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6052D6">
              <w:rPr>
                <w:rFonts w:eastAsia="Calibri" w:cstheme="minorHAnsi"/>
                <w:sz w:val="20"/>
                <w:szCs w:val="20"/>
              </w:rPr>
              <w:t xml:space="preserve">Mass media communication </w:t>
            </w:r>
          </w:p>
          <w:p w14:paraId="3403CBE5" w14:textId="77777777" w:rsidR="00F64C88" w:rsidRPr="006052D6" w:rsidRDefault="00F64C88" w:rsidP="00D94D44">
            <w:pPr>
              <w:spacing w:after="120"/>
              <w:ind w:left="0" w:firstLine="0"/>
              <w:jc w:val="left"/>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6052D6">
              <w:rPr>
                <w:rFonts w:eastAsia="Calibri" w:cstheme="minorHAnsi"/>
                <w:sz w:val="20"/>
                <w:szCs w:val="20"/>
              </w:rPr>
              <w:t>Local liaison officer</w:t>
            </w:r>
          </w:p>
          <w:p w14:paraId="49712245" w14:textId="10B1E371" w:rsidR="00F64C88" w:rsidRPr="006052D6" w:rsidRDefault="00F64C88" w:rsidP="00D94D44">
            <w:pPr>
              <w:spacing w:after="120"/>
              <w:ind w:left="0" w:firstLine="0"/>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052D6">
              <w:rPr>
                <w:rFonts w:eastAsia="Calibri" w:cstheme="minorHAnsi"/>
                <w:sz w:val="20"/>
                <w:szCs w:val="20"/>
              </w:rPr>
              <w:t>Individual meetings</w:t>
            </w:r>
          </w:p>
        </w:tc>
      </w:tr>
    </w:tbl>
    <w:p w14:paraId="2663C428" w14:textId="77777777" w:rsidR="002A0CF9" w:rsidRPr="006052D6" w:rsidRDefault="002A0CF9" w:rsidP="002A0CF9">
      <w:pPr>
        <w:rPr>
          <w:rFonts w:cstheme="minorHAnsi"/>
        </w:rPr>
      </w:pPr>
      <w:bookmarkStart w:id="54" w:name="_Toc147154212"/>
    </w:p>
    <w:p w14:paraId="3361F95F" w14:textId="395B4094" w:rsidR="00F97DC0" w:rsidRPr="006052D6" w:rsidRDefault="00467E69" w:rsidP="00AD68D2">
      <w:pPr>
        <w:pStyle w:val="Heading2"/>
        <w:numPr>
          <w:ilvl w:val="1"/>
          <w:numId w:val="38"/>
        </w:numPr>
        <w:spacing w:before="0" w:after="120"/>
        <w:rPr>
          <w:rFonts w:asciiTheme="minorHAnsi" w:eastAsiaTheme="minorHAnsi" w:hAnsiTheme="minorHAnsi" w:cstheme="minorHAnsi"/>
          <w:b/>
          <w:color w:val="00B050"/>
        </w:rPr>
      </w:pPr>
      <w:bookmarkStart w:id="55" w:name="_Toc220679259"/>
      <w:r w:rsidRPr="006052D6">
        <w:rPr>
          <w:rFonts w:asciiTheme="minorHAnsi" w:eastAsiaTheme="minorHAnsi" w:hAnsiTheme="minorHAnsi" w:cstheme="minorHAnsi"/>
          <w:b/>
          <w:color w:val="00B050"/>
        </w:rPr>
        <w:t xml:space="preserve">Other </w:t>
      </w:r>
      <w:r w:rsidR="00F97DC0" w:rsidRPr="006052D6">
        <w:rPr>
          <w:rFonts w:asciiTheme="minorHAnsi" w:eastAsiaTheme="minorHAnsi" w:hAnsiTheme="minorHAnsi" w:cstheme="minorHAnsi"/>
          <w:b/>
          <w:color w:val="00B050"/>
        </w:rPr>
        <w:t>Interested Parties</w:t>
      </w:r>
      <w:bookmarkEnd w:id="54"/>
      <w:bookmarkEnd w:id="55"/>
    </w:p>
    <w:p w14:paraId="50A87C5D" w14:textId="4C7F1D30" w:rsidR="00F97DC0" w:rsidRPr="006052D6" w:rsidRDefault="00F97DC0" w:rsidP="00D94D44">
      <w:pPr>
        <w:spacing w:after="0"/>
        <w:ind w:left="0" w:firstLine="0"/>
        <w:rPr>
          <w:rFonts w:cstheme="minorHAnsi"/>
        </w:rPr>
      </w:pPr>
      <w:r w:rsidRPr="006052D6">
        <w:rPr>
          <w:rFonts w:cstheme="minorHAnsi"/>
        </w:rPr>
        <w:t xml:space="preserve">The projects’ stakeholders also include parties other than the directly affected </w:t>
      </w:r>
      <w:r w:rsidR="00F14D34" w:rsidRPr="006052D6">
        <w:rPr>
          <w:rFonts w:cstheme="minorHAnsi"/>
        </w:rPr>
        <w:t>parties</w:t>
      </w:r>
      <w:r w:rsidR="00F0341B" w:rsidRPr="006052D6">
        <w:rPr>
          <w:rFonts w:cstheme="minorHAnsi"/>
        </w:rPr>
        <w:t xml:space="preserve"> (Table 3)</w:t>
      </w:r>
      <w:r w:rsidRPr="006052D6">
        <w:rPr>
          <w:rFonts w:cstheme="minorHAnsi"/>
        </w:rPr>
        <w:t>. These include</w:t>
      </w:r>
      <w:r w:rsidR="00F65782" w:rsidRPr="006052D6">
        <w:rPr>
          <w:rFonts w:cstheme="minorHAnsi"/>
        </w:rPr>
        <w:t>:</w:t>
      </w:r>
      <w:r w:rsidRPr="006052D6">
        <w:rPr>
          <w:rFonts w:cstheme="minorHAnsi"/>
        </w:rPr>
        <w:t xml:space="preserve"> </w:t>
      </w:r>
    </w:p>
    <w:p w14:paraId="70FCB9F5" w14:textId="77777777" w:rsidR="007634A2" w:rsidRDefault="00384E81" w:rsidP="00AD68D2">
      <w:pPr>
        <w:pStyle w:val="ListParagraph"/>
        <w:numPr>
          <w:ilvl w:val="0"/>
          <w:numId w:val="6"/>
        </w:numPr>
        <w:spacing w:before="120"/>
        <w:contextualSpacing w:val="0"/>
        <w:rPr>
          <w:rFonts w:asciiTheme="minorHAnsi" w:hAnsiTheme="minorHAnsi" w:cstheme="minorHAnsi"/>
          <w:sz w:val="22"/>
          <w:szCs w:val="22"/>
        </w:rPr>
      </w:pPr>
      <w:r w:rsidRPr="006052D6">
        <w:rPr>
          <w:rFonts w:asciiTheme="minorHAnsi" w:hAnsiTheme="minorHAnsi" w:cstheme="minorHAnsi"/>
          <w:sz w:val="22"/>
          <w:szCs w:val="22"/>
        </w:rPr>
        <w:t xml:space="preserve">NGOs and CSOs </w:t>
      </w:r>
      <w:r w:rsidR="007634A2">
        <w:rPr>
          <w:rFonts w:asciiTheme="minorHAnsi" w:hAnsiTheme="minorHAnsi" w:cstheme="minorHAnsi"/>
          <w:sz w:val="22"/>
          <w:szCs w:val="22"/>
        </w:rPr>
        <w:t>as development partners</w:t>
      </w:r>
    </w:p>
    <w:p w14:paraId="2C2EAE68" w14:textId="2A76E132" w:rsidR="00F97DC0" w:rsidRPr="006052D6" w:rsidRDefault="00554F54" w:rsidP="00AD68D2">
      <w:pPr>
        <w:pStyle w:val="ListParagraph"/>
        <w:numPr>
          <w:ilvl w:val="0"/>
          <w:numId w:val="6"/>
        </w:numPr>
        <w:spacing w:before="120"/>
        <w:contextualSpacing w:val="0"/>
        <w:rPr>
          <w:rFonts w:asciiTheme="minorHAnsi" w:hAnsiTheme="minorHAnsi" w:cstheme="minorHAnsi"/>
          <w:sz w:val="22"/>
          <w:szCs w:val="22"/>
        </w:rPr>
      </w:pPr>
      <w:r w:rsidRPr="006052D6">
        <w:rPr>
          <w:rFonts w:asciiTheme="minorHAnsi" w:hAnsiTheme="minorHAnsi" w:cstheme="minorHAnsi"/>
          <w:color w:val="000000"/>
          <w:sz w:val="22"/>
          <w:szCs w:val="22"/>
          <w:shd w:val="clear" w:color="auto" w:fill="FFFFFF"/>
        </w:rPr>
        <w:t>DMOs</w:t>
      </w:r>
    </w:p>
    <w:p w14:paraId="15E59BCF" w14:textId="28F267CD" w:rsidR="00F97DC0" w:rsidRPr="006052D6" w:rsidRDefault="00603432" w:rsidP="00AD68D2">
      <w:pPr>
        <w:pStyle w:val="ListParagraph"/>
        <w:numPr>
          <w:ilvl w:val="0"/>
          <w:numId w:val="6"/>
        </w:numPr>
        <w:contextualSpacing w:val="0"/>
        <w:rPr>
          <w:rFonts w:asciiTheme="minorHAnsi" w:hAnsiTheme="minorHAnsi" w:cstheme="minorHAnsi"/>
          <w:sz w:val="22"/>
          <w:szCs w:val="22"/>
        </w:rPr>
      </w:pPr>
      <w:r w:rsidRPr="006052D6">
        <w:rPr>
          <w:rFonts w:asciiTheme="minorHAnsi" w:hAnsiTheme="minorHAnsi" w:cstheme="minorHAnsi"/>
          <w:sz w:val="22"/>
          <w:szCs w:val="22"/>
        </w:rPr>
        <w:t>Organiz</w:t>
      </w:r>
      <w:r w:rsidR="00F97DC0" w:rsidRPr="006052D6">
        <w:rPr>
          <w:rFonts w:asciiTheme="minorHAnsi" w:hAnsiTheme="minorHAnsi" w:cstheme="minorHAnsi"/>
          <w:sz w:val="22"/>
          <w:szCs w:val="22"/>
        </w:rPr>
        <w:t>ations invo</w:t>
      </w:r>
      <w:r w:rsidR="00E72945" w:rsidRPr="006052D6">
        <w:rPr>
          <w:rFonts w:asciiTheme="minorHAnsi" w:hAnsiTheme="minorHAnsi" w:cstheme="minorHAnsi"/>
          <w:sz w:val="22"/>
          <w:szCs w:val="22"/>
        </w:rPr>
        <w:t>lved in research and academia:</w:t>
      </w:r>
      <w:r w:rsidRPr="006052D6">
        <w:rPr>
          <w:rFonts w:asciiTheme="minorHAnsi" w:hAnsiTheme="minorHAnsi" w:cstheme="minorHAnsi"/>
          <w:sz w:val="22"/>
          <w:szCs w:val="22"/>
        </w:rPr>
        <w:t xml:space="preserve"> </w:t>
      </w:r>
      <w:r w:rsidR="008327C1" w:rsidRPr="006052D6">
        <w:rPr>
          <w:rFonts w:asciiTheme="minorHAnsi" w:hAnsiTheme="minorHAnsi" w:cstheme="minorHAnsi"/>
          <w:sz w:val="22"/>
          <w:szCs w:val="22"/>
        </w:rPr>
        <w:t>Tourism faculties of different universities in Armenia and students of tour</w:t>
      </w:r>
      <w:r w:rsidRPr="006052D6">
        <w:rPr>
          <w:rFonts w:asciiTheme="minorHAnsi" w:hAnsiTheme="minorHAnsi" w:cstheme="minorHAnsi"/>
          <w:sz w:val="22"/>
          <w:szCs w:val="22"/>
        </w:rPr>
        <w:t>i</w:t>
      </w:r>
      <w:r w:rsidR="008327C1" w:rsidRPr="006052D6">
        <w:rPr>
          <w:rFonts w:asciiTheme="minorHAnsi" w:hAnsiTheme="minorHAnsi" w:cstheme="minorHAnsi"/>
          <w:sz w:val="22"/>
          <w:szCs w:val="22"/>
        </w:rPr>
        <w:t>sm schools</w:t>
      </w:r>
      <w:r w:rsidR="00F97DC0" w:rsidRPr="006052D6">
        <w:rPr>
          <w:rFonts w:asciiTheme="minorHAnsi" w:hAnsiTheme="minorHAnsi" w:cstheme="minorHAnsi"/>
          <w:sz w:val="22"/>
          <w:szCs w:val="22"/>
        </w:rPr>
        <w:t>.</w:t>
      </w:r>
    </w:p>
    <w:p w14:paraId="4F5BE107" w14:textId="0F4B35D4" w:rsidR="00FF4250" w:rsidRPr="006052D6" w:rsidRDefault="00FF4250" w:rsidP="00AD68D2">
      <w:pPr>
        <w:pStyle w:val="ListParagraph"/>
        <w:numPr>
          <w:ilvl w:val="0"/>
          <w:numId w:val="6"/>
        </w:numPr>
        <w:contextualSpacing w:val="0"/>
        <w:rPr>
          <w:rFonts w:asciiTheme="minorHAnsi" w:hAnsiTheme="minorHAnsi" w:cstheme="minorHAnsi"/>
          <w:sz w:val="22"/>
          <w:szCs w:val="22"/>
        </w:rPr>
      </w:pPr>
      <w:r w:rsidRPr="006052D6">
        <w:rPr>
          <w:rFonts w:asciiTheme="minorHAnsi" w:hAnsiTheme="minorHAnsi" w:cstheme="minorHAnsi"/>
          <w:sz w:val="22"/>
          <w:szCs w:val="22"/>
        </w:rPr>
        <w:t xml:space="preserve">Local media illustrating </w:t>
      </w:r>
      <w:r w:rsidR="00CD494B" w:rsidRPr="006052D6">
        <w:rPr>
          <w:rFonts w:asciiTheme="minorHAnsi" w:hAnsiTheme="minorHAnsi" w:cstheme="minorHAnsi"/>
          <w:sz w:val="22"/>
          <w:szCs w:val="22"/>
        </w:rPr>
        <w:t>the civil works</w:t>
      </w:r>
      <w:r w:rsidR="0023642D" w:rsidRPr="006052D6">
        <w:rPr>
          <w:rFonts w:asciiTheme="minorHAnsi" w:hAnsiTheme="minorHAnsi" w:cstheme="minorHAnsi"/>
          <w:sz w:val="22"/>
          <w:szCs w:val="22"/>
        </w:rPr>
        <w:t xml:space="preserve"> and other activities</w:t>
      </w:r>
      <w:r w:rsidR="00CD494B" w:rsidRPr="006052D6">
        <w:rPr>
          <w:rFonts w:asciiTheme="minorHAnsi" w:hAnsiTheme="minorHAnsi" w:cstheme="minorHAnsi"/>
          <w:sz w:val="22"/>
          <w:szCs w:val="22"/>
        </w:rPr>
        <w:t xml:space="preserve"> implemented under the Project. </w:t>
      </w:r>
    </w:p>
    <w:p w14:paraId="7BACF336" w14:textId="77777777" w:rsidR="002A0CF9" w:rsidRPr="006052D6" w:rsidRDefault="002A0CF9" w:rsidP="002A0CF9">
      <w:pPr>
        <w:pStyle w:val="ListParagraph"/>
        <w:ind w:firstLine="0"/>
        <w:contextualSpacing w:val="0"/>
        <w:rPr>
          <w:rFonts w:asciiTheme="minorHAnsi" w:hAnsiTheme="minorHAnsi" w:cstheme="minorHAnsi"/>
          <w:sz w:val="22"/>
          <w:szCs w:val="22"/>
        </w:rPr>
      </w:pPr>
    </w:p>
    <w:p w14:paraId="0DD08CAE" w14:textId="1CC78BB4" w:rsidR="00E360F5" w:rsidRDefault="00E360F5" w:rsidP="002A0CF9">
      <w:pPr>
        <w:pStyle w:val="Caption"/>
        <w:keepNext/>
        <w:spacing w:after="0"/>
        <w:ind w:left="360"/>
        <w:rPr>
          <w:rFonts w:asciiTheme="minorHAnsi" w:hAnsiTheme="minorHAnsi" w:cstheme="minorHAnsi"/>
          <w:b/>
          <w:iCs w:val="0"/>
          <w:color w:val="00B050"/>
          <w:sz w:val="20"/>
          <w:szCs w:val="20"/>
        </w:rPr>
      </w:pPr>
      <w:proofErr w:type="gramStart"/>
      <w:r w:rsidRPr="00334903">
        <w:rPr>
          <w:rFonts w:asciiTheme="minorHAnsi" w:hAnsiTheme="minorHAnsi" w:cstheme="minorHAnsi"/>
          <w:b/>
          <w:iCs w:val="0"/>
          <w:color w:val="00B050"/>
          <w:sz w:val="20"/>
          <w:szCs w:val="20"/>
        </w:rPr>
        <w:t xml:space="preserve">Table </w:t>
      </w:r>
      <w:r w:rsidR="00492566" w:rsidRPr="00334903">
        <w:rPr>
          <w:rFonts w:asciiTheme="minorHAnsi" w:hAnsiTheme="minorHAnsi" w:cstheme="minorHAnsi"/>
          <w:b/>
          <w:iCs w:val="0"/>
          <w:color w:val="00B050"/>
          <w:sz w:val="20"/>
          <w:szCs w:val="20"/>
        </w:rPr>
        <w:t>3</w:t>
      </w:r>
      <w:r w:rsidRPr="00334903">
        <w:rPr>
          <w:rFonts w:asciiTheme="minorHAnsi" w:hAnsiTheme="minorHAnsi" w:cstheme="minorHAnsi"/>
          <w:b/>
          <w:iCs w:val="0"/>
          <w:color w:val="00B050"/>
          <w:sz w:val="20"/>
          <w:szCs w:val="20"/>
        </w:rPr>
        <w:t>.</w:t>
      </w:r>
      <w:proofErr w:type="gramEnd"/>
      <w:r w:rsidRPr="00334903">
        <w:rPr>
          <w:rFonts w:asciiTheme="minorHAnsi" w:hAnsiTheme="minorHAnsi" w:cstheme="minorHAnsi"/>
          <w:b/>
          <w:iCs w:val="0"/>
          <w:color w:val="00B050"/>
          <w:sz w:val="20"/>
          <w:szCs w:val="20"/>
        </w:rPr>
        <w:t xml:space="preserve"> </w:t>
      </w:r>
      <w:r w:rsidR="004233EE" w:rsidRPr="00334903">
        <w:rPr>
          <w:rFonts w:asciiTheme="minorHAnsi" w:hAnsiTheme="minorHAnsi" w:cstheme="minorHAnsi"/>
          <w:b/>
          <w:iCs w:val="0"/>
          <w:color w:val="00B050"/>
          <w:sz w:val="20"/>
          <w:szCs w:val="20"/>
        </w:rPr>
        <w:t>Other Interested Parties</w:t>
      </w:r>
      <w:r w:rsidRPr="00334903">
        <w:rPr>
          <w:rFonts w:asciiTheme="minorHAnsi" w:hAnsiTheme="minorHAnsi" w:cstheme="minorHAnsi"/>
          <w:b/>
          <w:iCs w:val="0"/>
          <w:color w:val="00B050"/>
          <w:sz w:val="20"/>
          <w:szCs w:val="20"/>
        </w:rPr>
        <w:t xml:space="preserve"> of the TRIP </w:t>
      </w:r>
    </w:p>
    <w:p w14:paraId="5C9EBDF6" w14:textId="77777777" w:rsidR="00334903" w:rsidRPr="00334903" w:rsidRDefault="00334903" w:rsidP="00334903"/>
    <w:tbl>
      <w:tblPr>
        <w:tblStyle w:val="LightList-Accent6"/>
        <w:tblW w:w="0" w:type="auto"/>
        <w:tblLook w:val="04A0" w:firstRow="1" w:lastRow="0" w:firstColumn="1" w:lastColumn="0" w:noHBand="0" w:noVBand="1"/>
      </w:tblPr>
      <w:tblGrid>
        <w:gridCol w:w="3595"/>
        <w:gridCol w:w="3173"/>
        <w:gridCol w:w="3037"/>
      </w:tblGrid>
      <w:tr w:rsidR="00334903" w:rsidRPr="00334903" w14:paraId="5C8AAC3A" w14:textId="77777777" w:rsidTr="003349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hideMark/>
          </w:tcPr>
          <w:p w14:paraId="7F111C37" w14:textId="798682AF" w:rsidR="002A0CF9" w:rsidRPr="00334903" w:rsidRDefault="002A0CF9" w:rsidP="002A0CF9">
            <w:pPr>
              <w:rPr>
                <w:rFonts w:cstheme="minorHAnsi"/>
                <w:sz w:val="20"/>
                <w:szCs w:val="20"/>
              </w:rPr>
            </w:pPr>
            <w:r w:rsidRPr="00334903">
              <w:rPr>
                <w:rFonts w:cstheme="minorHAnsi"/>
                <w:sz w:val="20"/>
                <w:szCs w:val="20"/>
              </w:rPr>
              <w:t>Stakeholder groups</w:t>
            </w:r>
          </w:p>
        </w:tc>
        <w:tc>
          <w:tcPr>
            <w:tcW w:w="3173" w:type="dxa"/>
            <w:hideMark/>
          </w:tcPr>
          <w:p w14:paraId="4E74720D" w14:textId="77777777" w:rsidR="002A0CF9" w:rsidRPr="00334903" w:rsidRDefault="002A0CF9" w:rsidP="002A0CF9">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334903">
              <w:rPr>
                <w:rFonts w:cstheme="minorHAnsi"/>
                <w:sz w:val="20"/>
                <w:szCs w:val="20"/>
              </w:rPr>
              <w:t>Interest</w:t>
            </w:r>
          </w:p>
        </w:tc>
        <w:tc>
          <w:tcPr>
            <w:tcW w:w="3037" w:type="dxa"/>
            <w:hideMark/>
          </w:tcPr>
          <w:p w14:paraId="6448312A" w14:textId="1AC38BD1" w:rsidR="002A0CF9" w:rsidRPr="00334903" w:rsidRDefault="002A0CF9" w:rsidP="002A0CF9">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334903">
              <w:rPr>
                <w:rFonts w:cstheme="minorHAnsi"/>
                <w:sz w:val="20"/>
                <w:szCs w:val="20"/>
              </w:rPr>
              <w:t>Engagement modes</w:t>
            </w:r>
          </w:p>
        </w:tc>
      </w:tr>
      <w:tr w:rsidR="002A0CF9" w:rsidRPr="006052D6" w14:paraId="49E568DD" w14:textId="77777777" w:rsidTr="0033490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595" w:type="dxa"/>
          </w:tcPr>
          <w:p w14:paraId="061CA766" w14:textId="77777777" w:rsidR="002A0CF9" w:rsidRDefault="002A0CF9" w:rsidP="00175940">
            <w:pPr>
              <w:ind w:left="360" w:firstLine="0"/>
              <w:rPr>
                <w:rFonts w:cstheme="minorHAnsi"/>
                <w:bCs w:val="0"/>
                <w:sz w:val="20"/>
                <w:szCs w:val="20"/>
              </w:rPr>
            </w:pPr>
            <w:r w:rsidRPr="006052D6">
              <w:rPr>
                <w:rFonts w:cstheme="minorHAnsi"/>
                <w:sz w:val="20"/>
                <w:szCs w:val="20"/>
              </w:rPr>
              <w:t xml:space="preserve">National NGOs: </w:t>
            </w:r>
            <w:r w:rsidRPr="006052D6">
              <w:rPr>
                <w:rFonts w:cstheme="minorHAnsi"/>
                <w:b w:val="0"/>
                <w:sz w:val="20"/>
                <w:szCs w:val="20"/>
              </w:rPr>
              <w:t>Armenian Women for Health and a Healthy Environment (AWHHE), Birds of Armenia (</w:t>
            </w:r>
            <w:proofErr w:type="spellStart"/>
            <w:r w:rsidRPr="006052D6">
              <w:rPr>
                <w:rFonts w:cstheme="minorHAnsi"/>
                <w:b w:val="0"/>
                <w:sz w:val="20"/>
                <w:szCs w:val="20"/>
              </w:rPr>
              <w:t>BoA</w:t>
            </w:r>
            <w:proofErr w:type="spellEnd"/>
            <w:r w:rsidRPr="006052D6">
              <w:rPr>
                <w:rFonts w:cstheme="minorHAnsi"/>
                <w:b w:val="0"/>
                <w:sz w:val="20"/>
                <w:szCs w:val="20"/>
              </w:rPr>
              <w:t xml:space="preserve">) Project, </w:t>
            </w:r>
            <w:proofErr w:type="spellStart"/>
            <w:r w:rsidRPr="006052D6">
              <w:rPr>
                <w:rFonts w:cstheme="minorHAnsi"/>
                <w:b w:val="0"/>
                <w:sz w:val="20"/>
                <w:szCs w:val="20"/>
              </w:rPr>
              <w:t>Acopian</w:t>
            </w:r>
            <w:proofErr w:type="spellEnd"/>
            <w:r w:rsidRPr="006052D6">
              <w:rPr>
                <w:rFonts w:cstheme="minorHAnsi"/>
                <w:b w:val="0"/>
                <w:sz w:val="20"/>
                <w:szCs w:val="20"/>
              </w:rPr>
              <w:t xml:space="preserve"> Center for the Environment (ACE), CENN (Caucasus Environmental NGO Network) - Armenia office, Armenian Birdwatching Association, (AWP) WWF Armenia, ECOLUR Information Network, ICOMOS-Armenia, </w:t>
            </w:r>
            <w:proofErr w:type="spellStart"/>
            <w:r w:rsidRPr="006052D6">
              <w:rPr>
                <w:rFonts w:cstheme="minorHAnsi"/>
                <w:b w:val="0"/>
                <w:sz w:val="20"/>
                <w:szCs w:val="20"/>
              </w:rPr>
              <w:t>Hazarashen</w:t>
            </w:r>
            <w:proofErr w:type="spellEnd"/>
            <w:r w:rsidRPr="006052D6">
              <w:rPr>
                <w:rFonts w:cstheme="minorHAnsi"/>
                <w:b w:val="0"/>
                <w:sz w:val="20"/>
                <w:szCs w:val="20"/>
              </w:rPr>
              <w:t xml:space="preserve"> Armenian Center for Ethnological Studies (UNESCO accredited NGO), Armenian Architecture Research Foundation, Regional Center for Cultural Heritage, “Trails for Change”  tourism NGO, Sustainable Tourism Development in Armenia NGO, and others.  </w:t>
            </w:r>
          </w:p>
          <w:p w14:paraId="438EFFA7" w14:textId="77777777" w:rsidR="000C096C" w:rsidRPr="006052D6" w:rsidRDefault="000C096C" w:rsidP="002A0CF9">
            <w:pPr>
              <w:rPr>
                <w:rFonts w:cstheme="minorHAnsi"/>
                <w:b w:val="0"/>
                <w:sz w:val="20"/>
                <w:szCs w:val="20"/>
              </w:rPr>
            </w:pPr>
          </w:p>
          <w:p w14:paraId="51923848" w14:textId="436CF549" w:rsidR="002A0CF9" w:rsidRPr="006052D6" w:rsidRDefault="002A0CF9" w:rsidP="00175940">
            <w:pPr>
              <w:ind w:left="360" w:firstLine="0"/>
              <w:rPr>
                <w:rFonts w:cstheme="minorHAnsi"/>
                <w:sz w:val="24"/>
                <w:szCs w:val="24"/>
              </w:rPr>
            </w:pPr>
            <w:r w:rsidRPr="006052D6">
              <w:rPr>
                <w:rFonts w:cstheme="minorHAnsi"/>
                <w:bCs w:val="0"/>
                <w:sz w:val="20"/>
                <w:szCs w:val="20"/>
              </w:rPr>
              <w:t xml:space="preserve">Regional and local NGOs and other civil society </w:t>
            </w:r>
            <w:r w:rsidR="00175940" w:rsidRPr="006052D6">
              <w:rPr>
                <w:rFonts w:cstheme="minorHAnsi"/>
                <w:bCs w:val="0"/>
                <w:sz w:val="20"/>
                <w:szCs w:val="20"/>
              </w:rPr>
              <w:t>organizations</w:t>
            </w:r>
            <w:r w:rsidRPr="006052D6">
              <w:rPr>
                <w:rFonts w:cstheme="minorHAnsi"/>
                <w:b w:val="0"/>
                <w:sz w:val="20"/>
                <w:szCs w:val="20"/>
              </w:rPr>
              <w:t xml:space="preserve">, e.g.: </w:t>
            </w:r>
            <w:proofErr w:type="spellStart"/>
            <w:r w:rsidRPr="006052D6">
              <w:rPr>
                <w:rFonts w:cstheme="minorHAnsi"/>
                <w:b w:val="0"/>
                <w:sz w:val="20"/>
                <w:szCs w:val="20"/>
              </w:rPr>
              <w:t>Sisian</w:t>
            </w:r>
            <w:proofErr w:type="spellEnd"/>
            <w:r w:rsidRPr="006052D6">
              <w:rPr>
                <w:rFonts w:cstheme="minorHAnsi"/>
                <w:b w:val="0"/>
                <w:sz w:val="20"/>
                <w:szCs w:val="20"/>
              </w:rPr>
              <w:t xml:space="preserve"> Tourism Center; </w:t>
            </w:r>
            <w:proofErr w:type="spellStart"/>
            <w:r w:rsidRPr="006052D6">
              <w:rPr>
                <w:rFonts w:cstheme="minorHAnsi"/>
                <w:b w:val="0"/>
                <w:sz w:val="20"/>
                <w:szCs w:val="20"/>
              </w:rPr>
              <w:t>Sisian</w:t>
            </w:r>
            <w:proofErr w:type="spellEnd"/>
            <w:r w:rsidRPr="006052D6">
              <w:rPr>
                <w:rFonts w:cstheme="minorHAnsi"/>
                <w:b w:val="0"/>
                <w:sz w:val="20"/>
                <w:szCs w:val="20"/>
              </w:rPr>
              <w:t xml:space="preserve"> Women's Resource Centre Foundation; Kapan Women's Resource Centre NGO, </w:t>
            </w:r>
            <w:proofErr w:type="spellStart"/>
            <w:r w:rsidRPr="006052D6">
              <w:rPr>
                <w:rFonts w:cstheme="minorHAnsi"/>
                <w:b w:val="0"/>
                <w:sz w:val="20"/>
                <w:szCs w:val="20"/>
              </w:rPr>
              <w:t>Khustup</w:t>
            </w:r>
            <w:proofErr w:type="spellEnd"/>
            <w:r w:rsidRPr="006052D6">
              <w:rPr>
                <w:rFonts w:cstheme="minorHAnsi"/>
                <w:b w:val="0"/>
                <w:sz w:val="20"/>
                <w:szCs w:val="20"/>
              </w:rPr>
              <w:t xml:space="preserve"> environmental NGO, Ecological Safety and Democracy NGO, ECO SIS NGO; </w:t>
            </w:r>
            <w:proofErr w:type="spellStart"/>
            <w:r w:rsidRPr="006052D6">
              <w:rPr>
                <w:rFonts w:cstheme="minorHAnsi"/>
                <w:b w:val="0"/>
                <w:sz w:val="20"/>
                <w:szCs w:val="20"/>
              </w:rPr>
              <w:t>Kajaran</w:t>
            </w:r>
            <w:proofErr w:type="spellEnd"/>
            <w:r w:rsidRPr="006052D6">
              <w:rPr>
                <w:rFonts w:cstheme="minorHAnsi"/>
                <w:b w:val="0"/>
                <w:sz w:val="20"/>
                <w:szCs w:val="20"/>
              </w:rPr>
              <w:t xml:space="preserve"> Condominium for gender issues, “Guides from the South” Tourism Development NGO, Syunik Development NGO, Goris development center NGO, Sustainable development NGO, Shirak center NGO, Dilijan Youth Cooperation Center NGO, Shen NGO, Bridge of hope NGO, </w:t>
            </w:r>
            <w:proofErr w:type="spellStart"/>
            <w:r w:rsidRPr="006052D6">
              <w:rPr>
                <w:rFonts w:cstheme="minorHAnsi"/>
                <w:b w:val="0"/>
                <w:sz w:val="20"/>
                <w:szCs w:val="20"/>
              </w:rPr>
              <w:t>Arpa</w:t>
            </w:r>
            <w:proofErr w:type="spellEnd"/>
            <w:r w:rsidRPr="006052D6">
              <w:rPr>
                <w:rFonts w:cstheme="minorHAnsi"/>
                <w:b w:val="0"/>
                <w:sz w:val="20"/>
                <w:szCs w:val="20"/>
              </w:rPr>
              <w:t xml:space="preserve"> foundation</w:t>
            </w:r>
          </w:p>
        </w:tc>
        <w:tc>
          <w:tcPr>
            <w:tcW w:w="3173" w:type="dxa"/>
          </w:tcPr>
          <w:p w14:paraId="7185F3FA" w14:textId="063CBAD5" w:rsidR="002A0CF9" w:rsidRPr="006052D6" w:rsidRDefault="002A0CF9" w:rsidP="00175940">
            <w:pPr>
              <w:spacing w:before="60" w:after="60"/>
              <w:ind w:left="360" w:firstLine="0"/>
              <w:cnfStyle w:val="000000100000" w:firstRow="0" w:lastRow="0" w:firstColumn="0" w:lastColumn="0" w:oddVBand="0" w:evenVBand="0" w:oddHBand="1" w:evenHBand="0" w:firstRowFirstColumn="0" w:firstRowLastColumn="0" w:lastRowFirstColumn="0" w:lastRowLastColumn="0"/>
              <w:rPr>
                <w:rFonts w:cstheme="minorHAnsi"/>
              </w:rPr>
            </w:pPr>
            <w:r w:rsidRPr="006052D6">
              <w:rPr>
                <w:rFonts w:cstheme="minorHAnsi"/>
                <w:sz w:val="20"/>
                <w:szCs w:val="20"/>
              </w:rPr>
              <w:t xml:space="preserve">Consultations on specific topics, such as biodiversity, gender issues, or cultural heritage </w:t>
            </w:r>
            <w:proofErr w:type="spellStart"/>
            <w:r w:rsidRPr="006052D6">
              <w:rPr>
                <w:rFonts w:cstheme="minorHAnsi"/>
                <w:sz w:val="20"/>
                <w:szCs w:val="20"/>
              </w:rPr>
              <w:t>I</w:t>
            </w:r>
            <w:r w:rsidR="00A41739">
              <w:rPr>
                <w:rFonts w:cstheme="minorHAnsi"/>
                <w:sz w:val="20"/>
                <w:szCs w:val="20"/>
              </w:rPr>
              <w:t>i</w:t>
            </w:r>
            <w:r w:rsidRPr="006052D6">
              <w:rPr>
                <w:rFonts w:cstheme="minorHAnsi"/>
                <w:sz w:val="20"/>
                <w:szCs w:val="20"/>
              </w:rPr>
              <w:t>nterested</w:t>
            </w:r>
            <w:proofErr w:type="spellEnd"/>
            <w:r w:rsidRPr="006052D6">
              <w:rPr>
                <w:rFonts w:cstheme="minorHAnsi"/>
                <w:sz w:val="20"/>
                <w:szCs w:val="20"/>
              </w:rPr>
              <w:t xml:space="preserve"> in the information about the planned Project activities, its positive and negative impacts on the people and the environment.  Close cooperation with NGOs will allow the Project to ensure smoother communication with the residents and organize more inclusive public hearings.  </w:t>
            </w:r>
          </w:p>
        </w:tc>
        <w:tc>
          <w:tcPr>
            <w:tcW w:w="3037" w:type="dxa"/>
          </w:tcPr>
          <w:p w14:paraId="46B2BCC6" w14:textId="1365D469" w:rsidR="002A0CF9" w:rsidRPr="006052D6" w:rsidRDefault="00175940" w:rsidP="00175940">
            <w:pPr>
              <w:ind w:left="0" w:firstLine="0"/>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 xml:space="preserve">       </w:t>
            </w:r>
            <w:r w:rsidR="002A0CF9" w:rsidRPr="006052D6">
              <w:rPr>
                <w:rFonts w:cstheme="minorHAnsi"/>
                <w:sz w:val="20"/>
                <w:szCs w:val="20"/>
              </w:rPr>
              <w:t xml:space="preserve">Workshops </w:t>
            </w:r>
          </w:p>
          <w:p w14:paraId="5200CACD" w14:textId="77777777" w:rsidR="002A0CF9" w:rsidRPr="006052D6" w:rsidRDefault="002A0CF9" w:rsidP="00175940">
            <w:pPr>
              <w:ind w:left="360" w:firstLine="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52D6">
              <w:rPr>
                <w:rFonts w:cstheme="minorHAnsi"/>
                <w:sz w:val="20"/>
                <w:szCs w:val="20"/>
              </w:rPr>
              <w:t xml:space="preserve">Public meetings Private meetings Disclosure of written information </w:t>
            </w:r>
          </w:p>
          <w:p w14:paraId="3AEDA526" w14:textId="0370F045" w:rsidR="002A0CF9" w:rsidRPr="006052D6" w:rsidRDefault="002A0CF9" w:rsidP="002A0CF9">
            <w:pPr>
              <w:cnfStyle w:val="000000100000" w:firstRow="0" w:lastRow="0" w:firstColumn="0" w:lastColumn="0" w:oddVBand="0" w:evenVBand="0" w:oddHBand="1" w:evenHBand="0" w:firstRowFirstColumn="0" w:firstRowLastColumn="0" w:lastRowFirstColumn="0" w:lastRowLastColumn="0"/>
              <w:rPr>
                <w:rFonts w:cstheme="minorHAnsi"/>
              </w:rPr>
            </w:pPr>
            <w:r w:rsidRPr="006052D6">
              <w:rPr>
                <w:rFonts w:cstheme="minorHAnsi"/>
                <w:sz w:val="20"/>
                <w:szCs w:val="20"/>
              </w:rPr>
              <w:t>E-mails / Letters / Phone calls</w:t>
            </w:r>
          </w:p>
        </w:tc>
      </w:tr>
      <w:tr w:rsidR="002A0CF9" w:rsidRPr="006052D6" w14:paraId="09906203" w14:textId="77777777" w:rsidTr="00334903">
        <w:trPr>
          <w:trHeight w:val="1175"/>
        </w:trPr>
        <w:tc>
          <w:tcPr>
            <w:cnfStyle w:val="001000000000" w:firstRow="0" w:lastRow="0" w:firstColumn="1" w:lastColumn="0" w:oddVBand="0" w:evenVBand="0" w:oddHBand="0" w:evenHBand="0" w:firstRowFirstColumn="0" w:firstRowLastColumn="0" w:lastRowFirstColumn="0" w:lastRowLastColumn="0"/>
            <w:tcW w:w="3595" w:type="dxa"/>
          </w:tcPr>
          <w:p w14:paraId="02B91998" w14:textId="77777777" w:rsidR="002A0CF9" w:rsidRPr="006052D6" w:rsidRDefault="002A0CF9" w:rsidP="002A0CF9">
            <w:pPr>
              <w:rPr>
                <w:rFonts w:cstheme="minorHAnsi"/>
                <w:sz w:val="20"/>
                <w:szCs w:val="20"/>
              </w:rPr>
            </w:pPr>
            <w:r w:rsidRPr="006052D6">
              <w:rPr>
                <w:rFonts w:cstheme="minorHAnsi"/>
                <w:sz w:val="20"/>
                <w:szCs w:val="20"/>
              </w:rPr>
              <w:t>Academia:</w:t>
            </w:r>
          </w:p>
          <w:p w14:paraId="1536C120" w14:textId="470C2A69" w:rsidR="002A0CF9" w:rsidRPr="006052D6" w:rsidRDefault="002A0CF9" w:rsidP="00175940">
            <w:pPr>
              <w:ind w:left="360" w:firstLine="0"/>
              <w:rPr>
                <w:rFonts w:cstheme="minorHAnsi"/>
              </w:rPr>
            </w:pPr>
            <w:r w:rsidRPr="006052D6">
              <w:rPr>
                <w:rFonts w:cstheme="minorHAnsi"/>
                <w:b w:val="0"/>
                <w:sz w:val="20"/>
                <w:szCs w:val="20"/>
              </w:rPr>
              <w:t>Sch</w:t>
            </w:r>
            <w:r w:rsidR="00175940">
              <w:rPr>
                <w:rFonts w:cstheme="minorHAnsi"/>
                <w:b w:val="0"/>
                <w:sz w:val="20"/>
                <w:szCs w:val="20"/>
              </w:rPr>
              <w:t xml:space="preserve">ool of tourism at </w:t>
            </w:r>
            <w:proofErr w:type="spellStart"/>
            <w:r w:rsidR="00175940">
              <w:rPr>
                <w:rFonts w:cstheme="minorHAnsi"/>
                <w:b w:val="0"/>
                <w:sz w:val="20"/>
                <w:szCs w:val="20"/>
              </w:rPr>
              <w:t>Bryusov</w:t>
            </w:r>
            <w:proofErr w:type="spellEnd"/>
            <w:r w:rsidR="00175940">
              <w:rPr>
                <w:rFonts w:cstheme="minorHAnsi"/>
                <w:b w:val="0"/>
                <w:sz w:val="20"/>
                <w:szCs w:val="20"/>
              </w:rPr>
              <w:t xml:space="preserve"> State </w:t>
            </w:r>
            <w:r w:rsidRPr="006052D6">
              <w:rPr>
                <w:rFonts w:cstheme="minorHAnsi"/>
                <w:b w:val="0"/>
                <w:sz w:val="20"/>
                <w:szCs w:val="20"/>
              </w:rPr>
              <w:t>University, school of service at Yerevan State University, Graduate certificate course in Tourism and Hospitality at the American University of Armenia (AUA)</w:t>
            </w:r>
          </w:p>
        </w:tc>
        <w:tc>
          <w:tcPr>
            <w:tcW w:w="3173" w:type="dxa"/>
          </w:tcPr>
          <w:p w14:paraId="709BAAC9" w14:textId="1926DD20" w:rsidR="002A0CF9" w:rsidRPr="006052D6" w:rsidRDefault="002A0CF9" w:rsidP="00175940">
            <w:pPr>
              <w:ind w:left="360" w:firstLine="0"/>
              <w:cnfStyle w:val="000000000000" w:firstRow="0" w:lastRow="0" w:firstColumn="0" w:lastColumn="0" w:oddVBand="0" w:evenVBand="0" w:oddHBand="0" w:evenHBand="0" w:firstRowFirstColumn="0" w:firstRowLastColumn="0" w:lastRowFirstColumn="0" w:lastRowLastColumn="0"/>
              <w:rPr>
                <w:rFonts w:cstheme="minorHAnsi"/>
              </w:rPr>
            </w:pPr>
            <w:r w:rsidRPr="006052D6">
              <w:rPr>
                <w:rFonts w:cstheme="minorHAnsi"/>
                <w:sz w:val="20"/>
                <w:szCs w:val="20"/>
              </w:rPr>
              <w:t>This group can be supportive and have its valuable input in development of policy and reforms</w:t>
            </w:r>
          </w:p>
        </w:tc>
        <w:tc>
          <w:tcPr>
            <w:tcW w:w="3037" w:type="dxa"/>
          </w:tcPr>
          <w:p w14:paraId="02FDD405" w14:textId="77777777" w:rsidR="002A0CF9" w:rsidRPr="006052D6" w:rsidRDefault="002A0CF9" w:rsidP="002A0CF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052D6">
              <w:rPr>
                <w:rFonts w:cstheme="minorHAnsi"/>
                <w:sz w:val="20"/>
                <w:szCs w:val="20"/>
              </w:rPr>
              <w:t xml:space="preserve">Workshops </w:t>
            </w:r>
          </w:p>
          <w:p w14:paraId="2A237062" w14:textId="77777777" w:rsidR="007239E1" w:rsidRDefault="002A0CF9" w:rsidP="00175940">
            <w:pPr>
              <w:ind w:left="360" w:firstLine="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052D6">
              <w:rPr>
                <w:rFonts w:cstheme="minorHAnsi"/>
                <w:sz w:val="20"/>
                <w:szCs w:val="20"/>
              </w:rPr>
              <w:t xml:space="preserve">Public meetings Private meetings </w:t>
            </w:r>
          </w:p>
          <w:p w14:paraId="5EBB6A8E" w14:textId="2C9B2DAE" w:rsidR="002A0CF9" w:rsidRPr="006052D6" w:rsidRDefault="002A0CF9" w:rsidP="00175940">
            <w:pPr>
              <w:ind w:left="360" w:firstLine="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052D6">
              <w:rPr>
                <w:rFonts w:cstheme="minorHAnsi"/>
                <w:sz w:val="20"/>
                <w:szCs w:val="20"/>
              </w:rPr>
              <w:t xml:space="preserve">Disclosure of written information </w:t>
            </w:r>
          </w:p>
          <w:p w14:paraId="1EF3C9C6" w14:textId="56F39FE8" w:rsidR="002A0CF9" w:rsidRPr="006052D6" w:rsidRDefault="002A0CF9" w:rsidP="002A0CF9">
            <w:pPr>
              <w:cnfStyle w:val="000000000000" w:firstRow="0" w:lastRow="0" w:firstColumn="0" w:lastColumn="0" w:oddVBand="0" w:evenVBand="0" w:oddHBand="0" w:evenHBand="0" w:firstRowFirstColumn="0" w:firstRowLastColumn="0" w:lastRowFirstColumn="0" w:lastRowLastColumn="0"/>
              <w:rPr>
                <w:rFonts w:cstheme="minorHAnsi"/>
              </w:rPr>
            </w:pPr>
            <w:r w:rsidRPr="006052D6">
              <w:rPr>
                <w:rFonts w:cstheme="minorHAnsi"/>
                <w:sz w:val="20"/>
                <w:szCs w:val="20"/>
              </w:rPr>
              <w:t>E-mails / Letters / Phone calls</w:t>
            </w:r>
          </w:p>
        </w:tc>
      </w:tr>
      <w:tr w:rsidR="002A0CF9" w:rsidRPr="006052D6" w14:paraId="17E78DBD" w14:textId="77777777" w:rsidTr="00334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Pr>
          <w:p w14:paraId="6C85045B" w14:textId="77777777" w:rsidR="002A0CF9" w:rsidRPr="006052D6" w:rsidRDefault="002A0CF9" w:rsidP="002A0CF9">
            <w:pPr>
              <w:rPr>
                <w:rFonts w:cstheme="minorHAnsi"/>
                <w:sz w:val="20"/>
                <w:szCs w:val="20"/>
              </w:rPr>
            </w:pPr>
            <w:r w:rsidRPr="006052D6">
              <w:rPr>
                <w:rFonts w:cstheme="minorHAnsi"/>
                <w:sz w:val="20"/>
                <w:szCs w:val="20"/>
              </w:rPr>
              <w:t xml:space="preserve">DMOs </w:t>
            </w:r>
          </w:p>
          <w:p w14:paraId="46050E58" w14:textId="77777777" w:rsidR="002A0CF9" w:rsidRPr="006052D6" w:rsidRDefault="002A0CF9" w:rsidP="007239E1">
            <w:pPr>
              <w:ind w:left="360" w:firstLine="0"/>
              <w:rPr>
                <w:rFonts w:cstheme="minorHAnsi"/>
                <w:b w:val="0"/>
                <w:sz w:val="20"/>
                <w:szCs w:val="20"/>
              </w:rPr>
            </w:pPr>
            <w:r w:rsidRPr="006052D6">
              <w:rPr>
                <w:rFonts w:cstheme="minorHAnsi"/>
                <w:b w:val="0"/>
                <w:sz w:val="20"/>
                <w:szCs w:val="20"/>
              </w:rPr>
              <w:t>The following private DMOs are currently operating within the designated priority clusters:</w:t>
            </w:r>
          </w:p>
          <w:p w14:paraId="643D22C3" w14:textId="77777777" w:rsidR="007239E1" w:rsidRDefault="002A0CF9" w:rsidP="007239E1">
            <w:pPr>
              <w:ind w:left="180" w:firstLine="0"/>
              <w:rPr>
                <w:rFonts w:cstheme="minorHAnsi"/>
                <w:b w:val="0"/>
                <w:sz w:val="20"/>
                <w:szCs w:val="20"/>
              </w:rPr>
            </w:pPr>
            <w:r w:rsidRPr="006052D6">
              <w:rPr>
                <w:rFonts w:cstheme="minorHAnsi"/>
                <w:b w:val="0"/>
                <w:sz w:val="20"/>
                <w:szCs w:val="20"/>
              </w:rPr>
              <w:t>1. Goris Cluster - Syunik DMO.</w:t>
            </w:r>
          </w:p>
          <w:p w14:paraId="79420E7D" w14:textId="186B72FA" w:rsidR="002A0CF9" w:rsidRPr="006052D6" w:rsidRDefault="002A0CF9" w:rsidP="007239E1">
            <w:pPr>
              <w:ind w:left="180" w:firstLine="0"/>
              <w:rPr>
                <w:rFonts w:cstheme="minorHAnsi"/>
                <w:b w:val="0"/>
                <w:sz w:val="20"/>
                <w:szCs w:val="20"/>
              </w:rPr>
            </w:pPr>
            <w:r w:rsidRPr="006052D6">
              <w:rPr>
                <w:rFonts w:cstheme="minorHAnsi"/>
                <w:b w:val="0"/>
                <w:sz w:val="20"/>
                <w:szCs w:val="20"/>
              </w:rPr>
              <w:t>2. Gyumri Cluster - Shirak DMO.</w:t>
            </w:r>
          </w:p>
          <w:p w14:paraId="7632BFC7" w14:textId="77777777" w:rsidR="002A0CF9" w:rsidRPr="006052D6" w:rsidRDefault="002A0CF9" w:rsidP="007239E1">
            <w:pPr>
              <w:ind w:left="180" w:firstLine="0"/>
              <w:rPr>
                <w:rFonts w:cstheme="minorHAnsi"/>
                <w:b w:val="0"/>
                <w:sz w:val="20"/>
                <w:szCs w:val="20"/>
              </w:rPr>
            </w:pPr>
            <w:r w:rsidRPr="006052D6">
              <w:rPr>
                <w:rFonts w:cstheme="minorHAnsi"/>
                <w:b w:val="0"/>
                <w:sz w:val="20"/>
                <w:szCs w:val="20"/>
              </w:rPr>
              <w:t>3. Dilijan Cluster- Go To Dili DMO in Tavush region.</w:t>
            </w:r>
          </w:p>
          <w:p w14:paraId="13F42491" w14:textId="77777777" w:rsidR="002A0CF9" w:rsidRPr="006052D6" w:rsidRDefault="002A0CF9" w:rsidP="007239E1">
            <w:pPr>
              <w:ind w:left="180" w:firstLine="0"/>
              <w:rPr>
                <w:rFonts w:cstheme="minorHAnsi"/>
                <w:b w:val="0"/>
                <w:sz w:val="20"/>
                <w:szCs w:val="20"/>
              </w:rPr>
            </w:pPr>
            <w:r w:rsidRPr="006052D6">
              <w:rPr>
                <w:rFonts w:cstheme="minorHAnsi"/>
                <w:b w:val="0"/>
                <w:sz w:val="20"/>
                <w:szCs w:val="20"/>
              </w:rPr>
              <w:t xml:space="preserve">(No DMOs currently operate in </w:t>
            </w:r>
            <w:proofErr w:type="spellStart"/>
            <w:r w:rsidRPr="006052D6">
              <w:rPr>
                <w:rFonts w:cstheme="minorHAnsi"/>
                <w:b w:val="0"/>
                <w:sz w:val="20"/>
                <w:szCs w:val="20"/>
              </w:rPr>
              <w:t>Areni</w:t>
            </w:r>
            <w:proofErr w:type="spellEnd"/>
            <w:r w:rsidRPr="006052D6">
              <w:rPr>
                <w:rFonts w:cstheme="minorHAnsi"/>
                <w:b w:val="0"/>
                <w:sz w:val="20"/>
                <w:szCs w:val="20"/>
              </w:rPr>
              <w:t xml:space="preserve">, </w:t>
            </w:r>
            <w:proofErr w:type="spellStart"/>
            <w:r w:rsidRPr="006052D6">
              <w:rPr>
                <w:rFonts w:cstheme="minorHAnsi"/>
                <w:b w:val="0"/>
                <w:sz w:val="20"/>
                <w:szCs w:val="20"/>
              </w:rPr>
              <w:t>Aparan</w:t>
            </w:r>
            <w:proofErr w:type="spellEnd"/>
            <w:r w:rsidRPr="006052D6">
              <w:rPr>
                <w:rFonts w:cstheme="minorHAnsi"/>
                <w:b w:val="0"/>
                <w:sz w:val="20"/>
                <w:szCs w:val="20"/>
              </w:rPr>
              <w:t xml:space="preserve">, </w:t>
            </w:r>
            <w:proofErr w:type="spellStart"/>
            <w:r w:rsidRPr="006052D6">
              <w:rPr>
                <w:rFonts w:cstheme="minorHAnsi"/>
                <w:b w:val="0"/>
                <w:sz w:val="20"/>
                <w:szCs w:val="20"/>
              </w:rPr>
              <w:t>Yeghegis</w:t>
            </w:r>
            <w:proofErr w:type="spellEnd"/>
            <w:r w:rsidRPr="006052D6">
              <w:rPr>
                <w:rFonts w:cstheme="minorHAnsi"/>
                <w:b w:val="0"/>
                <w:sz w:val="20"/>
                <w:szCs w:val="20"/>
              </w:rPr>
              <w:t xml:space="preserve"> and </w:t>
            </w:r>
            <w:proofErr w:type="spellStart"/>
            <w:r w:rsidRPr="006052D6">
              <w:rPr>
                <w:rFonts w:cstheme="minorHAnsi"/>
                <w:b w:val="0"/>
                <w:sz w:val="20"/>
                <w:szCs w:val="20"/>
              </w:rPr>
              <w:t>Dvin</w:t>
            </w:r>
            <w:proofErr w:type="spellEnd"/>
            <w:r w:rsidRPr="006052D6">
              <w:rPr>
                <w:rFonts w:cstheme="minorHAnsi"/>
                <w:b w:val="0"/>
                <w:sz w:val="20"/>
                <w:szCs w:val="20"/>
              </w:rPr>
              <w:t xml:space="preserve"> Clusters)</w:t>
            </w:r>
          </w:p>
          <w:p w14:paraId="3F7F540C" w14:textId="77777777" w:rsidR="002A0CF9" w:rsidRPr="006052D6" w:rsidRDefault="002A0CF9" w:rsidP="002A0CF9">
            <w:pPr>
              <w:rPr>
                <w:rFonts w:cstheme="minorHAnsi"/>
                <w:b w:val="0"/>
                <w:sz w:val="20"/>
                <w:szCs w:val="20"/>
              </w:rPr>
            </w:pPr>
          </w:p>
        </w:tc>
        <w:tc>
          <w:tcPr>
            <w:tcW w:w="3173" w:type="dxa"/>
          </w:tcPr>
          <w:p w14:paraId="12C8354A" w14:textId="182B781D" w:rsidR="002A0CF9" w:rsidRPr="006052D6" w:rsidRDefault="002A0CF9" w:rsidP="002A0CF9">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52D6">
              <w:rPr>
                <w:rFonts w:cstheme="minorHAnsi"/>
                <w:sz w:val="20"/>
                <w:szCs w:val="20"/>
              </w:rPr>
              <w:t>This group can be highly interested in participation in this activity as the improved infrastructure can contribute to enhanced opportunities.</w:t>
            </w:r>
          </w:p>
        </w:tc>
        <w:tc>
          <w:tcPr>
            <w:tcW w:w="3037" w:type="dxa"/>
          </w:tcPr>
          <w:p w14:paraId="56ABB52B" w14:textId="77777777" w:rsidR="002A0CF9" w:rsidRPr="006052D6" w:rsidRDefault="002A0CF9" w:rsidP="002A0CF9">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52D6">
              <w:rPr>
                <w:rFonts w:cstheme="minorHAnsi"/>
                <w:sz w:val="20"/>
                <w:szCs w:val="20"/>
              </w:rPr>
              <w:t xml:space="preserve">Workshops </w:t>
            </w:r>
          </w:p>
          <w:p w14:paraId="6D269604" w14:textId="77777777" w:rsidR="007239E1" w:rsidRDefault="002A0CF9" w:rsidP="002A0CF9">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52D6">
              <w:rPr>
                <w:rFonts w:cstheme="minorHAnsi"/>
                <w:sz w:val="20"/>
                <w:szCs w:val="20"/>
              </w:rPr>
              <w:t xml:space="preserve">Public meetings </w:t>
            </w:r>
          </w:p>
          <w:p w14:paraId="0DA29C1C" w14:textId="77777777" w:rsidR="007239E1" w:rsidRDefault="002A0CF9" w:rsidP="002A0CF9">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52D6">
              <w:rPr>
                <w:rFonts w:cstheme="minorHAnsi"/>
                <w:sz w:val="20"/>
                <w:szCs w:val="20"/>
              </w:rPr>
              <w:t xml:space="preserve">Private meetings </w:t>
            </w:r>
          </w:p>
          <w:p w14:paraId="14521B26" w14:textId="324B95B2" w:rsidR="002A0CF9" w:rsidRPr="006052D6" w:rsidRDefault="002A0CF9" w:rsidP="002A0CF9">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52D6">
              <w:rPr>
                <w:rFonts w:cstheme="minorHAnsi"/>
                <w:sz w:val="20"/>
                <w:szCs w:val="20"/>
              </w:rPr>
              <w:t xml:space="preserve">Disclosure of written information </w:t>
            </w:r>
          </w:p>
          <w:p w14:paraId="25B12510" w14:textId="2CE84331" w:rsidR="002A0CF9" w:rsidRPr="006052D6" w:rsidRDefault="002A0CF9" w:rsidP="002A0CF9">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52D6">
              <w:rPr>
                <w:rFonts w:cstheme="minorHAnsi"/>
                <w:sz w:val="20"/>
                <w:szCs w:val="20"/>
              </w:rPr>
              <w:t>E-mails / Letters / Phone calls</w:t>
            </w:r>
          </w:p>
        </w:tc>
      </w:tr>
      <w:tr w:rsidR="002A0CF9" w:rsidRPr="006052D6" w14:paraId="27E4164C" w14:textId="77777777" w:rsidTr="00334903">
        <w:tc>
          <w:tcPr>
            <w:cnfStyle w:val="001000000000" w:firstRow="0" w:lastRow="0" w:firstColumn="1" w:lastColumn="0" w:oddVBand="0" w:evenVBand="0" w:oddHBand="0" w:evenHBand="0" w:firstRowFirstColumn="0" w:firstRowLastColumn="0" w:lastRowFirstColumn="0" w:lastRowLastColumn="0"/>
            <w:tcW w:w="3595" w:type="dxa"/>
          </w:tcPr>
          <w:p w14:paraId="4B1AE18B" w14:textId="77777777" w:rsidR="002A0CF9" w:rsidRPr="006052D6" w:rsidRDefault="002A0CF9" w:rsidP="002A0CF9">
            <w:pPr>
              <w:rPr>
                <w:rFonts w:eastAsia="Times New Roman" w:cstheme="minorHAnsi"/>
                <w:b w:val="0"/>
                <w:sz w:val="20"/>
                <w:szCs w:val="20"/>
                <w:lang w:val="hy-AM"/>
              </w:rPr>
            </w:pPr>
            <w:r w:rsidRPr="006052D6">
              <w:rPr>
                <w:rFonts w:eastAsia="Times New Roman" w:cstheme="minorHAnsi"/>
                <w:sz w:val="20"/>
                <w:szCs w:val="20"/>
              </w:rPr>
              <w:t>Local media</w:t>
            </w:r>
          </w:p>
          <w:p w14:paraId="27D437B9" w14:textId="77777777" w:rsidR="002A0CF9" w:rsidRPr="006052D6" w:rsidRDefault="002A0CF9" w:rsidP="002A0CF9">
            <w:pPr>
              <w:rPr>
                <w:rFonts w:eastAsia="Times New Roman" w:cstheme="minorHAnsi"/>
                <w:b w:val="0"/>
                <w:sz w:val="20"/>
                <w:szCs w:val="20"/>
              </w:rPr>
            </w:pPr>
            <w:r w:rsidRPr="006052D6">
              <w:rPr>
                <w:rFonts w:eastAsia="Times New Roman" w:cstheme="minorHAnsi"/>
                <w:sz w:val="20"/>
                <w:szCs w:val="20"/>
              </w:rPr>
              <w:t xml:space="preserve">Ararat </w:t>
            </w:r>
            <w:proofErr w:type="spellStart"/>
            <w:r w:rsidRPr="006052D6">
              <w:rPr>
                <w:rFonts w:eastAsia="Times New Roman" w:cstheme="minorHAnsi"/>
                <w:sz w:val="20"/>
                <w:szCs w:val="20"/>
              </w:rPr>
              <w:t>marz</w:t>
            </w:r>
            <w:proofErr w:type="spellEnd"/>
            <w:r w:rsidRPr="006052D6">
              <w:rPr>
                <w:rFonts w:eastAsia="Times New Roman" w:cstheme="minorHAnsi"/>
                <w:sz w:val="20"/>
                <w:szCs w:val="20"/>
              </w:rPr>
              <w:t xml:space="preserve"> (</w:t>
            </w:r>
            <w:proofErr w:type="spellStart"/>
            <w:r w:rsidRPr="006052D6">
              <w:rPr>
                <w:rFonts w:eastAsia="Times New Roman" w:cstheme="minorHAnsi"/>
                <w:sz w:val="20"/>
                <w:szCs w:val="20"/>
              </w:rPr>
              <w:t>Dvin</w:t>
            </w:r>
            <w:proofErr w:type="spellEnd"/>
            <w:r w:rsidRPr="006052D6">
              <w:rPr>
                <w:rFonts w:eastAsia="Times New Roman" w:cstheme="minorHAnsi"/>
                <w:sz w:val="20"/>
                <w:szCs w:val="20"/>
              </w:rPr>
              <w:t xml:space="preserve"> cluster</w:t>
            </w:r>
            <w:proofErr w:type="gramStart"/>
            <w:r w:rsidRPr="006052D6">
              <w:rPr>
                <w:rFonts w:eastAsia="Times New Roman" w:cstheme="minorHAnsi"/>
                <w:sz w:val="20"/>
                <w:szCs w:val="20"/>
              </w:rPr>
              <w:t>)-</w:t>
            </w:r>
            <w:proofErr w:type="gramEnd"/>
            <w:r w:rsidRPr="006052D6">
              <w:rPr>
                <w:rFonts w:eastAsia="Times New Roman" w:cstheme="minorHAnsi"/>
                <w:b w:val="0"/>
                <w:sz w:val="20"/>
                <w:szCs w:val="20"/>
              </w:rPr>
              <w:t xml:space="preserve"> “Ararat”, “Artashat” newspapers.</w:t>
            </w:r>
          </w:p>
          <w:p w14:paraId="136A7D91" w14:textId="77777777" w:rsidR="002A0CF9" w:rsidRPr="006052D6" w:rsidRDefault="002A0CF9" w:rsidP="002A0CF9">
            <w:pPr>
              <w:rPr>
                <w:rFonts w:eastAsia="Times New Roman" w:cstheme="minorHAnsi"/>
                <w:b w:val="0"/>
                <w:sz w:val="20"/>
                <w:szCs w:val="20"/>
              </w:rPr>
            </w:pPr>
            <w:r w:rsidRPr="006052D6">
              <w:rPr>
                <w:rFonts w:eastAsia="Times New Roman" w:cstheme="minorHAnsi"/>
                <w:sz w:val="20"/>
                <w:szCs w:val="20"/>
              </w:rPr>
              <w:t xml:space="preserve">Shirak </w:t>
            </w:r>
            <w:proofErr w:type="spellStart"/>
            <w:r w:rsidRPr="006052D6">
              <w:rPr>
                <w:rFonts w:eastAsia="Times New Roman" w:cstheme="minorHAnsi"/>
                <w:sz w:val="20"/>
                <w:szCs w:val="20"/>
              </w:rPr>
              <w:t>marz</w:t>
            </w:r>
            <w:proofErr w:type="spellEnd"/>
            <w:r w:rsidRPr="006052D6">
              <w:rPr>
                <w:rFonts w:eastAsia="Times New Roman" w:cstheme="minorHAnsi"/>
                <w:sz w:val="20"/>
                <w:szCs w:val="20"/>
              </w:rPr>
              <w:t xml:space="preserve"> (Goris cluster</w:t>
            </w:r>
            <w:proofErr w:type="gramStart"/>
            <w:r w:rsidRPr="006052D6">
              <w:rPr>
                <w:rFonts w:eastAsia="Times New Roman" w:cstheme="minorHAnsi"/>
                <w:sz w:val="20"/>
                <w:szCs w:val="20"/>
              </w:rPr>
              <w:t>)-</w:t>
            </w:r>
            <w:proofErr w:type="gramEnd"/>
            <w:r w:rsidRPr="006052D6">
              <w:rPr>
                <w:rFonts w:eastAsia="Times New Roman" w:cstheme="minorHAnsi"/>
                <w:b w:val="0"/>
                <w:sz w:val="20"/>
                <w:szCs w:val="20"/>
              </w:rPr>
              <w:t xml:space="preserve"> “Gala”, “</w:t>
            </w:r>
            <w:proofErr w:type="spellStart"/>
            <w:r w:rsidRPr="006052D6">
              <w:rPr>
                <w:rFonts w:eastAsia="Times New Roman" w:cstheme="minorHAnsi"/>
                <w:b w:val="0"/>
                <w:sz w:val="20"/>
                <w:szCs w:val="20"/>
              </w:rPr>
              <w:t>Shant</w:t>
            </w:r>
            <w:proofErr w:type="spellEnd"/>
            <w:r w:rsidRPr="006052D6">
              <w:rPr>
                <w:rFonts w:eastAsia="Times New Roman" w:cstheme="minorHAnsi"/>
                <w:b w:val="0"/>
                <w:sz w:val="20"/>
                <w:szCs w:val="20"/>
              </w:rPr>
              <w:t>”, “</w:t>
            </w:r>
            <w:proofErr w:type="spellStart"/>
            <w:r w:rsidRPr="006052D6">
              <w:rPr>
                <w:rFonts w:eastAsia="Times New Roman" w:cstheme="minorHAnsi"/>
                <w:b w:val="0"/>
                <w:sz w:val="20"/>
                <w:szCs w:val="20"/>
              </w:rPr>
              <w:t>Tsayg</w:t>
            </w:r>
            <w:proofErr w:type="spellEnd"/>
            <w:r w:rsidRPr="006052D6">
              <w:rPr>
                <w:rFonts w:eastAsia="Times New Roman" w:cstheme="minorHAnsi"/>
                <w:b w:val="0"/>
                <w:sz w:val="20"/>
                <w:szCs w:val="20"/>
              </w:rPr>
              <w:t>” television channels, “Radio hay Gyumri” radio channel.</w:t>
            </w:r>
          </w:p>
          <w:p w14:paraId="775FD07B" w14:textId="3A71AC9D" w:rsidR="002A0CF9" w:rsidRPr="006052D6" w:rsidRDefault="002A0CF9" w:rsidP="002A0CF9">
            <w:pPr>
              <w:rPr>
                <w:rFonts w:eastAsia="Times New Roman" w:cstheme="minorHAnsi"/>
                <w:b w:val="0"/>
                <w:sz w:val="20"/>
                <w:szCs w:val="20"/>
              </w:rPr>
            </w:pPr>
            <w:r w:rsidRPr="006052D6">
              <w:rPr>
                <w:rFonts w:eastAsia="Times New Roman" w:cstheme="minorHAnsi"/>
                <w:sz w:val="20"/>
                <w:szCs w:val="20"/>
              </w:rPr>
              <w:t xml:space="preserve">Syunik </w:t>
            </w:r>
            <w:proofErr w:type="spellStart"/>
            <w:r w:rsidRPr="006052D6">
              <w:rPr>
                <w:rFonts w:eastAsia="Times New Roman" w:cstheme="minorHAnsi"/>
                <w:sz w:val="20"/>
                <w:szCs w:val="20"/>
              </w:rPr>
              <w:t>marz</w:t>
            </w:r>
            <w:proofErr w:type="spellEnd"/>
            <w:r w:rsidRPr="006052D6">
              <w:rPr>
                <w:rFonts w:eastAsia="Times New Roman" w:cstheme="minorHAnsi"/>
                <w:sz w:val="20"/>
                <w:szCs w:val="20"/>
              </w:rPr>
              <w:t xml:space="preserve"> (Goris cluster)-</w:t>
            </w:r>
            <w:r w:rsidRPr="006052D6">
              <w:rPr>
                <w:rFonts w:eastAsia="Times New Roman" w:cstheme="minorHAnsi"/>
                <w:b w:val="0"/>
                <w:sz w:val="20"/>
                <w:szCs w:val="20"/>
              </w:rPr>
              <w:t xml:space="preserve"> “</w:t>
            </w:r>
            <w:proofErr w:type="spellStart"/>
            <w:r w:rsidRPr="006052D6">
              <w:rPr>
                <w:rFonts w:eastAsia="Times New Roman" w:cstheme="minorHAnsi"/>
                <w:b w:val="0"/>
                <w:sz w:val="20"/>
                <w:szCs w:val="20"/>
              </w:rPr>
              <w:t>Gorisi</w:t>
            </w:r>
            <w:proofErr w:type="spellEnd"/>
            <w:r w:rsidRPr="006052D6">
              <w:rPr>
                <w:rFonts w:eastAsia="Times New Roman" w:cstheme="minorHAnsi"/>
                <w:b w:val="0"/>
                <w:sz w:val="20"/>
                <w:szCs w:val="20"/>
              </w:rPr>
              <w:t xml:space="preserve"> </w:t>
            </w:r>
            <w:proofErr w:type="spellStart"/>
            <w:r w:rsidRPr="006052D6">
              <w:rPr>
                <w:rFonts w:eastAsia="Times New Roman" w:cstheme="minorHAnsi"/>
                <w:b w:val="0"/>
                <w:sz w:val="20"/>
                <w:szCs w:val="20"/>
              </w:rPr>
              <w:t>mamuli</w:t>
            </w:r>
            <w:proofErr w:type="spellEnd"/>
            <w:r w:rsidRPr="006052D6">
              <w:rPr>
                <w:rFonts w:eastAsia="Times New Roman" w:cstheme="minorHAnsi"/>
                <w:b w:val="0"/>
                <w:sz w:val="20"/>
                <w:szCs w:val="20"/>
              </w:rPr>
              <w:t xml:space="preserve"> </w:t>
            </w:r>
            <w:proofErr w:type="spellStart"/>
            <w:r w:rsidRPr="006052D6">
              <w:rPr>
                <w:rFonts w:eastAsia="Times New Roman" w:cstheme="minorHAnsi"/>
                <w:b w:val="0"/>
                <w:sz w:val="20"/>
                <w:szCs w:val="20"/>
              </w:rPr>
              <w:t>akumb</w:t>
            </w:r>
            <w:proofErr w:type="spellEnd"/>
            <w:r w:rsidRPr="006052D6">
              <w:rPr>
                <w:rFonts w:eastAsia="Times New Roman" w:cstheme="minorHAnsi"/>
                <w:b w:val="0"/>
                <w:sz w:val="20"/>
                <w:szCs w:val="20"/>
              </w:rPr>
              <w:t>”, “</w:t>
            </w:r>
            <w:proofErr w:type="spellStart"/>
            <w:r w:rsidRPr="006052D6">
              <w:rPr>
                <w:rFonts w:eastAsia="Times New Roman" w:cstheme="minorHAnsi"/>
                <w:b w:val="0"/>
                <w:sz w:val="20"/>
                <w:szCs w:val="20"/>
              </w:rPr>
              <w:t>Gorisi</w:t>
            </w:r>
            <w:proofErr w:type="spellEnd"/>
            <w:r w:rsidRPr="006052D6">
              <w:rPr>
                <w:rFonts w:eastAsia="Times New Roman" w:cstheme="minorHAnsi"/>
                <w:b w:val="0"/>
                <w:sz w:val="20"/>
                <w:szCs w:val="20"/>
              </w:rPr>
              <w:t xml:space="preserve"> </w:t>
            </w:r>
            <w:proofErr w:type="spellStart"/>
            <w:r w:rsidRPr="006052D6">
              <w:rPr>
                <w:rFonts w:eastAsia="Times New Roman" w:cstheme="minorHAnsi"/>
                <w:b w:val="0"/>
                <w:sz w:val="20"/>
                <w:szCs w:val="20"/>
              </w:rPr>
              <w:t>yeritasardakan</w:t>
            </w:r>
            <w:proofErr w:type="spellEnd"/>
            <w:r w:rsidRPr="006052D6">
              <w:rPr>
                <w:rFonts w:eastAsia="Times New Roman" w:cstheme="minorHAnsi"/>
                <w:b w:val="0"/>
                <w:sz w:val="20"/>
                <w:szCs w:val="20"/>
              </w:rPr>
              <w:t xml:space="preserve"> “</w:t>
            </w:r>
            <w:proofErr w:type="spellStart"/>
            <w:r w:rsidRPr="006052D6">
              <w:rPr>
                <w:rFonts w:eastAsia="Times New Roman" w:cstheme="minorHAnsi"/>
                <w:b w:val="0"/>
                <w:sz w:val="20"/>
                <w:szCs w:val="20"/>
              </w:rPr>
              <w:t>Sharavigh</w:t>
            </w:r>
            <w:proofErr w:type="spellEnd"/>
            <w:r w:rsidRPr="006052D6">
              <w:rPr>
                <w:rFonts w:eastAsia="Times New Roman" w:cstheme="minorHAnsi"/>
                <w:b w:val="0"/>
                <w:sz w:val="20"/>
                <w:szCs w:val="20"/>
              </w:rPr>
              <w:t xml:space="preserve">” </w:t>
            </w:r>
            <w:proofErr w:type="spellStart"/>
            <w:r w:rsidRPr="006052D6">
              <w:rPr>
                <w:rFonts w:eastAsia="Times New Roman" w:cstheme="minorHAnsi"/>
                <w:b w:val="0"/>
                <w:sz w:val="20"/>
                <w:szCs w:val="20"/>
              </w:rPr>
              <w:t>akumb</w:t>
            </w:r>
            <w:proofErr w:type="spellEnd"/>
            <w:r w:rsidRPr="006052D6">
              <w:rPr>
                <w:rFonts w:eastAsia="Times New Roman" w:cstheme="minorHAnsi"/>
                <w:b w:val="0"/>
                <w:sz w:val="20"/>
                <w:szCs w:val="20"/>
              </w:rPr>
              <w:t>, “</w:t>
            </w:r>
            <w:proofErr w:type="spellStart"/>
            <w:r w:rsidRPr="006052D6">
              <w:rPr>
                <w:rFonts w:eastAsia="Times New Roman" w:cstheme="minorHAnsi"/>
                <w:b w:val="0"/>
                <w:sz w:val="20"/>
                <w:szCs w:val="20"/>
              </w:rPr>
              <w:t>Sisian</w:t>
            </w:r>
            <w:proofErr w:type="spellEnd"/>
            <w:r w:rsidRPr="006052D6">
              <w:rPr>
                <w:rFonts w:eastAsia="Times New Roman" w:cstheme="minorHAnsi"/>
                <w:b w:val="0"/>
                <w:sz w:val="20"/>
                <w:szCs w:val="20"/>
              </w:rPr>
              <w:t xml:space="preserve"> info” web pages, “Ban and </w:t>
            </w:r>
            <w:proofErr w:type="spellStart"/>
            <w:r w:rsidRPr="006052D6">
              <w:rPr>
                <w:rFonts w:eastAsia="Times New Roman" w:cstheme="minorHAnsi"/>
                <w:b w:val="0"/>
                <w:sz w:val="20"/>
                <w:szCs w:val="20"/>
              </w:rPr>
              <w:t>gorts</w:t>
            </w:r>
            <w:proofErr w:type="spellEnd"/>
            <w:r w:rsidRPr="006052D6">
              <w:rPr>
                <w:rFonts w:eastAsia="Times New Roman" w:cstheme="minorHAnsi"/>
                <w:b w:val="0"/>
                <w:sz w:val="20"/>
                <w:szCs w:val="20"/>
              </w:rPr>
              <w:t>”, “</w:t>
            </w:r>
            <w:proofErr w:type="spellStart"/>
            <w:r w:rsidRPr="006052D6">
              <w:rPr>
                <w:rFonts w:eastAsia="Times New Roman" w:cstheme="minorHAnsi"/>
                <w:b w:val="0"/>
                <w:sz w:val="20"/>
                <w:szCs w:val="20"/>
              </w:rPr>
              <w:t>Zangezur</w:t>
            </w:r>
            <w:proofErr w:type="spellEnd"/>
            <w:r w:rsidRPr="006052D6">
              <w:rPr>
                <w:rFonts w:eastAsia="Times New Roman" w:cstheme="minorHAnsi"/>
                <w:b w:val="0"/>
                <w:sz w:val="20"/>
                <w:szCs w:val="20"/>
              </w:rPr>
              <w:t>”, “</w:t>
            </w:r>
            <w:proofErr w:type="spellStart"/>
            <w:r w:rsidRPr="006052D6">
              <w:rPr>
                <w:rFonts w:eastAsia="Times New Roman" w:cstheme="minorHAnsi"/>
                <w:b w:val="0"/>
                <w:sz w:val="20"/>
                <w:szCs w:val="20"/>
              </w:rPr>
              <w:t>Vorotan</w:t>
            </w:r>
            <w:proofErr w:type="spellEnd"/>
            <w:r w:rsidRPr="006052D6">
              <w:rPr>
                <w:rFonts w:eastAsia="Times New Roman" w:cstheme="minorHAnsi"/>
                <w:b w:val="0"/>
                <w:sz w:val="20"/>
                <w:szCs w:val="20"/>
              </w:rPr>
              <w:t>”, “</w:t>
            </w:r>
            <w:proofErr w:type="spellStart"/>
            <w:r w:rsidRPr="006052D6">
              <w:rPr>
                <w:rFonts w:eastAsia="Times New Roman" w:cstheme="minorHAnsi"/>
                <w:b w:val="0"/>
                <w:sz w:val="20"/>
                <w:szCs w:val="20"/>
              </w:rPr>
              <w:t>Syunyats</w:t>
            </w:r>
            <w:proofErr w:type="spellEnd"/>
            <w:r w:rsidRPr="006052D6">
              <w:rPr>
                <w:rFonts w:eastAsia="Times New Roman" w:cstheme="minorHAnsi"/>
                <w:b w:val="0"/>
                <w:sz w:val="20"/>
                <w:szCs w:val="20"/>
              </w:rPr>
              <w:t xml:space="preserve"> </w:t>
            </w:r>
            <w:proofErr w:type="spellStart"/>
            <w:r w:rsidRPr="006052D6">
              <w:rPr>
                <w:rFonts w:eastAsia="Times New Roman" w:cstheme="minorHAnsi"/>
                <w:b w:val="0"/>
                <w:sz w:val="20"/>
                <w:szCs w:val="20"/>
              </w:rPr>
              <w:t>yerkir</w:t>
            </w:r>
            <w:proofErr w:type="spellEnd"/>
            <w:r w:rsidRPr="006052D6">
              <w:rPr>
                <w:rFonts w:eastAsia="Times New Roman" w:cstheme="minorHAnsi"/>
                <w:b w:val="0"/>
                <w:sz w:val="20"/>
                <w:szCs w:val="20"/>
              </w:rPr>
              <w:t>” newspapers, “</w:t>
            </w:r>
            <w:proofErr w:type="spellStart"/>
            <w:r w:rsidRPr="006052D6">
              <w:rPr>
                <w:rFonts w:eastAsia="Times New Roman" w:cstheme="minorHAnsi"/>
                <w:b w:val="0"/>
                <w:sz w:val="20"/>
                <w:szCs w:val="20"/>
              </w:rPr>
              <w:t>Zangezur</w:t>
            </w:r>
            <w:proofErr w:type="spellEnd"/>
            <w:r w:rsidRPr="006052D6">
              <w:rPr>
                <w:rFonts w:eastAsia="Times New Roman" w:cstheme="minorHAnsi"/>
                <w:b w:val="0"/>
                <w:sz w:val="20"/>
                <w:szCs w:val="20"/>
              </w:rPr>
              <w:t xml:space="preserve">”, “Syunik”  TV channels. </w:t>
            </w:r>
          </w:p>
          <w:p w14:paraId="2610CF6B" w14:textId="1C89D362" w:rsidR="002A0CF9" w:rsidRPr="006052D6" w:rsidRDefault="002A0CF9" w:rsidP="002A0CF9">
            <w:pPr>
              <w:rPr>
                <w:rFonts w:eastAsia="Times New Roman" w:cstheme="minorHAnsi"/>
                <w:sz w:val="20"/>
                <w:szCs w:val="20"/>
              </w:rPr>
            </w:pPr>
            <w:r w:rsidRPr="006052D6">
              <w:rPr>
                <w:rFonts w:eastAsia="Times New Roman" w:cstheme="minorHAnsi"/>
                <w:b w:val="0"/>
                <w:sz w:val="20"/>
                <w:szCs w:val="20"/>
              </w:rPr>
              <w:t>No local media in</w:t>
            </w:r>
            <w:r w:rsidRPr="006052D6">
              <w:rPr>
                <w:rFonts w:eastAsia="Times New Roman" w:cstheme="minorHAnsi"/>
                <w:sz w:val="20"/>
                <w:szCs w:val="20"/>
              </w:rPr>
              <w:t xml:space="preserve"> </w:t>
            </w:r>
            <w:proofErr w:type="spellStart"/>
            <w:r w:rsidRPr="006052D6">
              <w:rPr>
                <w:rFonts w:eastAsia="Times New Roman" w:cstheme="minorHAnsi"/>
                <w:sz w:val="20"/>
                <w:szCs w:val="20"/>
              </w:rPr>
              <w:t>Vayots</w:t>
            </w:r>
            <w:proofErr w:type="spellEnd"/>
            <w:r w:rsidRPr="006052D6">
              <w:rPr>
                <w:rFonts w:eastAsia="Times New Roman" w:cstheme="minorHAnsi"/>
                <w:sz w:val="20"/>
                <w:szCs w:val="20"/>
              </w:rPr>
              <w:t xml:space="preserve"> </w:t>
            </w:r>
            <w:proofErr w:type="spellStart"/>
            <w:r w:rsidRPr="006052D6">
              <w:rPr>
                <w:rFonts w:eastAsia="Times New Roman" w:cstheme="minorHAnsi"/>
                <w:sz w:val="20"/>
                <w:szCs w:val="20"/>
              </w:rPr>
              <w:t>dzor</w:t>
            </w:r>
            <w:proofErr w:type="spellEnd"/>
            <w:r w:rsidRPr="006052D6">
              <w:rPr>
                <w:rFonts w:eastAsia="Times New Roman" w:cstheme="minorHAnsi"/>
                <w:sz w:val="20"/>
                <w:szCs w:val="20"/>
              </w:rPr>
              <w:t xml:space="preserve"> and Tavush </w:t>
            </w:r>
            <w:proofErr w:type="spellStart"/>
            <w:r w:rsidRPr="006052D6">
              <w:rPr>
                <w:rFonts w:eastAsia="Times New Roman" w:cstheme="minorHAnsi"/>
                <w:sz w:val="20"/>
                <w:szCs w:val="20"/>
              </w:rPr>
              <w:t>marzes</w:t>
            </w:r>
            <w:proofErr w:type="spellEnd"/>
            <w:r w:rsidRPr="006052D6">
              <w:rPr>
                <w:rFonts w:eastAsia="Times New Roman" w:cstheme="minorHAnsi"/>
                <w:sz w:val="20"/>
                <w:szCs w:val="20"/>
              </w:rPr>
              <w:t xml:space="preserve"> (</w:t>
            </w:r>
            <w:proofErr w:type="spellStart"/>
            <w:r w:rsidRPr="006052D6">
              <w:rPr>
                <w:rFonts w:eastAsia="Times New Roman" w:cstheme="minorHAnsi"/>
                <w:sz w:val="20"/>
                <w:szCs w:val="20"/>
              </w:rPr>
              <w:t>Areni</w:t>
            </w:r>
            <w:proofErr w:type="spellEnd"/>
            <w:r w:rsidRPr="006052D6">
              <w:rPr>
                <w:rFonts w:eastAsia="Times New Roman" w:cstheme="minorHAnsi"/>
                <w:sz w:val="20"/>
                <w:szCs w:val="20"/>
              </w:rPr>
              <w:t xml:space="preserve">, </w:t>
            </w:r>
            <w:proofErr w:type="spellStart"/>
            <w:r w:rsidRPr="006052D6">
              <w:rPr>
                <w:rFonts w:eastAsia="Times New Roman" w:cstheme="minorHAnsi"/>
                <w:sz w:val="20"/>
                <w:szCs w:val="20"/>
              </w:rPr>
              <w:t>Yeghegis</w:t>
            </w:r>
            <w:proofErr w:type="spellEnd"/>
            <w:r w:rsidRPr="006052D6">
              <w:rPr>
                <w:rFonts w:eastAsia="Times New Roman" w:cstheme="minorHAnsi"/>
                <w:sz w:val="20"/>
                <w:szCs w:val="20"/>
              </w:rPr>
              <w:t xml:space="preserve"> and Dilijan clusters). </w:t>
            </w:r>
          </w:p>
        </w:tc>
        <w:tc>
          <w:tcPr>
            <w:tcW w:w="3173" w:type="dxa"/>
          </w:tcPr>
          <w:p w14:paraId="3AA5015B" w14:textId="4965CC4E" w:rsidR="002A0CF9" w:rsidRPr="006052D6" w:rsidRDefault="007239E1" w:rsidP="007239E1">
            <w:pPr>
              <w:ind w:left="360" w:firstLine="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Efficient</w:t>
            </w:r>
            <w:r w:rsidR="002A0CF9" w:rsidRPr="006052D6">
              <w:rPr>
                <w:rFonts w:cstheme="minorHAnsi"/>
                <w:sz w:val="20"/>
                <w:szCs w:val="20"/>
              </w:rPr>
              <w:t xml:space="preserve"> collaboration with media may ensure broad public outreach on the Project.</w:t>
            </w:r>
          </w:p>
          <w:p w14:paraId="6DF20C7E" w14:textId="6731D819" w:rsidR="002A0CF9" w:rsidRPr="006052D6" w:rsidRDefault="002A0CF9" w:rsidP="007239E1">
            <w:pPr>
              <w:ind w:left="360" w:firstLine="0"/>
              <w:cnfStyle w:val="000000000000" w:firstRow="0" w:lastRow="0" w:firstColumn="0" w:lastColumn="0" w:oddVBand="0" w:evenVBand="0" w:oddHBand="0" w:evenHBand="0" w:firstRowFirstColumn="0" w:firstRowLastColumn="0" w:lastRowFirstColumn="0" w:lastRowLastColumn="0"/>
              <w:rPr>
                <w:rFonts w:cstheme="minorHAnsi"/>
              </w:rPr>
            </w:pPr>
            <w:r w:rsidRPr="006052D6">
              <w:rPr>
                <w:rFonts w:cstheme="minorHAnsi"/>
                <w:sz w:val="20"/>
                <w:szCs w:val="20"/>
              </w:rPr>
              <w:t xml:space="preserve">Local media are interested on the fresh materials for interviews and reportages. </w:t>
            </w:r>
          </w:p>
        </w:tc>
        <w:tc>
          <w:tcPr>
            <w:tcW w:w="3037" w:type="dxa"/>
          </w:tcPr>
          <w:p w14:paraId="7E3C2154" w14:textId="77777777" w:rsidR="002A0CF9" w:rsidRPr="006052D6" w:rsidRDefault="002A0CF9" w:rsidP="002A0CF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052D6">
              <w:rPr>
                <w:rFonts w:cstheme="minorHAnsi"/>
                <w:sz w:val="20"/>
                <w:szCs w:val="20"/>
              </w:rPr>
              <w:t>Interviews</w:t>
            </w:r>
          </w:p>
          <w:p w14:paraId="63D78315" w14:textId="77777777" w:rsidR="002A0CF9" w:rsidRPr="006052D6" w:rsidRDefault="002A0CF9" w:rsidP="002A0CF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052D6">
              <w:rPr>
                <w:rFonts w:cstheme="minorHAnsi"/>
                <w:sz w:val="20"/>
                <w:szCs w:val="20"/>
              </w:rPr>
              <w:t>Press releases</w:t>
            </w:r>
          </w:p>
          <w:p w14:paraId="5DCCA84D" w14:textId="77777777" w:rsidR="002A0CF9" w:rsidRPr="006052D6" w:rsidRDefault="002A0CF9" w:rsidP="002A0CF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052D6">
              <w:rPr>
                <w:rFonts w:cstheme="minorHAnsi"/>
                <w:sz w:val="20"/>
                <w:szCs w:val="20"/>
              </w:rPr>
              <w:t xml:space="preserve">Disclosure of written information </w:t>
            </w:r>
          </w:p>
          <w:p w14:paraId="79D628B1" w14:textId="0F616C7D" w:rsidR="002A0CF9" w:rsidRPr="006052D6" w:rsidRDefault="002A0CF9" w:rsidP="002A0CF9">
            <w:pPr>
              <w:cnfStyle w:val="000000000000" w:firstRow="0" w:lastRow="0" w:firstColumn="0" w:lastColumn="0" w:oddVBand="0" w:evenVBand="0" w:oddHBand="0" w:evenHBand="0" w:firstRowFirstColumn="0" w:firstRowLastColumn="0" w:lastRowFirstColumn="0" w:lastRowLastColumn="0"/>
              <w:rPr>
                <w:rFonts w:cstheme="minorHAnsi"/>
              </w:rPr>
            </w:pPr>
            <w:r w:rsidRPr="006052D6">
              <w:rPr>
                <w:rFonts w:cstheme="minorHAnsi"/>
                <w:sz w:val="20"/>
                <w:szCs w:val="20"/>
              </w:rPr>
              <w:t>E-mails / Letters / Phone calls</w:t>
            </w:r>
          </w:p>
        </w:tc>
      </w:tr>
    </w:tbl>
    <w:p w14:paraId="234B09F8" w14:textId="77777777" w:rsidR="00E360F5" w:rsidRPr="006052D6" w:rsidRDefault="00E360F5" w:rsidP="00D94D44">
      <w:pPr>
        <w:rPr>
          <w:rFonts w:cstheme="minorHAnsi"/>
        </w:rPr>
      </w:pPr>
    </w:p>
    <w:p w14:paraId="24970761" w14:textId="3F49857D" w:rsidR="00F97DC0" w:rsidRPr="006052D6" w:rsidRDefault="00F97DC0" w:rsidP="00AD68D2">
      <w:pPr>
        <w:pStyle w:val="Heading2"/>
        <w:numPr>
          <w:ilvl w:val="1"/>
          <w:numId w:val="38"/>
        </w:numPr>
        <w:spacing w:before="0" w:after="120"/>
        <w:rPr>
          <w:rFonts w:asciiTheme="minorHAnsi" w:eastAsiaTheme="minorHAnsi" w:hAnsiTheme="minorHAnsi" w:cstheme="minorHAnsi"/>
          <w:b/>
          <w:color w:val="00B050"/>
        </w:rPr>
      </w:pPr>
      <w:bookmarkStart w:id="56" w:name="_Toc147154213"/>
      <w:bookmarkStart w:id="57" w:name="_Toc220679260"/>
      <w:r w:rsidRPr="006052D6">
        <w:rPr>
          <w:rFonts w:asciiTheme="minorHAnsi" w:eastAsiaTheme="minorHAnsi" w:hAnsiTheme="minorHAnsi" w:cstheme="minorHAnsi"/>
          <w:b/>
          <w:color w:val="00B050"/>
        </w:rPr>
        <w:t>Disadvantaged and/or Vulnerable Groups</w:t>
      </w:r>
      <w:bookmarkEnd w:id="56"/>
      <w:bookmarkEnd w:id="57"/>
    </w:p>
    <w:p w14:paraId="5102CA09" w14:textId="48CCB6F5" w:rsidR="00F97DC0" w:rsidRPr="006052D6" w:rsidRDefault="00F97DC0" w:rsidP="00D94D44">
      <w:pPr>
        <w:ind w:left="0" w:firstLine="0"/>
        <w:rPr>
          <w:rFonts w:cstheme="minorHAnsi"/>
        </w:rPr>
      </w:pPr>
      <w:r w:rsidRPr="006052D6">
        <w:rPr>
          <w:rFonts w:cstheme="minorHAnsi"/>
        </w:rPr>
        <w:t xml:space="preserve">Within the Project, vulnerable and/or disadvantaged groups may include people who due to their circumstances may experience </w:t>
      </w:r>
      <w:r w:rsidR="00A3556D" w:rsidRPr="006052D6">
        <w:rPr>
          <w:rFonts w:cstheme="minorHAnsi"/>
        </w:rPr>
        <w:t>disproportionately</w:t>
      </w:r>
      <w:r w:rsidRPr="006052D6">
        <w:rPr>
          <w:rFonts w:cstheme="minorHAnsi"/>
        </w:rPr>
        <w:t xml:space="preserve"> adverse impacts </w:t>
      </w:r>
      <w:r w:rsidR="00A3556D" w:rsidRPr="006052D6">
        <w:rPr>
          <w:rFonts w:cstheme="minorHAnsi"/>
        </w:rPr>
        <w:t>from</w:t>
      </w:r>
      <w:r w:rsidRPr="006052D6">
        <w:rPr>
          <w:rFonts w:cstheme="minorHAnsi"/>
        </w:rPr>
        <w:t xml:space="preserve"> project activities and/or may face</w:t>
      </w:r>
      <w:r w:rsidR="005535ED" w:rsidRPr="006052D6">
        <w:rPr>
          <w:rFonts w:cstheme="minorHAnsi"/>
        </w:rPr>
        <w:t xml:space="preserve"> a</w:t>
      </w:r>
      <w:r w:rsidRPr="006052D6">
        <w:rPr>
          <w:rFonts w:cstheme="minorHAnsi"/>
        </w:rPr>
        <w:t xml:space="preserve"> higher </w:t>
      </w:r>
      <w:r w:rsidR="005535ED" w:rsidRPr="006052D6">
        <w:rPr>
          <w:rFonts w:cstheme="minorHAnsi"/>
        </w:rPr>
        <w:t xml:space="preserve">risk </w:t>
      </w:r>
      <w:r w:rsidRPr="006052D6">
        <w:rPr>
          <w:rFonts w:cstheme="minorHAnsi"/>
        </w:rPr>
        <w:t xml:space="preserve">of exclusion </w:t>
      </w:r>
      <w:r w:rsidR="0062596A" w:rsidRPr="006052D6">
        <w:rPr>
          <w:rFonts w:cstheme="minorHAnsi"/>
        </w:rPr>
        <w:t>compared to</w:t>
      </w:r>
      <w:r w:rsidRPr="006052D6">
        <w:rPr>
          <w:rFonts w:cstheme="minorHAnsi"/>
        </w:rPr>
        <w:t xml:space="preserve"> other groups</w:t>
      </w:r>
      <w:r w:rsidR="00F0341B" w:rsidRPr="006052D6">
        <w:rPr>
          <w:rFonts w:cstheme="minorHAnsi"/>
        </w:rPr>
        <w:t xml:space="preserve"> (Table 4)</w:t>
      </w:r>
      <w:r w:rsidRPr="006052D6">
        <w:rPr>
          <w:rFonts w:cstheme="minorHAnsi"/>
        </w:rPr>
        <w:t xml:space="preserve">. </w:t>
      </w:r>
    </w:p>
    <w:p w14:paraId="0A0EE0EB" w14:textId="7171E56D" w:rsidR="008327C1" w:rsidRPr="006052D6" w:rsidRDefault="00F97DC0" w:rsidP="00D94D44">
      <w:pPr>
        <w:ind w:left="0" w:firstLine="0"/>
        <w:rPr>
          <w:rFonts w:cstheme="minorHAnsi"/>
        </w:rPr>
      </w:pPr>
      <w:r w:rsidRPr="006052D6">
        <w:rPr>
          <w:rFonts w:cstheme="minorHAnsi"/>
        </w:rPr>
        <w:t xml:space="preserve">These groups </w:t>
      </w:r>
      <w:r w:rsidR="00F2676B" w:rsidRPr="006052D6">
        <w:rPr>
          <w:rFonts w:cstheme="minorHAnsi"/>
        </w:rPr>
        <w:t xml:space="preserve">may </w:t>
      </w:r>
      <w:r w:rsidRPr="006052D6">
        <w:rPr>
          <w:rFonts w:cstheme="minorHAnsi"/>
        </w:rPr>
        <w:t>include</w:t>
      </w:r>
      <w:r w:rsidR="00F2676B" w:rsidRPr="006052D6">
        <w:rPr>
          <w:rFonts w:cstheme="minorHAnsi"/>
        </w:rPr>
        <w:t xml:space="preserve"> but</w:t>
      </w:r>
      <w:r w:rsidR="00524018">
        <w:rPr>
          <w:rFonts w:cstheme="minorHAnsi"/>
        </w:rPr>
        <w:t xml:space="preserve"> are</w:t>
      </w:r>
      <w:r w:rsidR="00F2676B" w:rsidRPr="006052D6">
        <w:rPr>
          <w:rFonts w:cstheme="minorHAnsi"/>
        </w:rPr>
        <w:t xml:space="preserve"> not limited to</w:t>
      </w:r>
      <w:r w:rsidR="008327C1" w:rsidRPr="006052D6">
        <w:rPr>
          <w:rFonts w:cstheme="minorHAnsi"/>
        </w:rPr>
        <w:t>:</w:t>
      </w:r>
      <w:r w:rsidRPr="006052D6">
        <w:rPr>
          <w:rFonts w:cstheme="minorHAnsi"/>
        </w:rPr>
        <w:t xml:space="preserve"> </w:t>
      </w:r>
    </w:p>
    <w:p w14:paraId="7192FC68" w14:textId="63B9C808" w:rsidR="008327C1" w:rsidRPr="006052D6" w:rsidRDefault="008327C1" w:rsidP="00AD68D2">
      <w:pPr>
        <w:pStyle w:val="ListParagraph"/>
        <w:numPr>
          <w:ilvl w:val="0"/>
          <w:numId w:val="10"/>
        </w:numPr>
        <w:rPr>
          <w:rFonts w:asciiTheme="minorHAnsi" w:hAnsiTheme="minorHAnsi" w:cstheme="minorHAnsi"/>
          <w:sz w:val="22"/>
          <w:szCs w:val="22"/>
        </w:rPr>
      </w:pPr>
      <w:r w:rsidRPr="006052D6">
        <w:rPr>
          <w:rFonts w:asciiTheme="minorHAnsi" w:hAnsiTheme="minorHAnsi" w:cstheme="minorHAnsi"/>
          <w:sz w:val="22"/>
          <w:szCs w:val="22"/>
        </w:rPr>
        <w:t>People with disabilities</w:t>
      </w:r>
    </w:p>
    <w:p w14:paraId="0024276A" w14:textId="61F0A008" w:rsidR="008327C1" w:rsidRPr="006052D6" w:rsidRDefault="008327C1" w:rsidP="00AD68D2">
      <w:pPr>
        <w:pStyle w:val="ListParagraph"/>
        <w:numPr>
          <w:ilvl w:val="0"/>
          <w:numId w:val="10"/>
        </w:numPr>
        <w:rPr>
          <w:rFonts w:asciiTheme="minorHAnsi" w:hAnsiTheme="minorHAnsi" w:cstheme="minorHAnsi"/>
          <w:sz w:val="22"/>
          <w:szCs w:val="22"/>
        </w:rPr>
      </w:pPr>
      <w:r w:rsidRPr="006052D6">
        <w:rPr>
          <w:rFonts w:asciiTheme="minorHAnsi" w:hAnsiTheme="minorHAnsi" w:cstheme="minorHAnsi"/>
          <w:sz w:val="22"/>
          <w:szCs w:val="22"/>
        </w:rPr>
        <w:t xml:space="preserve">Elderly, </w:t>
      </w:r>
      <w:r w:rsidR="00AD4E80" w:rsidRPr="006052D6">
        <w:rPr>
          <w:rFonts w:asciiTheme="minorHAnsi" w:hAnsiTheme="minorHAnsi" w:cstheme="minorHAnsi"/>
          <w:sz w:val="22"/>
          <w:szCs w:val="22"/>
        </w:rPr>
        <w:t>especially those living alone</w:t>
      </w:r>
    </w:p>
    <w:p w14:paraId="4D25B938" w14:textId="67384625" w:rsidR="008A19AA" w:rsidRPr="006052D6" w:rsidRDefault="008327C1" w:rsidP="00AD68D2">
      <w:pPr>
        <w:pStyle w:val="ListParagraph"/>
        <w:numPr>
          <w:ilvl w:val="0"/>
          <w:numId w:val="10"/>
        </w:numPr>
        <w:rPr>
          <w:rFonts w:asciiTheme="minorHAnsi" w:hAnsiTheme="minorHAnsi" w:cstheme="minorHAnsi"/>
          <w:sz w:val="22"/>
          <w:szCs w:val="22"/>
        </w:rPr>
      </w:pPr>
      <w:r w:rsidRPr="006052D6">
        <w:rPr>
          <w:rFonts w:asciiTheme="minorHAnsi" w:hAnsiTheme="minorHAnsi" w:cstheme="minorHAnsi"/>
          <w:sz w:val="22"/>
          <w:szCs w:val="22"/>
        </w:rPr>
        <w:t>Women</w:t>
      </w:r>
      <w:r w:rsidR="00AD4E80" w:rsidRPr="006052D6">
        <w:rPr>
          <w:rFonts w:asciiTheme="minorHAnsi" w:hAnsiTheme="minorHAnsi" w:cstheme="minorHAnsi"/>
          <w:sz w:val="22"/>
          <w:szCs w:val="22"/>
        </w:rPr>
        <w:t>-</w:t>
      </w:r>
      <w:r w:rsidRPr="006052D6">
        <w:rPr>
          <w:rFonts w:asciiTheme="minorHAnsi" w:hAnsiTheme="minorHAnsi" w:cstheme="minorHAnsi"/>
          <w:sz w:val="22"/>
          <w:szCs w:val="22"/>
        </w:rPr>
        <w:t>headed households</w:t>
      </w:r>
    </w:p>
    <w:p w14:paraId="2BF0F2C9" w14:textId="74E7E137" w:rsidR="008A19AA" w:rsidRPr="006052D6" w:rsidRDefault="008A19AA" w:rsidP="00AD68D2">
      <w:pPr>
        <w:pStyle w:val="ListParagraph"/>
        <w:numPr>
          <w:ilvl w:val="0"/>
          <w:numId w:val="10"/>
        </w:numPr>
        <w:rPr>
          <w:rFonts w:asciiTheme="minorHAnsi" w:hAnsiTheme="minorHAnsi" w:cstheme="minorHAnsi"/>
          <w:sz w:val="22"/>
          <w:szCs w:val="22"/>
        </w:rPr>
      </w:pPr>
      <w:r w:rsidRPr="006052D6">
        <w:rPr>
          <w:rFonts w:asciiTheme="minorHAnsi" w:hAnsiTheme="minorHAnsi" w:cstheme="minorHAnsi"/>
          <w:sz w:val="22"/>
          <w:szCs w:val="22"/>
        </w:rPr>
        <w:t xml:space="preserve">Families with many </w:t>
      </w:r>
      <w:r w:rsidR="00791DC5" w:rsidRPr="006052D6">
        <w:rPr>
          <w:rFonts w:asciiTheme="minorHAnsi" w:hAnsiTheme="minorHAnsi" w:cstheme="minorHAnsi"/>
          <w:sz w:val="22"/>
          <w:szCs w:val="22"/>
        </w:rPr>
        <w:t>children</w:t>
      </w:r>
    </w:p>
    <w:p w14:paraId="0CDFD26E" w14:textId="7EB7EAC5" w:rsidR="003C6DC6" w:rsidRPr="006052D6" w:rsidRDefault="00791DC5" w:rsidP="00AD68D2">
      <w:pPr>
        <w:pStyle w:val="ListParagraph"/>
        <w:numPr>
          <w:ilvl w:val="0"/>
          <w:numId w:val="10"/>
        </w:numPr>
        <w:rPr>
          <w:rFonts w:asciiTheme="minorHAnsi" w:hAnsiTheme="minorHAnsi" w:cstheme="minorHAnsi"/>
          <w:sz w:val="22"/>
          <w:szCs w:val="22"/>
        </w:rPr>
      </w:pPr>
      <w:r w:rsidRPr="006052D6">
        <w:rPr>
          <w:rFonts w:asciiTheme="minorHAnsi" w:hAnsiTheme="minorHAnsi" w:cstheme="minorHAnsi"/>
          <w:sz w:val="22"/>
          <w:szCs w:val="22"/>
        </w:rPr>
        <w:t xml:space="preserve">Ethnic </w:t>
      </w:r>
      <w:r w:rsidR="008A19AA" w:rsidRPr="006052D6">
        <w:rPr>
          <w:rFonts w:asciiTheme="minorHAnsi" w:hAnsiTheme="minorHAnsi" w:cstheme="minorHAnsi"/>
          <w:sz w:val="22"/>
          <w:szCs w:val="22"/>
        </w:rPr>
        <w:t>minorities</w:t>
      </w:r>
    </w:p>
    <w:p w14:paraId="14FAA01E" w14:textId="522DECE2" w:rsidR="00F2676B" w:rsidRDefault="00F2676B" w:rsidP="00AD68D2">
      <w:pPr>
        <w:pStyle w:val="ListParagraph"/>
        <w:numPr>
          <w:ilvl w:val="0"/>
          <w:numId w:val="10"/>
        </w:numPr>
        <w:spacing w:after="120"/>
        <w:contextualSpacing w:val="0"/>
        <w:rPr>
          <w:rFonts w:asciiTheme="minorHAnsi" w:hAnsiTheme="minorHAnsi" w:cstheme="minorHAnsi"/>
          <w:sz w:val="22"/>
          <w:szCs w:val="22"/>
        </w:rPr>
      </w:pPr>
      <w:r w:rsidRPr="006052D6">
        <w:rPr>
          <w:rFonts w:asciiTheme="minorHAnsi" w:hAnsiTheme="minorHAnsi" w:cstheme="minorHAnsi"/>
          <w:sz w:val="22"/>
          <w:szCs w:val="22"/>
        </w:rPr>
        <w:t>Refugees</w:t>
      </w:r>
    </w:p>
    <w:p w14:paraId="0C4CD93C" w14:textId="77777777" w:rsidR="00334903" w:rsidRDefault="00334903" w:rsidP="00334903">
      <w:pPr>
        <w:pStyle w:val="ListParagraph"/>
        <w:spacing w:after="120"/>
        <w:ind w:firstLine="0"/>
        <w:contextualSpacing w:val="0"/>
        <w:rPr>
          <w:rFonts w:asciiTheme="minorHAnsi" w:hAnsiTheme="minorHAnsi" w:cstheme="minorHAnsi"/>
          <w:sz w:val="22"/>
          <w:szCs w:val="22"/>
        </w:rPr>
      </w:pPr>
    </w:p>
    <w:p w14:paraId="1CA9A74C" w14:textId="35F7DE73" w:rsidR="002A0CF9" w:rsidRDefault="002A0CF9" w:rsidP="006052D6">
      <w:pPr>
        <w:pStyle w:val="Caption"/>
        <w:keepNext/>
        <w:spacing w:after="0"/>
        <w:rPr>
          <w:rFonts w:asciiTheme="minorHAnsi" w:hAnsiTheme="minorHAnsi" w:cstheme="minorHAnsi"/>
          <w:b/>
          <w:iCs w:val="0"/>
          <w:color w:val="00B050"/>
          <w:sz w:val="20"/>
          <w:szCs w:val="20"/>
        </w:rPr>
      </w:pPr>
      <w:proofErr w:type="gramStart"/>
      <w:r w:rsidRPr="00334903">
        <w:rPr>
          <w:rFonts w:asciiTheme="minorHAnsi" w:hAnsiTheme="minorHAnsi" w:cstheme="minorHAnsi"/>
          <w:b/>
          <w:iCs w:val="0"/>
          <w:color w:val="00B050"/>
          <w:sz w:val="20"/>
          <w:szCs w:val="20"/>
        </w:rPr>
        <w:t xml:space="preserve">Table </w:t>
      </w:r>
      <w:r w:rsidR="00F0341B" w:rsidRPr="00334903">
        <w:rPr>
          <w:rFonts w:asciiTheme="minorHAnsi" w:hAnsiTheme="minorHAnsi" w:cstheme="minorHAnsi"/>
          <w:b/>
          <w:iCs w:val="0"/>
          <w:color w:val="00B050"/>
          <w:sz w:val="20"/>
          <w:szCs w:val="20"/>
        </w:rPr>
        <w:t>4</w:t>
      </w:r>
      <w:r w:rsidRPr="00334903">
        <w:rPr>
          <w:rFonts w:asciiTheme="minorHAnsi" w:hAnsiTheme="minorHAnsi" w:cstheme="minorHAnsi"/>
          <w:b/>
          <w:iCs w:val="0"/>
          <w:color w:val="00B050"/>
          <w:sz w:val="20"/>
          <w:szCs w:val="20"/>
        </w:rPr>
        <w:t>.</w:t>
      </w:r>
      <w:proofErr w:type="gramEnd"/>
      <w:r w:rsidRPr="00334903">
        <w:rPr>
          <w:rFonts w:asciiTheme="minorHAnsi" w:hAnsiTheme="minorHAnsi" w:cstheme="minorHAnsi"/>
          <w:b/>
          <w:iCs w:val="0"/>
          <w:color w:val="00B050"/>
          <w:sz w:val="20"/>
          <w:szCs w:val="20"/>
        </w:rPr>
        <w:t xml:space="preserve"> Potentially vulnerable and marginalized groups</w:t>
      </w:r>
    </w:p>
    <w:tbl>
      <w:tblPr>
        <w:tblStyle w:val="LightList-Accent6"/>
        <w:tblW w:w="9805" w:type="dxa"/>
        <w:tblLook w:val="04A0" w:firstRow="1" w:lastRow="0" w:firstColumn="1" w:lastColumn="0" w:noHBand="0" w:noVBand="1"/>
      </w:tblPr>
      <w:tblGrid>
        <w:gridCol w:w="2872"/>
        <w:gridCol w:w="4413"/>
        <w:gridCol w:w="2520"/>
      </w:tblGrid>
      <w:tr w:rsidR="002A0CF9" w:rsidRPr="006052D6" w14:paraId="62CAB946" w14:textId="77777777" w:rsidTr="00334903">
        <w:trPr>
          <w:cnfStyle w:val="100000000000" w:firstRow="1" w:lastRow="0"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2872" w:type="dxa"/>
          </w:tcPr>
          <w:p w14:paraId="79BBD2E0" w14:textId="3ED9F627" w:rsidR="002A0CF9" w:rsidRPr="00334903" w:rsidRDefault="002A0CF9" w:rsidP="006052D6">
            <w:pPr>
              <w:ind w:left="0" w:firstLine="0"/>
              <w:jc w:val="center"/>
              <w:rPr>
                <w:rFonts w:cstheme="minorHAnsi"/>
                <w:sz w:val="20"/>
                <w:szCs w:val="20"/>
              </w:rPr>
            </w:pPr>
            <w:r w:rsidRPr="00334903">
              <w:rPr>
                <w:rFonts w:cstheme="minorHAnsi"/>
                <w:sz w:val="20"/>
                <w:szCs w:val="20"/>
              </w:rPr>
              <w:t>Stakeholder group</w:t>
            </w:r>
          </w:p>
        </w:tc>
        <w:tc>
          <w:tcPr>
            <w:tcW w:w="4413" w:type="dxa"/>
          </w:tcPr>
          <w:p w14:paraId="3595D12A" w14:textId="45889B27" w:rsidR="002A0CF9" w:rsidRPr="00334903" w:rsidRDefault="002A0CF9" w:rsidP="006052D6">
            <w:pPr>
              <w:ind w:left="0" w:firstLine="0"/>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334903">
              <w:rPr>
                <w:rFonts w:cstheme="minorHAnsi"/>
                <w:sz w:val="20"/>
                <w:szCs w:val="20"/>
              </w:rPr>
              <w:t>Interest/vulnerability</w:t>
            </w:r>
          </w:p>
        </w:tc>
        <w:tc>
          <w:tcPr>
            <w:tcW w:w="2520" w:type="dxa"/>
          </w:tcPr>
          <w:p w14:paraId="4F86006A" w14:textId="3A055628" w:rsidR="002A0CF9" w:rsidRPr="00334903" w:rsidRDefault="002A0CF9" w:rsidP="006052D6">
            <w:pPr>
              <w:ind w:left="0" w:firstLine="0"/>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334903">
              <w:rPr>
                <w:rFonts w:cstheme="minorHAnsi"/>
                <w:sz w:val="20"/>
                <w:szCs w:val="20"/>
              </w:rPr>
              <w:t>Engagement modes</w:t>
            </w:r>
          </w:p>
        </w:tc>
      </w:tr>
      <w:tr w:rsidR="002A0CF9" w:rsidRPr="006052D6" w14:paraId="7AF33904" w14:textId="77777777" w:rsidTr="00334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2" w:type="dxa"/>
          </w:tcPr>
          <w:p w14:paraId="79562EF2" w14:textId="77777777" w:rsidR="002A0CF9" w:rsidRPr="006052D6" w:rsidRDefault="002A0CF9" w:rsidP="00404731">
            <w:pPr>
              <w:spacing w:after="120"/>
              <w:ind w:left="0" w:firstLine="0"/>
              <w:jc w:val="left"/>
              <w:rPr>
                <w:rFonts w:eastAsia="Times New Roman" w:cstheme="minorHAnsi"/>
                <w:b w:val="0"/>
                <w:sz w:val="20"/>
                <w:szCs w:val="20"/>
              </w:rPr>
            </w:pPr>
            <w:r w:rsidRPr="006052D6">
              <w:rPr>
                <w:rFonts w:cstheme="minorHAnsi"/>
                <w:b w:val="0"/>
                <w:sz w:val="20"/>
                <w:szCs w:val="20"/>
              </w:rPr>
              <w:t>Families registered as living below the poverty level, pensioners-headed households with no support, single-parent families, female headed households with no working adults, multi-children families, people with disabilities</w:t>
            </w:r>
          </w:p>
        </w:tc>
        <w:tc>
          <w:tcPr>
            <w:tcW w:w="4413" w:type="dxa"/>
          </w:tcPr>
          <w:p w14:paraId="7A53FB50" w14:textId="77777777" w:rsidR="002A0CF9" w:rsidRPr="006052D6" w:rsidRDefault="002A0CF9" w:rsidP="00404731">
            <w:pPr>
              <w:spacing w:after="120"/>
              <w:ind w:left="0" w:firstLine="0"/>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52D6">
              <w:rPr>
                <w:rFonts w:cstheme="minorHAnsi"/>
                <w:sz w:val="20"/>
                <w:szCs w:val="20"/>
              </w:rPr>
              <w:t xml:space="preserve">May have difficulties to access or understand the information, provide feedback on the E&amp;S aspects of the Project, or need specific assistance to assert their rights.  </w:t>
            </w:r>
          </w:p>
          <w:p w14:paraId="02DD2094" w14:textId="77777777" w:rsidR="002A0CF9" w:rsidRPr="006052D6" w:rsidRDefault="002A0CF9" w:rsidP="00404731">
            <w:pPr>
              <w:spacing w:after="120"/>
              <w:ind w:left="0" w:firstLine="0"/>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52D6">
              <w:rPr>
                <w:rFonts w:cstheme="minorHAnsi"/>
                <w:sz w:val="20"/>
                <w:szCs w:val="20"/>
              </w:rPr>
              <w:t xml:space="preserve">May be interested in temporary employment opportunities. </w:t>
            </w:r>
          </w:p>
        </w:tc>
        <w:tc>
          <w:tcPr>
            <w:tcW w:w="2520" w:type="dxa"/>
          </w:tcPr>
          <w:p w14:paraId="7837929F" w14:textId="77777777" w:rsidR="002A0CF9" w:rsidRPr="006052D6" w:rsidRDefault="002A0CF9" w:rsidP="00404731">
            <w:pPr>
              <w:spacing w:after="120"/>
              <w:ind w:left="0" w:firstLine="0"/>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52D6">
              <w:rPr>
                <w:rFonts w:cstheme="minorHAnsi"/>
                <w:sz w:val="20"/>
                <w:szCs w:val="20"/>
              </w:rPr>
              <w:t xml:space="preserve">Public meetings </w:t>
            </w:r>
          </w:p>
          <w:p w14:paraId="0700DB33" w14:textId="77777777" w:rsidR="002A0CF9" w:rsidRPr="006052D6" w:rsidRDefault="002A0CF9" w:rsidP="00404731">
            <w:pPr>
              <w:spacing w:after="120"/>
              <w:ind w:left="0" w:firstLine="0"/>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52D6">
              <w:rPr>
                <w:rFonts w:cstheme="minorHAnsi"/>
                <w:sz w:val="20"/>
                <w:szCs w:val="20"/>
              </w:rPr>
              <w:t xml:space="preserve">Special purpose events (meetings) </w:t>
            </w:r>
          </w:p>
          <w:p w14:paraId="575F1C12" w14:textId="77777777" w:rsidR="00847DCB" w:rsidRDefault="002A0CF9" w:rsidP="00404731">
            <w:pPr>
              <w:spacing w:after="120"/>
              <w:ind w:left="0" w:firstLine="0"/>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52D6">
              <w:rPr>
                <w:rFonts w:cstheme="minorHAnsi"/>
                <w:sz w:val="20"/>
                <w:szCs w:val="20"/>
              </w:rPr>
              <w:t xml:space="preserve">Individual meetings Disclosure of written information </w:t>
            </w:r>
          </w:p>
          <w:p w14:paraId="46E5DA44" w14:textId="76C4C962" w:rsidR="002A0CF9" w:rsidRPr="006052D6" w:rsidRDefault="002A0CF9" w:rsidP="00404731">
            <w:pPr>
              <w:spacing w:after="120"/>
              <w:ind w:left="0" w:firstLine="0"/>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52D6">
              <w:rPr>
                <w:rFonts w:cstheme="minorHAnsi"/>
                <w:sz w:val="20"/>
                <w:szCs w:val="20"/>
              </w:rPr>
              <w:t>Consultation support</w:t>
            </w:r>
          </w:p>
        </w:tc>
      </w:tr>
      <w:tr w:rsidR="002A0CF9" w:rsidRPr="006052D6" w14:paraId="74CD71ED" w14:textId="77777777" w:rsidTr="00334903">
        <w:tc>
          <w:tcPr>
            <w:cnfStyle w:val="001000000000" w:firstRow="0" w:lastRow="0" w:firstColumn="1" w:lastColumn="0" w:oddVBand="0" w:evenVBand="0" w:oddHBand="0" w:evenHBand="0" w:firstRowFirstColumn="0" w:firstRowLastColumn="0" w:lastRowFirstColumn="0" w:lastRowLastColumn="0"/>
            <w:tcW w:w="2872" w:type="dxa"/>
          </w:tcPr>
          <w:p w14:paraId="5073B66C" w14:textId="77777777" w:rsidR="00C74FC7" w:rsidRDefault="002A0CF9" w:rsidP="00404731">
            <w:pPr>
              <w:ind w:left="0" w:firstLine="0"/>
              <w:jc w:val="left"/>
              <w:rPr>
                <w:rFonts w:cstheme="minorHAnsi"/>
                <w:sz w:val="20"/>
                <w:szCs w:val="20"/>
              </w:rPr>
            </w:pPr>
            <w:r w:rsidRPr="006052D6">
              <w:rPr>
                <w:rFonts w:cstheme="minorHAnsi"/>
                <w:b w:val="0"/>
                <w:sz w:val="20"/>
                <w:szCs w:val="20"/>
              </w:rPr>
              <w:t>Displaced people</w:t>
            </w:r>
            <w:r w:rsidR="00C74FC7" w:rsidRPr="006052D6">
              <w:rPr>
                <w:rFonts w:cstheme="minorHAnsi"/>
                <w:sz w:val="20"/>
                <w:szCs w:val="20"/>
              </w:rPr>
              <w:t xml:space="preserve"> </w:t>
            </w:r>
          </w:p>
          <w:p w14:paraId="5FDF583F" w14:textId="022A2F2B" w:rsidR="002A0CF9" w:rsidRPr="006052D6" w:rsidRDefault="00C74FC7" w:rsidP="00404731">
            <w:pPr>
              <w:ind w:left="0" w:firstLine="0"/>
              <w:jc w:val="left"/>
              <w:rPr>
                <w:rFonts w:cstheme="minorHAnsi"/>
                <w:b w:val="0"/>
                <w:sz w:val="20"/>
                <w:szCs w:val="20"/>
              </w:rPr>
            </w:pPr>
            <w:r w:rsidRPr="006052D6">
              <w:rPr>
                <w:rFonts w:cstheme="minorHAnsi"/>
                <w:sz w:val="20"/>
                <w:szCs w:val="20"/>
              </w:rPr>
              <w:t xml:space="preserve">People from </w:t>
            </w:r>
            <w:proofErr w:type="spellStart"/>
            <w:r w:rsidRPr="006052D6">
              <w:rPr>
                <w:rFonts w:cstheme="minorHAnsi"/>
                <w:sz w:val="20"/>
                <w:szCs w:val="20"/>
              </w:rPr>
              <w:t>Nagorno</w:t>
            </w:r>
            <w:proofErr w:type="spellEnd"/>
            <w:r w:rsidRPr="006052D6">
              <w:rPr>
                <w:rFonts w:cstheme="minorHAnsi"/>
                <w:sz w:val="20"/>
                <w:szCs w:val="20"/>
              </w:rPr>
              <w:t xml:space="preserve"> </w:t>
            </w:r>
            <w:proofErr w:type="spellStart"/>
            <w:r w:rsidRPr="006052D6">
              <w:rPr>
                <w:rFonts w:cstheme="minorHAnsi"/>
                <w:sz w:val="20"/>
                <w:szCs w:val="20"/>
              </w:rPr>
              <w:t>Karabakh</w:t>
            </w:r>
            <w:proofErr w:type="spellEnd"/>
            <w:r w:rsidRPr="006052D6">
              <w:rPr>
                <w:rFonts w:cstheme="minorHAnsi"/>
                <w:sz w:val="20"/>
                <w:szCs w:val="20"/>
              </w:rPr>
              <w:t xml:space="preserve"> residing in the settlements that are close to the proposed project sites.</w:t>
            </w:r>
          </w:p>
        </w:tc>
        <w:tc>
          <w:tcPr>
            <w:tcW w:w="4413" w:type="dxa"/>
          </w:tcPr>
          <w:p w14:paraId="3AB49E2C" w14:textId="198C821B" w:rsidR="002A0CF9" w:rsidRDefault="002A0CF9" w:rsidP="00404731">
            <w:pPr>
              <w:ind w:left="0" w:firstLine="0"/>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1649443A" w14:textId="607098C3" w:rsidR="00EA4E9C" w:rsidRPr="006052D6" w:rsidRDefault="00EA4E9C" w:rsidP="00404731">
            <w:pPr>
              <w:ind w:left="0" w:firstLine="0"/>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A4E9C">
              <w:rPr>
                <w:rFonts w:cstheme="minorHAnsi"/>
                <w:sz w:val="20"/>
                <w:szCs w:val="20"/>
              </w:rPr>
              <w:t>May experience heightened vulnerability due to displacement, loss of property or livelihoods, and lack of permanent housing or employment. May have limited access to information, documentation, and social services. Particularly interested in stable livelihood opportunities, community integration, and fair treatment in relation to project impacts and benefits.</w:t>
            </w:r>
          </w:p>
        </w:tc>
        <w:tc>
          <w:tcPr>
            <w:tcW w:w="2520" w:type="dxa"/>
          </w:tcPr>
          <w:p w14:paraId="13CB28A9" w14:textId="77777777" w:rsidR="002A0CF9" w:rsidRPr="006052D6" w:rsidRDefault="002A0CF9" w:rsidP="00404731">
            <w:pPr>
              <w:ind w:left="0" w:firstLine="0"/>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052D6">
              <w:rPr>
                <w:rFonts w:cstheme="minorHAnsi"/>
                <w:sz w:val="20"/>
                <w:szCs w:val="20"/>
              </w:rPr>
              <w:t xml:space="preserve">Public meetings </w:t>
            </w:r>
          </w:p>
          <w:p w14:paraId="73E388B9" w14:textId="77777777" w:rsidR="002A0CF9" w:rsidRPr="006052D6" w:rsidRDefault="002A0CF9" w:rsidP="00404731">
            <w:pPr>
              <w:ind w:left="0" w:firstLine="0"/>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052D6">
              <w:rPr>
                <w:rFonts w:cstheme="minorHAnsi"/>
                <w:sz w:val="20"/>
                <w:szCs w:val="20"/>
              </w:rPr>
              <w:t xml:space="preserve">Special purpose events (meetings) </w:t>
            </w:r>
          </w:p>
          <w:p w14:paraId="7B011D49" w14:textId="77777777" w:rsidR="002A0CF9" w:rsidRPr="006052D6" w:rsidRDefault="002A0CF9" w:rsidP="00404731">
            <w:pPr>
              <w:spacing w:after="120"/>
              <w:ind w:left="0" w:firstLine="0"/>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052D6">
              <w:rPr>
                <w:rFonts w:cstheme="minorHAnsi"/>
                <w:sz w:val="20"/>
                <w:szCs w:val="20"/>
              </w:rPr>
              <w:t>Individual meetings Disclosure of written information Consultation support</w:t>
            </w:r>
          </w:p>
        </w:tc>
      </w:tr>
      <w:tr w:rsidR="002A0CF9" w:rsidRPr="006052D6" w14:paraId="53E95973" w14:textId="77777777" w:rsidTr="00334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2" w:type="dxa"/>
          </w:tcPr>
          <w:p w14:paraId="08988D68" w14:textId="77777777" w:rsidR="002A0CF9" w:rsidRPr="006052D6" w:rsidRDefault="002A0CF9" w:rsidP="00404731">
            <w:pPr>
              <w:spacing w:after="120"/>
              <w:ind w:left="0" w:firstLine="0"/>
              <w:jc w:val="left"/>
              <w:rPr>
                <w:rFonts w:cstheme="minorHAnsi"/>
                <w:sz w:val="20"/>
                <w:szCs w:val="20"/>
              </w:rPr>
            </w:pPr>
            <w:r w:rsidRPr="006052D6">
              <w:rPr>
                <w:rFonts w:cstheme="minorHAnsi"/>
                <w:b w:val="0"/>
                <w:sz w:val="20"/>
                <w:szCs w:val="20"/>
              </w:rPr>
              <w:t>Children</w:t>
            </w:r>
            <w:r w:rsidRPr="006052D6">
              <w:rPr>
                <w:rFonts w:cstheme="minorHAnsi"/>
                <w:sz w:val="20"/>
                <w:szCs w:val="20"/>
              </w:rPr>
              <w:t xml:space="preserve"> living in the settlements close to the construction sites</w:t>
            </w:r>
          </w:p>
        </w:tc>
        <w:tc>
          <w:tcPr>
            <w:tcW w:w="4413" w:type="dxa"/>
          </w:tcPr>
          <w:p w14:paraId="5F758F71" w14:textId="77777777" w:rsidR="002A0CF9" w:rsidRPr="006052D6" w:rsidRDefault="002A0CF9" w:rsidP="00404731">
            <w:pPr>
              <w:spacing w:after="120"/>
              <w:ind w:left="0" w:firstLine="0"/>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52D6">
              <w:rPr>
                <w:rFonts w:cstheme="minorHAnsi"/>
                <w:sz w:val="20"/>
                <w:szCs w:val="20"/>
              </w:rPr>
              <w:t>May be exposed to risks related to traffic to/from the Project’s construction sites and need tailored information on road safety</w:t>
            </w:r>
          </w:p>
        </w:tc>
        <w:tc>
          <w:tcPr>
            <w:tcW w:w="2520" w:type="dxa"/>
          </w:tcPr>
          <w:p w14:paraId="3C0CD8E3" w14:textId="77777777" w:rsidR="002A0CF9" w:rsidRPr="006052D6" w:rsidRDefault="002A0CF9" w:rsidP="00404731">
            <w:pPr>
              <w:spacing w:after="120"/>
              <w:ind w:left="0" w:firstLine="0"/>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52D6">
              <w:rPr>
                <w:rFonts w:cstheme="minorHAnsi"/>
                <w:sz w:val="20"/>
                <w:szCs w:val="20"/>
              </w:rPr>
              <w:t>Public meetings; Disclosure of written information; Warning signs and barriers</w:t>
            </w:r>
          </w:p>
        </w:tc>
      </w:tr>
    </w:tbl>
    <w:p w14:paraId="7E4C45BF" w14:textId="1091ED6D" w:rsidR="002A0CF9" w:rsidRPr="006052D6" w:rsidRDefault="00B51B35" w:rsidP="00B51B35">
      <w:pPr>
        <w:tabs>
          <w:tab w:val="left" w:pos="6065"/>
        </w:tabs>
        <w:rPr>
          <w:rFonts w:cstheme="minorHAnsi"/>
        </w:rPr>
      </w:pPr>
      <w:r>
        <w:rPr>
          <w:rFonts w:cstheme="minorHAnsi"/>
        </w:rPr>
        <w:tab/>
      </w:r>
      <w:r>
        <w:rPr>
          <w:rFonts w:cstheme="minorHAnsi"/>
        </w:rPr>
        <w:tab/>
      </w:r>
    </w:p>
    <w:p w14:paraId="6D85492A" w14:textId="56732282" w:rsidR="00F97DC0" w:rsidRDefault="00F97DC0" w:rsidP="00D94D44">
      <w:pPr>
        <w:ind w:left="0" w:firstLine="0"/>
        <w:rPr>
          <w:rFonts w:cstheme="minorHAnsi"/>
        </w:rPr>
      </w:pPr>
      <w:r w:rsidRPr="006052D6">
        <w:rPr>
          <w:rFonts w:cstheme="minorHAnsi"/>
        </w:rPr>
        <w:t xml:space="preserve">Vulnerable groups within the communities affected by the Project may be </w:t>
      </w:r>
      <w:r w:rsidR="007B04A3" w:rsidRPr="006052D6">
        <w:rPr>
          <w:rFonts w:cstheme="minorHAnsi"/>
        </w:rPr>
        <w:t>identified</w:t>
      </w:r>
      <w:r w:rsidRPr="006052D6">
        <w:rPr>
          <w:rFonts w:cstheme="minorHAnsi"/>
        </w:rPr>
        <w:t xml:space="preserve">, confirmed, and consulted through dedicated means, as appropriate. Approaches and/or representative organizations who can be engaged as partners to engage these groups will also </w:t>
      </w:r>
      <w:proofErr w:type="gramStart"/>
      <w:r w:rsidRPr="006052D6">
        <w:rPr>
          <w:rFonts w:cstheme="minorHAnsi"/>
        </w:rPr>
        <w:t>be</w:t>
      </w:r>
      <w:proofErr w:type="gramEnd"/>
      <w:r w:rsidRPr="006052D6">
        <w:rPr>
          <w:rFonts w:cstheme="minorHAnsi"/>
        </w:rPr>
        <w:t xml:space="preserve"> identified </w:t>
      </w:r>
      <w:r w:rsidR="00940637" w:rsidRPr="006052D6">
        <w:rPr>
          <w:rFonts w:cstheme="minorHAnsi"/>
        </w:rPr>
        <w:t>during the early stages of project implementation</w:t>
      </w:r>
      <w:r w:rsidRPr="006052D6">
        <w:rPr>
          <w:rFonts w:cstheme="minorHAnsi"/>
        </w:rPr>
        <w:t xml:space="preserve">. </w:t>
      </w:r>
      <w:r w:rsidR="00C2245C" w:rsidRPr="006052D6">
        <w:rPr>
          <w:rFonts w:cstheme="minorHAnsi"/>
        </w:rPr>
        <w:t>The methods of engagement that will be employed by the project are outlined in the following sections</w:t>
      </w:r>
      <w:r w:rsidRPr="006052D6">
        <w:rPr>
          <w:rFonts w:cstheme="minorHAnsi"/>
        </w:rPr>
        <w:t>.</w:t>
      </w:r>
    </w:p>
    <w:p w14:paraId="64670B26" w14:textId="329ED7E8" w:rsidR="00C85595" w:rsidRDefault="00C85595" w:rsidP="00D94D44">
      <w:pPr>
        <w:ind w:left="0" w:firstLine="0"/>
        <w:rPr>
          <w:rFonts w:cstheme="minorHAnsi"/>
          <w:color w:val="000000"/>
        </w:rPr>
      </w:pPr>
      <w:r w:rsidRPr="00097238">
        <w:rPr>
          <w:rFonts w:cstheme="minorHAnsi"/>
          <w:color w:val="000000"/>
        </w:rPr>
        <w:t xml:space="preserve">To ensure participatory inclusion of women in discussing socioeconomic issues related to tourism development of their region/community, as well as to engage representatives of local business community dealing with tourism in identifying key obstacles and main directions of development of tourism-related sectors the </w:t>
      </w:r>
      <w:r>
        <w:rPr>
          <w:rFonts w:cstheme="minorHAnsi"/>
          <w:color w:val="000000"/>
        </w:rPr>
        <w:t>engagement</w:t>
      </w:r>
      <w:r w:rsidRPr="00097238">
        <w:rPr>
          <w:rFonts w:cstheme="minorHAnsi"/>
          <w:color w:val="000000"/>
        </w:rPr>
        <w:t xml:space="preserve"> activities were conducted</w:t>
      </w:r>
      <w:r>
        <w:rPr>
          <w:rFonts w:cstheme="minorHAnsi"/>
          <w:color w:val="000000"/>
        </w:rPr>
        <w:t xml:space="preserve"> in the Project preparation period, which are described in the section 3.2. </w:t>
      </w:r>
    </w:p>
    <w:p w14:paraId="1B11ADCD" w14:textId="77777777" w:rsidR="00D71E04" w:rsidRPr="006052D6" w:rsidRDefault="00D71E04" w:rsidP="00D94D44">
      <w:pPr>
        <w:ind w:left="0" w:firstLine="0"/>
        <w:rPr>
          <w:rFonts w:cstheme="minorHAnsi"/>
        </w:rPr>
      </w:pPr>
    </w:p>
    <w:p w14:paraId="2D54D076" w14:textId="77777777" w:rsidR="00F97DC0" w:rsidRPr="006052D6" w:rsidRDefault="00F97DC0" w:rsidP="00AD68D2">
      <w:pPr>
        <w:pStyle w:val="Heading2"/>
        <w:numPr>
          <w:ilvl w:val="1"/>
          <w:numId w:val="38"/>
        </w:numPr>
        <w:spacing w:before="0" w:after="120"/>
        <w:rPr>
          <w:rFonts w:asciiTheme="minorHAnsi" w:eastAsiaTheme="minorHAnsi" w:hAnsiTheme="minorHAnsi" w:cstheme="minorHAnsi"/>
          <w:b/>
          <w:color w:val="00B050"/>
        </w:rPr>
      </w:pPr>
      <w:bookmarkStart w:id="58" w:name="_Toc147154214"/>
      <w:bookmarkStart w:id="59" w:name="_Toc15649480"/>
      <w:bookmarkStart w:id="60" w:name="_Toc220679261"/>
      <w:r w:rsidRPr="006052D6">
        <w:rPr>
          <w:rFonts w:asciiTheme="minorHAnsi" w:eastAsiaTheme="minorHAnsi" w:hAnsiTheme="minorHAnsi" w:cstheme="minorHAnsi"/>
          <w:b/>
          <w:color w:val="00B050"/>
        </w:rPr>
        <w:t>Modalities for Engagement</w:t>
      </w:r>
      <w:bookmarkEnd w:id="58"/>
      <w:bookmarkEnd w:id="60"/>
      <w:r w:rsidRPr="006052D6">
        <w:rPr>
          <w:rFonts w:asciiTheme="minorHAnsi" w:eastAsiaTheme="minorHAnsi" w:hAnsiTheme="minorHAnsi" w:cstheme="minorHAnsi"/>
          <w:b/>
          <w:color w:val="00B050"/>
        </w:rPr>
        <w:t xml:space="preserve"> </w:t>
      </w:r>
    </w:p>
    <w:p w14:paraId="770D8201" w14:textId="77777777" w:rsidR="00F17D3A" w:rsidRPr="006052D6" w:rsidRDefault="00F17D3A" w:rsidP="00D94D44">
      <w:pPr>
        <w:ind w:left="0" w:firstLine="0"/>
        <w:rPr>
          <w:rFonts w:cstheme="minorHAnsi"/>
        </w:rPr>
      </w:pPr>
      <w:r w:rsidRPr="006052D6">
        <w:rPr>
          <w:rFonts w:cstheme="minorHAnsi"/>
        </w:rPr>
        <w:t>The TRIP relates to a large variety of stakeholders, ranging from ministries at the national level, to community and vulnerable groups. Engaging these actors helps to: 1) build a shared understanding and vision among all these key stakeholders; 2) understand capacity gaps and respond accordingly; and 3) coordinate all related initiatives and lead technical debates. </w:t>
      </w:r>
    </w:p>
    <w:p w14:paraId="29CE109E" w14:textId="3E680666" w:rsidR="00F97DC0" w:rsidRPr="006052D6" w:rsidRDefault="00F97DC0" w:rsidP="00D94D44">
      <w:pPr>
        <w:ind w:left="0" w:firstLine="0"/>
        <w:rPr>
          <w:rFonts w:cstheme="minorHAnsi"/>
        </w:rPr>
      </w:pPr>
      <w:r w:rsidRPr="006052D6">
        <w:rPr>
          <w:rFonts w:cstheme="minorHAnsi"/>
        </w:rPr>
        <w:t xml:space="preserve">Mechanisms for stakeholder engagement across different groups are expected to include but not limited to </w:t>
      </w:r>
      <w:r w:rsidR="00E42984">
        <w:rPr>
          <w:rFonts w:cstheme="minorHAnsi"/>
        </w:rPr>
        <w:t>PCs</w:t>
      </w:r>
      <w:r w:rsidRPr="006052D6">
        <w:rPr>
          <w:rFonts w:cstheme="minorHAnsi"/>
        </w:rPr>
        <w:t xml:space="preserve">, interviews and focus groups discussions, including outreach to enable safe platforms to raise concerns. </w:t>
      </w:r>
    </w:p>
    <w:p w14:paraId="48DFFF66" w14:textId="77777777" w:rsidR="00BA08E5" w:rsidRPr="00BA08E5" w:rsidRDefault="00BA08E5" w:rsidP="00BA08E5">
      <w:pPr>
        <w:ind w:left="0" w:firstLine="0"/>
      </w:pPr>
      <w:r w:rsidRPr="00BA08E5">
        <w:rPr>
          <w:b/>
          <w:bCs/>
        </w:rPr>
        <w:t xml:space="preserve">The project will adopt a participatory approach from the outset, ensuring broad local involvement in the development of CDPs. </w:t>
      </w:r>
      <w:r w:rsidRPr="00BA08E5">
        <w:t>Representatives from key tourism sectors, such as accommodation, catering, travel agencies, and transport services, will be engaged, with a focus on including women, youth, and family-owned businesses. Their insights, gathered through consultations, will inform tailored development strategies, ensuring relevance and effectiveness. Additionally, by documenting essential details like age, gender, specialization, and contact information, the project will foster ongoing connections with these stakeholders, encouraging their active participation in future activities and supporting professional networking within the local tourism ecosystem. </w:t>
      </w:r>
    </w:p>
    <w:p w14:paraId="5D8766B4" w14:textId="715CCBF9" w:rsidR="002D5D29" w:rsidRPr="006052D6" w:rsidRDefault="002D5D29" w:rsidP="00D94D44">
      <w:pPr>
        <w:autoSpaceDE w:val="0"/>
        <w:autoSpaceDN w:val="0"/>
        <w:adjustRightInd w:val="0"/>
        <w:ind w:left="0" w:firstLine="0"/>
        <w:rPr>
          <w:rFonts w:cstheme="minorHAnsi"/>
        </w:rPr>
      </w:pPr>
      <w:r w:rsidRPr="006052D6">
        <w:rPr>
          <w:rFonts w:cstheme="minorHAnsi"/>
        </w:rPr>
        <w:t xml:space="preserve">During the screening process the vulnerable </w:t>
      </w:r>
      <w:r w:rsidR="00C224DC" w:rsidRPr="006052D6">
        <w:rPr>
          <w:rFonts w:cstheme="minorHAnsi"/>
        </w:rPr>
        <w:t>groups</w:t>
      </w:r>
      <w:r w:rsidRPr="006052D6">
        <w:rPr>
          <w:rFonts w:cstheme="minorHAnsi"/>
        </w:rPr>
        <w:t xml:space="preserve"> of the affected communit</w:t>
      </w:r>
      <w:r w:rsidR="001A5297" w:rsidRPr="006052D6">
        <w:rPr>
          <w:rFonts w:cstheme="minorHAnsi"/>
        </w:rPr>
        <w:t>ies</w:t>
      </w:r>
      <w:r w:rsidRPr="006052D6">
        <w:rPr>
          <w:rFonts w:cstheme="minorHAnsi"/>
        </w:rPr>
        <w:t xml:space="preserve"> </w:t>
      </w:r>
      <w:r w:rsidR="00C224DC" w:rsidRPr="006052D6">
        <w:rPr>
          <w:rFonts w:cstheme="minorHAnsi"/>
        </w:rPr>
        <w:t>will</w:t>
      </w:r>
      <w:r w:rsidRPr="006052D6">
        <w:rPr>
          <w:rFonts w:cstheme="minorHAnsi"/>
        </w:rPr>
        <w:t xml:space="preserve"> be identified, for instance women</w:t>
      </w:r>
      <w:r w:rsidR="00352423" w:rsidRPr="006052D6">
        <w:rPr>
          <w:rFonts w:cstheme="minorHAnsi"/>
        </w:rPr>
        <w:t>-</w:t>
      </w:r>
      <w:r w:rsidRPr="006052D6">
        <w:rPr>
          <w:rFonts w:cstheme="minorHAnsi"/>
        </w:rPr>
        <w:t xml:space="preserve">headed households, ethnic minorities, persons with disabilities, extremely poor households, etc. </w:t>
      </w:r>
      <w:r w:rsidR="00C566E3" w:rsidRPr="006052D6">
        <w:rPr>
          <w:rFonts w:cstheme="minorHAnsi"/>
        </w:rPr>
        <w:t xml:space="preserve">These groups need meaningful consultation. Meaningful stakeholder engagement </w:t>
      </w:r>
      <w:r w:rsidR="00352423" w:rsidRPr="006052D6">
        <w:rPr>
          <w:rFonts w:cstheme="minorHAnsi"/>
        </w:rPr>
        <w:t xml:space="preserve">will </w:t>
      </w:r>
      <w:r w:rsidR="00C566E3" w:rsidRPr="006052D6">
        <w:rPr>
          <w:rFonts w:cstheme="minorHAnsi"/>
        </w:rPr>
        <w:t>focus on consultations, collaboration and empowerment of stakeholders, and two-way communication. S</w:t>
      </w:r>
      <w:r w:rsidRPr="006052D6">
        <w:rPr>
          <w:rFonts w:cstheme="minorHAnsi"/>
        </w:rPr>
        <w:t xml:space="preserve">pecial </w:t>
      </w:r>
      <w:r w:rsidR="00C566E3" w:rsidRPr="006052D6">
        <w:rPr>
          <w:rFonts w:cstheme="minorHAnsi"/>
        </w:rPr>
        <w:t xml:space="preserve">information and communication materials </w:t>
      </w:r>
      <w:r w:rsidR="00352423" w:rsidRPr="006052D6">
        <w:rPr>
          <w:rFonts w:cstheme="minorHAnsi"/>
        </w:rPr>
        <w:t xml:space="preserve">will </w:t>
      </w:r>
      <w:r w:rsidR="00C566E3" w:rsidRPr="006052D6">
        <w:rPr>
          <w:rFonts w:cstheme="minorHAnsi"/>
        </w:rPr>
        <w:t>be prepared and disseminated among these groups</w:t>
      </w:r>
      <w:r w:rsidR="0025533B" w:rsidRPr="006052D6">
        <w:rPr>
          <w:rFonts w:cstheme="minorHAnsi"/>
        </w:rPr>
        <w:t>.</w:t>
      </w:r>
      <w:r w:rsidR="00C566E3" w:rsidRPr="006052D6">
        <w:rPr>
          <w:rFonts w:cstheme="minorHAnsi"/>
        </w:rPr>
        <w:t xml:space="preserve"> </w:t>
      </w:r>
      <w:r w:rsidR="0025533B" w:rsidRPr="006052D6">
        <w:rPr>
          <w:rFonts w:cstheme="minorHAnsi"/>
        </w:rPr>
        <w:t>F</w:t>
      </w:r>
      <w:r w:rsidRPr="006052D6">
        <w:rPr>
          <w:rFonts w:cstheme="minorHAnsi"/>
        </w:rPr>
        <w:t>ocus group</w:t>
      </w:r>
      <w:r w:rsidR="00514B8C" w:rsidRPr="006052D6">
        <w:rPr>
          <w:rFonts w:cstheme="minorHAnsi"/>
        </w:rPr>
        <w:t xml:space="preserve"> discussions, </w:t>
      </w:r>
      <w:r w:rsidR="00906987" w:rsidRPr="006052D6">
        <w:rPr>
          <w:rFonts w:cstheme="minorHAnsi"/>
        </w:rPr>
        <w:t xml:space="preserve">round table </w:t>
      </w:r>
      <w:r w:rsidRPr="006052D6">
        <w:rPr>
          <w:rFonts w:cstheme="minorHAnsi"/>
        </w:rPr>
        <w:t>discussions</w:t>
      </w:r>
      <w:r w:rsidR="00C566E3" w:rsidRPr="006052D6">
        <w:rPr>
          <w:rFonts w:cstheme="minorHAnsi"/>
        </w:rPr>
        <w:t xml:space="preserve">, </w:t>
      </w:r>
      <w:r w:rsidR="003C2689" w:rsidRPr="006052D6">
        <w:rPr>
          <w:rFonts w:cstheme="minorHAnsi"/>
        </w:rPr>
        <w:t xml:space="preserve">and </w:t>
      </w:r>
      <w:r w:rsidR="00C566E3" w:rsidRPr="006052D6">
        <w:rPr>
          <w:rFonts w:cstheme="minorHAnsi"/>
        </w:rPr>
        <w:t>separate meetings</w:t>
      </w:r>
      <w:r w:rsidRPr="006052D6">
        <w:rPr>
          <w:rFonts w:cstheme="minorHAnsi"/>
        </w:rPr>
        <w:t xml:space="preserve"> can be </w:t>
      </w:r>
      <w:r w:rsidR="003C2689" w:rsidRPr="006052D6">
        <w:rPr>
          <w:rFonts w:cstheme="minorHAnsi"/>
        </w:rPr>
        <w:t xml:space="preserve">organized </w:t>
      </w:r>
      <w:r w:rsidRPr="006052D6">
        <w:rPr>
          <w:rFonts w:cstheme="minorHAnsi"/>
        </w:rPr>
        <w:t xml:space="preserve">with the representatives of those groups </w:t>
      </w:r>
      <w:r w:rsidR="00C566E3" w:rsidRPr="006052D6">
        <w:rPr>
          <w:rFonts w:cstheme="minorHAnsi"/>
        </w:rPr>
        <w:t xml:space="preserve">or separate people </w:t>
      </w:r>
      <w:r w:rsidRPr="006052D6">
        <w:rPr>
          <w:rFonts w:cstheme="minorHAnsi"/>
        </w:rPr>
        <w:t xml:space="preserve">to reveal their opinion about the project, their concerns and </w:t>
      </w:r>
      <w:r w:rsidR="00906987" w:rsidRPr="006052D6">
        <w:rPr>
          <w:rFonts w:cstheme="minorHAnsi"/>
        </w:rPr>
        <w:t xml:space="preserve">needs for inclusion in the Project. The concerns and suggestions should be considered during the elaboration of detailed designs as much as possible and feedback should be provided to the parties concerned.   </w:t>
      </w:r>
      <w:r w:rsidRPr="006052D6">
        <w:rPr>
          <w:rFonts w:cstheme="minorHAnsi"/>
        </w:rPr>
        <w:t xml:space="preserve">  </w:t>
      </w:r>
    </w:p>
    <w:p w14:paraId="61603764" w14:textId="6D4BF582" w:rsidR="00F97DC0" w:rsidRPr="006052D6" w:rsidRDefault="00F97DC0" w:rsidP="00D94D44">
      <w:pPr>
        <w:ind w:left="0" w:firstLine="0"/>
        <w:rPr>
          <w:rFonts w:cstheme="minorHAnsi"/>
        </w:rPr>
      </w:pPr>
      <w:r w:rsidRPr="006052D6">
        <w:rPr>
          <w:rFonts w:cstheme="minorHAnsi"/>
        </w:rPr>
        <w:t xml:space="preserve">Prior disclosure of relevant information in </w:t>
      </w:r>
      <w:r w:rsidR="002D1F6A" w:rsidRPr="006052D6">
        <w:rPr>
          <w:rFonts w:cstheme="minorHAnsi"/>
        </w:rPr>
        <w:t xml:space="preserve">Armenian in </w:t>
      </w:r>
      <w:r w:rsidRPr="006052D6">
        <w:rPr>
          <w:rFonts w:cstheme="minorHAnsi"/>
        </w:rPr>
        <w:t xml:space="preserve">a format accessible to target groups will be performed in advance of any public consultations, interviews and/or focus group discussions. This will also include disclosure of available </w:t>
      </w:r>
      <w:r w:rsidR="00342761">
        <w:rPr>
          <w:rFonts w:cstheme="minorHAnsi"/>
        </w:rPr>
        <w:t>F</w:t>
      </w:r>
      <w:r w:rsidRPr="006052D6">
        <w:rPr>
          <w:rFonts w:cstheme="minorHAnsi"/>
        </w:rPr>
        <w:t>GRM channels.</w:t>
      </w:r>
      <w:r w:rsidR="00CF320A" w:rsidRPr="006052D6">
        <w:rPr>
          <w:rFonts w:cstheme="minorHAnsi"/>
        </w:rPr>
        <w:t xml:space="preserve"> The feedback, opinions and suggestions received from the stakeholders will be taken into account and reflected in Project activities. They will be recorded by the </w:t>
      </w:r>
      <w:r w:rsidR="00342761">
        <w:rPr>
          <w:rFonts w:cstheme="minorHAnsi"/>
        </w:rPr>
        <w:t>F</w:t>
      </w:r>
      <w:r w:rsidR="00CF320A" w:rsidRPr="006052D6">
        <w:rPr>
          <w:rFonts w:cstheme="minorHAnsi"/>
        </w:rPr>
        <w:t>GRM, discussed and considered as much as possible even if they may result in the design modification.</w:t>
      </w:r>
      <w:r w:rsidR="00CF320A" w:rsidRPr="006052D6">
        <w:rPr>
          <w:rFonts w:cstheme="minorHAnsi"/>
          <w:color w:val="000000" w:themeColor="text1"/>
          <w:sz w:val="24"/>
          <w:szCs w:val="24"/>
        </w:rPr>
        <w:t xml:space="preserve"> </w:t>
      </w:r>
    </w:p>
    <w:p w14:paraId="4339E7CC" w14:textId="55070FC2" w:rsidR="00F97DC0" w:rsidRDefault="00F97DC0" w:rsidP="00D94D44">
      <w:pPr>
        <w:ind w:left="0" w:firstLine="0"/>
        <w:rPr>
          <w:rFonts w:cstheme="minorHAnsi"/>
        </w:rPr>
      </w:pPr>
      <w:r w:rsidRPr="006052D6">
        <w:rPr>
          <w:rFonts w:cstheme="minorHAnsi"/>
        </w:rPr>
        <w:t xml:space="preserve">Engagement associated with </w:t>
      </w:r>
      <w:r w:rsidR="002D1F6A" w:rsidRPr="006052D6">
        <w:rPr>
          <w:rFonts w:cstheme="minorHAnsi"/>
        </w:rPr>
        <w:t>CDPs</w:t>
      </w:r>
      <w:r w:rsidR="00B17DCE">
        <w:rPr>
          <w:rFonts w:cstheme="minorHAnsi"/>
        </w:rPr>
        <w:t>’</w:t>
      </w:r>
      <w:r w:rsidR="002D1F6A" w:rsidRPr="006052D6">
        <w:rPr>
          <w:rFonts w:cstheme="minorHAnsi"/>
        </w:rPr>
        <w:t xml:space="preserve"> development</w:t>
      </w:r>
      <w:r w:rsidRPr="006052D6">
        <w:rPr>
          <w:rFonts w:cstheme="minorHAnsi"/>
        </w:rPr>
        <w:t xml:space="preserve"> will be integrated as part of public delibera</w:t>
      </w:r>
      <w:r w:rsidR="00C2129C" w:rsidRPr="006052D6">
        <w:rPr>
          <w:rFonts w:cstheme="minorHAnsi"/>
        </w:rPr>
        <w:t>tion and consultation processes</w:t>
      </w:r>
      <w:r w:rsidRPr="006052D6">
        <w:rPr>
          <w:rFonts w:cstheme="minorHAnsi"/>
        </w:rPr>
        <w:t xml:space="preserve"> to solicit stakeholders’ feedback prior to their adoption. </w:t>
      </w:r>
    </w:p>
    <w:p w14:paraId="5900151B" w14:textId="642BFA27" w:rsidR="00BA08E5" w:rsidRPr="00BA08E5" w:rsidRDefault="00BA08E5" w:rsidP="00BA08E5">
      <w:pPr>
        <w:ind w:left="0" w:firstLine="0"/>
      </w:pPr>
      <w:r w:rsidRPr="00BA08E5">
        <w:rPr>
          <w:b/>
          <w:bCs/>
        </w:rPr>
        <w:t>The project will support the establishment of LWG</w:t>
      </w:r>
      <w:r w:rsidR="00B17DCE">
        <w:rPr>
          <w:b/>
          <w:bCs/>
        </w:rPr>
        <w:t>s</w:t>
      </w:r>
      <w:r w:rsidRPr="00BA08E5">
        <w:rPr>
          <w:b/>
          <w:bCs/>
        </w:rPr>
        <w:t xml:space="preserve"> at the community level by the municipalities, comprising not just local representatives and heads of communities, but also local NGOs, nominated active residents, and the private sector. </w:t>
      </w:r>
      <w:r w:rsidRPr="00BA08E5">
        <w:t>This platform will serve for women to actively participate and be represented. To increase the participation of women in decision making roles and ensure that their views are also considered in the CDPs, the LWGs will be comprised of at least 30 percent of women. The nature of LWG is to be engaged throughout the preparation of the CDPs as a consultative group to advise and guide the development of the CDPs, be the bridge between the community and contractors during the implementation phase. Thus, the inclusion of women in LWGs is not merely a matter of equity but also a strategic approach to enhancing the effectiveness and inclusiveness of community development efforts. Women participation brings diverse perspectives, addresses gender-specific concerns, enhances local ownership, empowers individuals, improves social cohesion, and ensures representation and advocacy</w:t>
      </w:r>
      <w:r w:rsidRPr="00BA08E5">
        <w:rPr>
          <w:b/>
          <w:bCs/>
        </w:rPr>
        <w:t>. </w:t>
      </w:r>
      <w:r w:rsidRPr="00BA08E5">
        <w:t> </w:t>
      </w:r>
    </w:p>
    <w:p w14:paraId="7336A238" w14:textId="77777777" w:rsidR="00BA08E5" w:rsidRPr="00BA08E5" w:rsidRDefault="00BA08E5" w:rsidP="00BA08E5">
      <w:pPr>
        <w:ind w:left="0" w:firstLine="0"/>
      </w:pPr>
      <w:r w:rsidRPr="00BA08E5">
        <w:t>Simultaneously, identifying local NGOs, particularly those involved in gender, social vulnerability, and youth issues, will be vital. Ideally led by women, these organizations can offer valuable perspectives on community challenges, facilitate focus group discussions, and ensure marginalized voices are heard. In areas lacking local NGOs, efforts will focus on engaging active women, youth, or regional NGOs with relevant experience. Their involvement will not only contribute to grassroots knowledge but also support the monitoring of the project’s social and gender impacts, ensuring that inclusivity remains a core principle throughout the initiative. </w:t>
      </w:r>
    </w:p>
    <w:p w14:paraId="2789C871" w14:textId="77777777" w:rsidR="00BA08E5" w:rsidRPr="006052D6" w:rsidRDefault="00BA08E5" w:rsidP="00D94D44">
      <w:pPr>
        <w:ind w:left="0" w:firstLine="0"/>
        <w:rPr>
          <w:rFonts w:cstheme="minorHAnsi"/>
        </w:rPr>
      </w:pPr>
    </w:p>
    <w:p w14:paraId="259D715C" w14:textId="77777777" w:rsidR="00D16159" w:rsidRPr="006052D6" w:rsidRDefault="00D16159" w:rsidP="00D94D44">
      <w:pPr>
        <w:ind w:left="0" w:firstLine="0"/>
        <w:rPr>
          <w:rFonts w:cstheme="minorHAnsi"/>
        </w:rPr>
      </w:pPr>
    </w:p>
    <w:p w14:paraId="4057AC21" w14:textId="77777777" w:rsidR="00272FFF" w:rsidRDefault="00272FFF">
      <w:pPr>
        <w:rPr>
          <w:rStyle w:val="BookTitle"/>
          <w:rFonts w:eastAsiaTheme="majorEastAsia" w:cstheme="minorHAnsi"/>
          <w:i w:val="0"/>
          <w:color w:val="238381"/>
          <w:sz w:val="32"/>
          <w:szCs w:val="32"/>
        </w:rPr>
      </w:pPr>
      <w:bookmarkStart w:id="61" w:name="_Toc18402229"/>
      <w:bookmarkStart w:id="62" w:name="_Toc18402731"/>
      <w:bookmarkStart w:id="63" w:name="_Toc18523096"/>
      <w:bookmarkStart w:id="64" w:name="_Toc18523268"/>
      <w:bookmarkStart w:id="65" w:name="_Toc18523434"/>
      <w:bookmarkStart w:id="66" w:name="_Toc18523600"/>
      <w:bookmarkStart w:id="67" w:name="_Toc18524868"/>
      <w:bookmarkStart w:id="68" w:name="_Toc18602045"/>
      <w:bookmarkStart w:id="69" w:name="_Toc18402241"/>
      <w:bookmarkStart w:id="70" w:name="_Toc18402743"/>
      <w:bookmarkStart w:id="71" w:name="_Toc18523108"/>
      <w:bookmarkStart w:id="72" w:name="_Toc18523280"/>
      <w:bookmarkStart w:id="73" w:name="_Toc18523446"/>
      <w:bookmarkStart w:id="74" w:name="_Toc18523612"/>
      <w:bookmarkStart w:id="75" w:name="_Toc18524880"/>
      <w:bookmarkStart w:id="76" w:name="_Toc18602057"/>
      <w:bookmarkStart w:id="77" w:name="_Toc18402242"/>
      <w:bookmarkStart w:id="78" w:name="_Toc18402744"/>
      <w:bookmarkStart w:id="79" w:name="_Toc18523109"/>
      <w:bookmarkStart w:id="80" w:name="_Toc18523281"/>
      <w:bookmarkStart w:id="81" w:name="_Toc18523447"/>
      <w:bookmarkStart w:id="82" w:name="_Toc18523613"/>
      <w:bookmarkStart w:id="83" w:name="_Toc18524881"/>
      <w:bookmarkStart w:id="84" w:name="_Toc18602058"/>
      <w:bookmarkStart w:id="85" w:name="_Toc18402243"/>
      <w:bookmarkStart w:id="86" w:name="_Toc18402745"/>
      <w:bookmarkStart w:id="87" w:name="_Toc18523110"/>
      <w:bookmarkStart w:id="88" w:name="_Toc18523282"/>
      <w:bookmarkStart w:id="89" w:name="_Toc18523448"/>
      <w:bookmarkStart w:id="90" w:name="_Toc18523614"/>
      <w:bookmarkStart w:id="91" w:name="_Toc18524882"/>
      <w:bookmarkStart w:id="92" w:name="_Toc18602059"/>
      <w:bookmarkStart w:id="93" w:name="_Toc18402244"/>
      <w:bookmarkStart w:id="94" w:name="_Toc18402746"/>
      <w:bookmarkStart w:id="95" w:name="_Toc18523111"/>
      <w:bookmarkStart w:id="96" w:name="_Toc18523283"/>
      <w:bookmarkStart w:id="97" w:name="_Toc18523449"/>
      <w:bookmarkStart w:id="98" w:name="_Toc18523615"/>
      <w:bookmarkStart w:id="99" w:name="_Toc18524883"/>
      <w:bookmarkStart w:id="100" w:name="_Toc18602060"/>
      <w:bookmarkStart w:id="101" w:name="_Toc18402245"/>
      <w:bookmarkStart w:id="102" w:name="_Toc18402747"/>
      <w:bookmarkStart w:id="103" w:name="_Toc18523112"/>
      <w:bookmarkStart w:id="104" w:name="_Toc18523284"/>
      <w:bookmarkStart w:id="105" w:name="_Toc18523450"/>
      <w:bookmarkStart w:id="106" w:name="_Toc18523616"/>
      <w:bookmarkStart w:id="107" w:name="_Toc18524884"/>
      <w:bookmarkStart w:id="108" w:name="_Toc18602061"/>
      <w:bookmarkStart w:id="109" w:name="_Toc18402246"/>
      <w:bookmarkStart w:id="110" w:name="_Toc18402748"/>
      <w:bookmarkStart w:id="111" w:name="_Toc18523113"/>
      <w:bookmarkStart w:id="112" w:name="_Toc18523285"/>
      <w:bookmarkStart w:id="113" w:name="_Toc18523451"/>
      <w:bookmarkStart w:id="114" w:name="_Toc18523617"/>
      <w:bookmarkStart w:id="115" w:name="_Toc18524885"/>
      <w:bookmarkStart w:id="116" w:name="_Toc18602062"/>
      <w:bookmarkStart w:id="117" w:name="_Toc18402247"/>
      <w:bookmarkStart w:id="118" w:name="_Toc18402749"/>
      <w:bookmarkStart w:id="119" w:name="_Toc18523114"/>
      <w:bookmarkStart w:id="120" w:name="_Toc18523286"/>
      <w:bookmarkStart w:id="121" w:name="_Toc18523452"/>
      <w:bookmarkStart w:id="122" w:name="_Toc18523618"/>
      <w:bookmarkStart w:id="123" w:name="_Toc18524886"/>
      <w:bookmarkStart w:id="124" w:name="_Toc18602063"/>
      <w:bookmarkStart w:id="125" w:name="_Toc18402248"/>
      <w:bookmarkStart w:id="126" w:name="_Toc18402750"/>
      <w:bookmarkStart w:id="127" w:name="_Toc18523115"/>
      <w:bookmarkStart w:id="128" w:name="_Toc18523287"/>
      <w:bookmarkStart w:id="129" w:name="_Toc18523453"/>
      <w:bookmarkStart w:id="130" w:name="_Toc18523619"/>
      <w:bookmarkStart w:id="131" w:name="_Toc18524887"/>
      <w:bookmarkStart w:id="132" w:name="_Toc18602064"/>
      <w:bookmarkStart w:id="133" w:name="_Toc18402249"/>
      <w:bookmarkStart w:id="134" w:name="_Toc18402751"/>
      <w:bookmarkStart w:id="135" w:name="_Toc18523116"/>
      <w:bookmarkStart w:id="136" w:name="_Toc18523288"/>
      <w:bookmarkStart w:id="137" w:name="_Toc18523454"/>
      <w:bookmarkStart w:id="138" w:name="_Toc18523620"/>
      <w:bookmarkStart w:id="139" w:name="_Toc18524888"/>
      <w:bookmarkStart w:id="140" w:name="_Toc18602065"/>
      <w:bookmarkStart w:id="141" w:name="_Toc18402250"/>
      <w:bookmarkStart w:id="142" w:name="_Toc18402752"/>
      <w:bookmarkStart w:id="143" w:name="_Toc18523117"/>
      <w:bookmarkStart w:id="144" w:name="_Toc18523289"/>
      <w:bookmarkStart w:id="145" w:name="_Toc18523455"/>
      <w:bookmarkStart w:id="146" w:name="_Toc18523621"/>
      <w:bookmarkStart w:id="147" w:name="_Toc18524889"/>
      <w:bookmarkStart w:id="148" w:name="_Toc18602066"/>
      <w:bookmarkStart w:id="149" w:name="_Toc18402251"/>
      <w:bookmarkStart w:id="150" w:name="_Toc18402753"/>
      <w:bookmarkStart w:id="151" w:name="_Toc18523118"/>
      <w:bookmarkStart w:id="152" w:name="_Toc18523290"/>
      <w:bookmarkStart w:id="153" w:name="_Toc18523456"/>
      <w:bookmarkStart w:id="154" w:name="_Toc18523622"/>
      <w:bookmarkStart w:id="155" w:name="_Toc18524890"/>
      <w:bookmarkStart w:id="156" w:name="_Toc18602067"/>
      <w:bookmarkStart w:id="157" w:name="_Toc18402252"/>
      <w:bookmarkStart w:id="158" w:name="_Toc18402754"/>
      <w:bookmarkStart w:id="159" w:name="_Toc18523119"/>
      <w:bookmarkStart w:id="160" w:name="_Toc18523291"/>
      <w:bookmarkStart w:id="161" w:name="_Toc18523457"/>
      <w:bookmarkStart w:id="162" w:name="_Toc18523623"/>
      <w:bookmarkStart w:id="163" w:name="_Toc18524891"/>
      <w:bookmarkStart w:id="164" w:name="_Toc18602068"/>
      <w:bookmarkStart w:id="165" w:name="_Toc18402253"/>
      <w:bookmarkStart w:id="166" w:name="_Toc18402755"/>
      <w:bookmarkStart w:id="167" w:name="_Toc18523120"/>
      <w:bookmarkStart w:id="168" w:name="_Toc18523292"/>
      <w:bookmarkStart w:id="169" w:name="_Toc18523458"/>
      <w:bookmarkStart w:id="170" w:name="_Toc18523624"/>
      <w:bookmarkStart w:id="171" w:name="_Toc18524892"/>
      <w:bookmarkStart w:id="172" w:name="_Toc18602069"/>
      <w:bookmarkStart w:id="173" w:name="_Toc18327846"/>
      <w:bookmarkStart w:id="174" w:name="_Toc18333309"/>
      <w:bookmarkStart w:id="175" w:name="_Toc18402254"/>
      <w:bookmarkStart w:id="176" w:name="_Toc18402756"/>
      <w:bookmarkStart w:id="177" w:name="_Toc18523121"/>
      <w:bookmarkStart w:id="178" w:name="_Toc18523293"/>
      <w:bookmarkStart w:id="179" w:name="_Toc18523459"/>
      <w:bookmarkStart w:id="180" w:name="_Toc18523625"/>
      <w:bookmarkStart w:id="181" w:name="_Toc18524893"/>
      <w:bookmarkStart w:id="182" w:name="_Toc18602070"/>
      <w:bookmarkStart w:id="183" w:name="_Toc147154215"/>
      <w:bookmarkStart w:id="184" w:name="_Hlk140507929"/>
      <w:bookmarkEnd w:id="59"/>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Pr>
          <w:rStyle w:val="BookTitle"/>
          <w:rFonts w:cstheme="minorHAnsi"/>
          <w:i w:val="0"/>
          <w:color w:val="238381"/>
        </w:rPr>
        <w:br w:type="page"/>
      </w:r>
    </w:p>
    <w:p w14:paraId="5A4E713D" w14:textId="2AF86F51" w:rsidR="00F97DC0" w:rsidRPr="00AA315F" w:rsidRDefault="00F97DC0" w:rsidP="00A949F4">
      <w:pPr>
        <w:pStyle w:val="Heading1"/>
        <w:numPr>
          <w:ilvl w:val="0"/>
          <w:numId w:val="1"/>
        </w:numPr>
        <w:spacing w:before="0" w:after="120"/>
        <w:rPr>
          <w:rStyle w:val="BookTitle"/>
          <w:rFonts w:asciiTheme="minorHAnsi" w:hAnsiTheme="minorHAnsi" w:cstheme="minorHAnsi"/>
          <w:i w:val="0"/>
        </w:rPr>
      </w:pPr>
      <w:bookmarkStart w:id="185" w:name="_Toc220679262"/>
      <w:r w:rsidRPr="00AA315F">
        <w:rPr>
          <w:rStyle w:val="BookTitle"/>
          <w:rFonts w:asciiTheme="minorHAnsi" w:hAnsiTheme="minorHAnsi" w:cstheme="minorHAnsi"/>
          <w:i w:val="0"/>
        </w:rPr>
        <w:t xml:space="preserve">STAKEHOLDER ENGAGEMENT </w:t>
      </w:r>
      <w:bookmarkEnd w:id="183"/>
      <w:r w:rsidR="00EF656E" w:rsidRPr="00AA315F">
        <w:rPr>
          <w:rStyle w:val="BookTitle"/>
          <w:rFonts w:asciiTheme="minorHAnsi" w:hAnsiTheme="minorHAnsi" w:cstheme="minorHAnsi"/>
          <w:i w:val="0"/>
        </w:rPr>
        <w:t>ACTIVITIES</w:t>
      </w:r>
      <w:r w:rsidR="00922F15" w:rsidRPr="00AA315F">
        <w:rPr>
          <w:rStyle w:val="BookTitle"/>
          <w:rFonts w:asciiTheme="minorHAnsi" w:hAnsiTheme="minorHAnsi" w:cstheme="minorHAnsi"/>
          <w:i w:val="0"/>
        </w:rPr>
        <w:t xml:space="preserve"> AND INFORMATION DISCL</w:t>
      </w:r>
      <w:r w:rsidR="00AA315F" w:rsidRPr="00AA315F">
        <w:rPr>
          <w:rStyle w:val="BookTitle"/>
          <w:rFonts w:asciiTheme="minorHAnsi" w:hAnsiTheme="minorHAnsi" w:cstheme="minorHAnsi"/>
          <w:i w:val="0"/>
        </w:rPr>
        <w:t>O</w:t>
      </w:r>
      <w:r w:rsidR="00922F15" w:rsidRPr="00AA315F">
        <w:rPr>
          <w:rStyle w:val="BookTitle"/>
          <w:rFonts w:asciiTheme="minorHAnsi" w:hAnsiTheme="minorHAnsi" w:cstheme="minorHAnsi"/>
          <w:i w:val="0"/>
        </w:rPr>
        <w:t>SURE DURING PROJECT IMPLEMENTATION</w:t>
      </w:r>
      <w:bookmarkEnd w:id="185"/>
    </w:p>
    <w:p w14:paraId="3D51C7FF" w14:textId="77777777" w:rsidR="002E1E6B" w:rsidRPr="006052D6" w:rsidRDefault="002E1E6B" w:rsidP="00D94D44">
      <w:pPr>
        <w:rPr>
          <w:rFonts w:cstheme="minorHAnsi"/>
        </w:rPr>
      </w:pPr>
    </w:p>
    <w:bookmarkEnd w:id="184"/>
    <w:p w14:paraId="0E5B1B90" w14:textId="0D2D3D88" w:rsidR="00F97DC0" w:rsidRPr="006052D6" w:rsidRDefault="00F97DC0" w:rsidP="00D94D44">
      <w:pPr>
        <w:ind w:left="0" w:firstLine="0"/>
        <w:rPr>
          <w:rFonts w:cstheme="minorHAnsi"/>
        </w:rPr>
      </w:pPr>
      <w:r w:rsidRPr="006052D6">
        <w:rPr>
          <w:rFonts w:cstheme="minorHAnsi"/>
        </w:rPr>
        <w:t>The project seeks to foster meaningful consultations with stakeholders identified above, particularly with those that may be adversely affected to ensure potential impacts can be avoided and/or mitigated through a participatory and inclusive process. The following outlines the engagement undertaken for preparation and activities planned to support Project implementation.</w:t>
      </w:r>
    </w:p>
    <w:p w14:paraId="6B270F1C" w14:textId="77777777" w:rsidR="002E1E6B" w:rsidRPr="006052D6" w:rsidRDefault="002E1E6B" w:rsidP="00D94D44">
      <w:pPr>
        <w:ind w:left="0" w:firstLine="0"/>
        <w:rPr>
          <w:rFonts w:cstheme="minorHAnsi"/>
        </w:rPr>
      </w:pPr>
    </w:p>
    <w:p w14:paraId="583D1417" w14:textId="339C5CF0" w:rsidR="00F97DC0" w:rsidRPr="006052D6" w:rsidRDefault="00F97DC0" w:rsidP="006052D6">
      <w:pPr>
        <w:pStyle w:val="Heading2"/>
        <w:numPr>
          <w:ilvl w:val="1"/>
          <w:numId w:val="1"/>
        </w:numPr>
        <w:tabs>
          <w:tab w:val="left" w:pos="360"/>
        </w:tabs>
        <w:spacing w:before="0" w:after="120"/>
        <w:rPr>
          <w:rFonts w:asciiTheme="minorHAnsi" w:eastAsiaTheme="minorHAnsi" w:hAnsiTheme="minorHAnsi" w:cstheme="minorHAnsi"/>
          <w:b/>
          <w:color w:val="00B050"/>
        </w:rPr>
      </w:pPr>
      <w:bookmarkStart w:id="186" w:name="_Toc147154216"/>
      <w:bookmarkStart w:id="187" w:name="_Toc220679263"/>
      <w:r w:rsidRPr="006052D6">
        <w:rPr>
          <w:rFonts w:asciiTheme="minorHAnsi" w:eastAsiaTheme="minorHAnsi" w:hAnsiTheme="minorHAnsi" w:cstheme="minorHAnsi"/>
          <w:b/>
          <w:color w:val="00B050"/>
        </w:rPr>
        <w:t>Summary of Stakeholder Engagement during Preparation</w:t>
      </w:r>
      <w:bookmarkEnd w:id="186"/>
      <w:r w:rsidR="00C17DC9">
        <w:rPr>
          <w:rFonts w:asciiTheme="minorHAnsi" w:eastAsiaTheme="minorHAnsi" w:hAnsiTheme="minorHAnsi" w:cstheme="minorHAnsi"/>
          <w:b/>
          <w:color w:val="00B050"/>
        </w:rPr>
        <w:t xml:space="preserve"> </w:t>
      </w:r>
      <w:r w:rsidR="00922F15">
        <w:rPr>
          <w:rFonts w:asciiTheme="minorHAnsi" w:eastAsiaTheme="minorHAnsi" w:hAnsiTheme="minorHAnsi" w:cstheme="minorHAnsi"/>
          <w:b/>
          <w:color w:val="00B050"/>
        </w:rPr>
        <w:t>of the Stakeholder Engagement Plan</w:t>
      </w:r>
      <w:bookmarkEnd w:id="187"/>
    </w:p>
    <w:p w14:paraId="554B6AD8" w14:textId="51E85DE6" w:rsidR="00996F61" w:rsidRDefault="00C97887" w:rsidP="00826FB6">
      <w:pPr>
        <w:autoSpaceDE w:val="0"/>
        <w:autoSpaceDN w:val="0"/>
        <w:adjustRightInd w:val="0"/>
        <w:ind w:left="0" w:firstLine="0"/>
        <w:rPr>
          <w:rFonts w:cstheme="minorHAnsi"/>
          <w:color w:val="000000"/>
        </w:rPr>
      </w:pPr>
      <w:r>
        <w:rPr>
          <w:rFonts w:cstheme="minorHAnsi"/>
          <w:color w:val="000000"/>
        </w:rPr>
        <w:t>SEP</w:t>
      </w:r>
      <w:r w:rsidR="00974956" w:rsidRPr="006052D6">
        <w:rPr>
          <w:rFonts w:cstheme="minorHAnsi"/>
          <w:color w:val="000000"/>
        </w:rPr>
        <w:t xml:space="preserve"> will </w:t>
      </w:r>
      <w:r w:rsidR="00CF320A" w:rsidRPr="006052D6">
        <w:rPr>
          <w:rFonts w:cstheme="minorHAnsi"/>
          <w:color w:val="000000"/>
        </w:rPr>
        <w:t xml:space="preserve">be biannually updated to reflect </w:t>
      </w:r>
      <w:r w:rsidR="00D627FA" w:rsidRPr="006052D6">
        <w:rPr>
          <w:rFonts w:cstheme="minorHAnsi"/>
          <w:color w:val="000000"/>
        </w:rPr>
        <w:t xml:space="preserve">any </w:t>
      </w:r>
      <w:r w:rsidR="00CF320A" w:rsidRPr="006052D6">
        <w:rPr>
          <w:rFonts w:cstheme="minorHAnsi"/>
          <w:color w:val="000000"/>
        </w:rPr>
        <w:t>modifications of the Project</w:t>
      </w:r>
      <w:r w:rsidR="00D627FA" w:rsidRPr="006052D6">
        <w:rPr>
          <w:rFonts w:cstheme="minorHAnsi"/>
          <w:color w:val="000000"/>
        </w:rPr>
        <w:t>, as well as</w:t>
      </w:r>
      <w:r w:rsidR="00EA266F" w:rsidRPr="006052D6">
        <w:rPr>
          <w:rFonts w:cstheme="minorHAnsi"/>
          <w:color w:val="000000"/>
        </w:rPr>
        <w:t xml:space="preserve"> </w:t>
      </w:r>
      <w:r w:rsidR="00D627FA" w:rsidRPr="006052D6">
        <w:rPr>
          <w:rFonts w:cstheme="minorHAnsi"/>
          <w:color w:val="000000"/>
        </w:rPr>
        <w:t>potential</w:t>
      </w:r>
      <w:r w:rsidR="00CF320A" w:rsidRPr="006052D6">
        <w:rPr>
          <w:rFonts w:cstheme="minorHAnsi"/>
          <w:color w:val="000000"/>
        </w:rPr>
        <w:t xml:space="preserve"> change in stakeholders </w:t>
      </w:r>
      <w:r w:rsidR="00D627FA" w:rsidRPr="006052D6">
        <w:rPr>
          <w:rFonts w:cstheme="minorHAnsi"/>
          <w:color w:val="000000"/>
        </w:rPr>
        <w:t>and</w:t>
      </w:r>
      <w:r w:rsidR="00CF320A" w:rsidRPr="006052D6">
        <w:rPr>
          <w:rFonts w:cstheme="minorHAnsi"/>
          <w:color w:val="000000"/>
        </w:rPr>
        <w:t xml:space="preserve"> their interests and impacts. </w:t>
      </w:r>
      <w:r w:rsidR="00974956" w:rsidRPr="00826FB6">
        <w:t xml:space="preserve">This SEP is developed </w:t>
      </w:r>
      <w:r w:rsidR="00AC78B9" w:rsidRPr="00826FB6">
        <w:t>in</w:t>
      </w:r>
      <w:r w:rsidR="00974956" w:rsidRPr="00826FB6">
        <w:t xml:space="preserve"> </w:t>
      </w:r>
      <w:r w:rsidR="002B4F87" w:rsidRPr="00826FB6">
        <w:t>proportion to the nature and scale of the project</w:t>
      </w:r>
      <w:r w:rsidR="00B21537" w:rsidRPr="00826FB6">
        <w:t>, as well as</w:t>
      </w:r>
      <w:r w:rsidR="00EA266F" w:rsidRPr="00826FB6">
        <w:t xml:space="preserve"> </w:t>
      </w:r>
      <w:r w:rsidR="002B4F87" w:rsidRPr="00826FB6">
        <w:t>its potential risks and impacts.</w:t>
      </w:r>
      <w:r w:rsidR="00974956" w:rsidRPr="00826FB6">
        <w:t xml:space="preserve"> </w:t>
      </w:r>
      <w:r w:rsidR="00826FB6" w:rsidRPr="00826FB6">
        <w:rPr>
          <w:rFonts w:cstheme="minorHAnsi"/>
          <w:color w:val="000000"/>
        </w:rPr>
        <w:t xml:space="preserve">The draft </w:t>
      </w:r>
      <w:r w:rsidR="009F0E01">
        <w:rPr>
          <w:rFonts w:cstheme="minorHAnsi"/>
          <w:color w:val="000000"/>
        </w:rPr>
        <w:t>SEP</w:t>
      </w:r>
      <w:r w:rsidR="00826FB6" w:rsidRPr="00826FB6">
        <w:rPr>
          <w:rFonts w:cstheme="minorHAnsi"/>
          <w:color w:val="000000"/>
        </w:rPr>
        <w:t xml:space="preserve"> was disclosed on the ATDF’s web site</w:t>
      </w:r>
      <w:r w:rsidR="00EA4A00">
        <w:rPr>
          <w:rFonts w:cstheme="minorHAnsi"/>
          <w:color w:val="000000"/>
        </w:rPr>
        <w:t xml:space="preserve"> on October 10, 2024</w:t>
      </w:r>
      <w:r w:rsidR="00826FB6" w:rsidRPr="00826FB6">
        <w:rPr>
          <w:rFonts w:cstheme="minorHAnsi"/>
          <w:color w:val="000000"/>
        </w:rPr>
        <w:t xml:space="preserve"> in Armenian and English languages. </w:t>
      </w:r>
    </w:p>
    <w:p w14:paraId="342514C1" w14:textId="420A53BE" w:rsidR="00826FB6" w:rsidRDefault="00826FB6" w:rsidP="00826FB6">
      <w:pPr>
        <w:autoSpaceDE w:val="0"/>
        <w:autoSpaceDN w:val="0"/>
        <w:adjustRightInd w:val="0"/>
        <w:ind w:left="0" w:firstLine="0"/>
        <w:rPr>
          <w:rFonts w:cstheme="minorHAnsi"/>
          <w:color w:val="000000"/>
        </w:rPr>
      </w:pPr>
      <w:r w:rsidRPr="00826FB6">
        <w:rPr>
          <w:rFonts w:cstheme="minorHAnsi"/>
          <w:color w:val="000000"/>
        </w:rPr>
        <w:t xml:space="preserve">The first round of </w:t>
      </w:r>
      <w:r w:rsidR="00E42984">
        <w:rPr>
          <w:rFonts w:cstheme="minorHAnsi"/>
          <w:color w:val="000000"/>
        </w:rPr>
        <w:t>PC</w:t>
      </w:r>
      <w:r w:rsidRPr="00826FB6">
        <w:rPr>
          <w:rFonts w:cstheme="minorHAnsi"/>
          <w:color w:val="000000"/>
        </w:rPr>
        <w:t xml:space="preserve"> was held in February 2025 at the ATDF office in Yerevan, with participation from representatives of the </w:t>
      </w:r>
      <w:r w:rsidR="008D39A3">
        <w:rPr>
          <w:rFonts w:cstheme="minorHAnsi"/>
          <w:color w:val="000000"/>
        </w:rPr>
        <w:t>TC</w:t>
      </w:r>
      <w:r w:rsidRPr="00826FB6">
        <w:rPr>
          <w:rFonts w:cstheme="minorHAnsi"/>
          <w:color w:val="000000"/>
        </w:rPr>
        <w:t>, government agencies, regional administrations, NGOs, academia, and ATDF staff. E</w:t>
      </w:r>
      <w:r w:rsidR="0062192E">
        <w:rPr>
          <w:rFonts w:cstheme="minorHAnsi"/>
          <w:color w:val="000000"/>
        </w:rPr>
        <w:t>&amp;</w:t>
      </w:r>
      <w:r w:rsidRPr="00826FB6">
        <w:rPr>
          <w:rFonts w:cstheme="minorHAnsi"/>
          <w:color w:val="000000"/>
        </w:rPr>
        <w:t>S specialists introduced the TRIP and its E</w:t>
      </w:r>
      <w:r w:rsidR="0062192E">
        <w:rPr>
          <w:rFonts w:cstheme="minorHAnsi"/>
          <w:color w:val="000000"/>
        </w:rPr>
        <w:t>&amp;</w:t>
      </w:r>
      <w:r w:rsidRPr="00826FB6">
        <w:rPr>
          <w:rFonts w:cstheme="minorHAnsi"/>
          <w:color w:val="000000"/>
        </w:rPr>
        <w:t xml:space="preserve">S instruments — including the ESMF, SEP, RF, LMP and ESCP. A total of 17 participants attended, including 8 women. Participants discussed project objectives, cluster selection criteria, and integration of </w:t>
      </w:r>
      <w:r w:rsidR="009F0E01">
        <w:rPr>
          <w:rFonts w:cstheme="minorHAnsi"/>
          <w:color w:val="000000"/>
        </w:rPr>
        <w:t>E&amp;S</w:t>
      </w:r>
      <w:r w:rsidRPr="00826FB6">
        <w:rPr>
          <w:rFonts w:cstheme="minorHAnsi"/>
          <w:color w:val="000000"/>
        </w:rPr>
        <w:t xml:space="preserve"> requirements into subproject design and implementation. Key topics raised included beneficiary involvement, </w:t>
      </w:r>
      <w:r w:rsidR="00F05B9B">
        <w:t>harmonizing with active initiatives in the target communities, mainly state-funded subvention projects</w:t>
      </w:r>
      <w:r w:rsidRPr="00826FB6">
        <w:rPr>
          <w:rFonts w:cstheme="minorHAnsi"/>
          <w:color w:val="000000"/>
        </w:rPr>
        <w:t xml:space="preserve">, operation and maintenance of facilities, community capacity building, </w:t>
      </w:r>
      <w:r w:rsidR="00F6535A" w:rsidRPr="00826FB6">
        <w:rPr>
          <w:rFonts w:cstheme="minorHAnsi"/>
          <w:color w:val="000000"/>
        </w:rPr>
        <w:t>and the</w:t>
      </w:r>
      <w:r w:rsidRPr="00826FB6">
        <w:rPr>
          <w:rFonts w:cstheme="minorHAnsi"/>
          <w:color w:val="000000"/>
        </w:rPr>
        <w:t xml:space="preserve"> duration of the operational Project FGRM, and procedures for risk categorization. </w:t>
      </w:r>
    </w:p>
    <w:p w14:paraId="6C6787F8" w14:textId="28BFA376" w:rsidR="00826FB6" w:rsidRPr="00826FB6" w:rsidRDefault="00826FB6" w:rsidP="00826FB6">
      <w:pPr>
        <w:autoSpaceDE w:val="0"/>
        <w:autoSpaceDN w:val="0"/>
        <w:adjustRightInd w:val="0"/>
        <w:ind w:left="0" w:firstLine="0"/>
      </w:pPr>
      <w:r w:rsidRPr="00826FB6">
        <w:rPr>
          <w:rFonts w:cstheme="minorHAnsi"/>
          <w:color w:val="000000"/>
        </w:rPr>
        <w:t xml:space="preserve">The second round of </w:t>
      </w:r>
      <w:r w:rsidR="00E42984">
        <w:rPr>
          <w:rFonts w:cstheme="minorHAnsi"/>
          <w:color w:val="000000"/>
        </w:rPr>
        <w:t>PC</w:t>
      </w:r>
      <w:r w:rsidRPr="00826FB6">
        <w:rPr>
          <w:rFonts w:cstheme="minorHAnsi"/>
          <w:color w:val="000000"/>
        </w:rPr>
        <w:t xml:space="preserve">s was organized between August and September 2025 in all target clusters — Dilijan, </w:t>
      </w:r>
      <w:proofErr w:type="spellStart"/>
      <w:r w:rsidRPr="00826FB6">
        <w:rPr>
          <w:rFonts w:cstheme="minorHAnsi"/>
          <w:color w:val="000000"/>
        </w:rPr>
        <w:t>Dvin</w:t>
      </w:r>
      <w:proofErr w:type="spellEnd"/>
      <w:r w:rsidRPr="00826FB6">
        <w:rPr>
          <w:rFonts w:cstheme="minorHAnsi"/>
          <w:color w:val="000000"/>
        </w:rPr>
        <w:t xml:space="preserve"> (Ararat), </w:t>
      </w:r>
      <w:proofErr w:type="spellStart"/>
      <w:r w:rsidRPr="00826FB6">
        <w:rPr>
          <w:rFonts w:cstheme="minorHAnsi"/>
          <w:color w:val="000000"/>
        </w:rPr>
        <w:t>Jermuk</w:t>
      </w:r>
      <w:proofErr w:type="spellEnd"/>
      <w:r w:rsidRPr="00826FB6">
        <w:rPr>
          <w:rFonts w:cstheme="minorHAnsi"/>
          <w:color w:val="000000"/>
        </w:rPr>
        <w:t>/</w:t>
      </w:r>
      <w:proofErr w:type="spellStart"/>
      <w:r w:rsidRPr="00826FB6">
        <w:rPr>
          <w:rFonts w:cstheme="minorHAnsi"/>
          <w:color w:val="000000"/>
        </w:rPr>
        <w:t>Areni</w:t>
      </w:r>
      <w:proofErr w:type="spellEnd"/>
      <w:r w:rsidRPr="00826FB6">
        <w:rPr>
          <w:rFonts w:cstheme="minorHAnsi"/>
          <w:color w:val="000000"/>
        </w:rPr>
        <w:t>/</w:t>
      </w:r>
      <w:proofErr w:type="spellStart"/>
      <w:r w:rsidRPr="00826FB6">
        <w:rPr>
          <w:rFonts w:cstheme="minorHAnsi"/>
          <w:color w:val="000000"/>
        </w:rPr>
        <w:t>Yeghegis</w:t>
      </w:r>
      <w:proofErr w:type="spellEnd"/>
      <w:r w:rsidRPr="00826FB6">
        <w:rPr>
          <w:rFonts w:cstheme="minorHAnsi"/>
          <w:color w:val="000000"/>
        </w:rPr>
        <w:t xml:space="preserve"> (</w:t>
      </w:r>
      <w:proofErr w:type="spellStart"/>
      <w:r w:rsidRPr="00826FB6">
        <w:rPr>
          <w:rFonts w:cstheme="minorHAnsi"/>
          <w:color w:val="000000"/>
        </w:rPr>
        <w:t>Vayots</w:t>
      </w:r>
      <w:proofErr w:type="spellEnd"/>
      <w:r w:rsidRPr="00826FB6">
        <w:rPr>
          <w:rFonts w:cstheme="minorHAnsi"/>
          <w:color w:val="000000"/>
        </w:rPr>
        <w:t xml:space="preserve"> </w:t>
      </w:r>
      <w:proofErr w:type="spellStart"/>
      <w:r w:rsidRPr="00826FB6">
        <w:rPr>
          <w:rFonts w:cstheme="minorHAnsi"/>
          <w:color w:val="000000"/>
        </w:rPr>
        <w:t>Dzor</w:t>
      </w:r>
      <w:proofErr w:type="spellEnd"/>
      <w:r w:rsidRPr="00826FB6">
        <w:rPr>
          <w:rFonts w:cstheme="minorHAnsi"/>
          <w:color w:val="000000"/>
        </w:rPr>
        <w:t xml:space="preserve">), Goris, and Gyumri. A total of 139 participants (65 women) attended, representing community and regional administrations, </w:t>
      </w:r>
      <w:r w:rsidR="002E4DC0">
        <w:rPr>
          <w:rFonts w:cstheme="minorHAnsi"/>
          <w:color w:val="000000"/>
        </w:rPr>
        <w:t>CSOs</w:t>
      </w:r>
      <w:r w:rsidRPr="00826FB6">
        <w:rPr>
          <w:rFonts w:cstheme="minorHAnsi"/>
          <w:color w:val="000000"/>
        </w:rPr>
        <w:t>, tourism sector representatives, and local residents. During the consultations the Project’s E</w:t>
      </w:r>
      <w:r w:rsidR="0062192E">
        <w:rPr>
          <w:rFonts w:cstheme="minorHAnsi"/>
          <w:color w:val="000000"/>
        </w:rPr>
        <w:t>&amp;</w:t>
      </w:r>
      <w:r w:rsidRPr="00826FB6">
        <w:rPr>
          <w:rFonts w:cstheme="minorHAnsi"/>
          <w:color w:val="000000"/>
        </w:rPr>
        <w:t>S instruments and the integration of E</w:t>
      </w:r>
      <w:r w:rsidR="0062192E">
        <w:rPr>
          <w:rFonts w:cstheme="minorHAnsi"/>
          <w:color w:val="000000"/>
        </w:rPr>
        <w:t>&amp;</w:t>
      </w:r>
      <w:r w:rsidRPr="00826FB6">
        <w:rPr>
          <w:rFonts w:cstheme="minorHAnsi"/>
          <w:color w:val="000000"/>
        </w:rPr>
        <w:t xml:space="preserve">S requirements into subproject design and implementation were discussed. The discussions also focused on cluster-specific issues, the establishment of </w:t>
      </w:r>
      <w:r w:rsidR="002E4DC0">
        <w:rPr>
          <w:rFonts w:cstheme="minorHAnsi"/>
          <w:color w:val="000000"/>
        </w:rPr>
        <w:t>LWGs</w:t>
      </w:r>
      <w:r w:rsidRPr="00826FB6">
        <w:rPr>
          <w:rFonts w:cstheme="minorHAnsi"/>
          <w:color w:val="000000"/>
        </w:rPr>
        <w:t xml:space="preserve">, and other related topics. Following participants’ expressed interest in </w:t>
      </w:r>
      <w:r w:rsidR="00B650FA">
        <w:rPr>
          <w:rFonts w:cstheme="minorHAnsi"/>
          <w:color w:val="000000"/>
        </w:rPr>
        <w:t>LWGs</w:t>
      </w:r>
      <w:r w:rsidRPr="00826FB6">
        <w:rPr>
          <w:rFonts w:cstheme="minorHAnsi"/>
          <w:color w:val="000000"/>
        </w:rPr>
        <w:t xml:space="preserve">, an annex has been incorporated in the SEP outlining the procedure for establishing a Project Working Group, including eligibility criteria, participation mechanisms, and defined roles and responsibilities (See Annex </w:t>
      </w:r>
      <w:r w:rsidR="00B3201F">
        <w:rPr>
          <w:rFonts w:cstheme="minorHAnsi"/>
          <w:color w:val="000000"/>
        </w:rPr>
        <w:t>5</w:t>
      </w:r>
      <w:r w:rsidRPr="00826FB6">
        <w:rPr>
          <w:rFonts w:cstheme="minorHAnsi"/>
          <w:color w:val="000000"/>
        </w:rPr>
        <w:t xml:space="preserve">). </w:t>
      </w:r>
      <w:r w:rsidR="002E4DC0">
        <w:rPr>
          <w:rFonts w:cstheme="minorHAnsi"/>
          <w:color w:val="000000"/>
        </w:rPr>
        <w:t>M</w:t>
      </w:r>
      <w:r w:rsidRPr="00826FB6">
        <w:rPr>
          <w:rFonts w:cstheme="minorHAnsi"/>
          <w:color w:val="000000"/>
        </w:rPr>
        <w:t>inutes of all consultations are attached as Annex</w:t>
      </w:r>
      <w:r w:rsidR="00EF1F32">
        <w:rPr>
          <w:rFonts w:cstheme="minorHAnsi"/>
          <w:color w:val="000000"/>
        </w:rPr>
        <w:t xml:space="preserve"> 6</w:t>
      </w:r>
      <w:r w:rsidRPr="00826FB6">
        <w:rPr>
          <w:rFonts w:cstheme="minorHAnsi"/>
          <w:color w:val="000000"/>
        </w:rPr>
        <w:t xml:space="preserve">. </w:t>
      </w:r>
    </w:p>
    <w:p w14:paraId="7E00E653" w14:textId="162E1639" w:rsidR="00F97DC0" w:rsidRDefault="00F97DC0" w:rsidP="00D94D44">
      <w:pPr>
        <w:autoSpaceDE w:val="0"/>
        <w:autoSpaceDN w:val="0"/>
        <w:adjustRightInd w:val="0"/>
        <w:ind w:left="0" w:firstLine="0"/>
        <w:rPr>
          <w:rFonts w:cstheme="minorHAnsi"/>
          <w:color w:val="000000"/>
          <w:lang w:val="en-GB"/>
        </w:rPr>
      </w:pPr>
      <w:bookmarkStart w:id="188" w:name="_Toc13752403"/>
      <w:bookmarkStart w:id="189" w:name="_Toc15649481"/>
      <w:r w:rsidRPr="006052D6">
        <w:rPr>
          <w:rFonts w:cstheme="minorHAnsi"/>
          <w:color w:val="000000"/>
          <w:lang w:val="en-GB"/>
        </w:rPr>
        <w:t>The project will undertake engagement activities over t</w:t>
      </w:r>
      <w:r w:rsidR="003B5D81" w:rsidRPr="006052D6">
        <w:rPr>
          <w:rFonts w:cstheme="minorHAnsi"/>
          <w:color w:val="000000"/>
          <w:lang w:val="en-GB"/>
        </w:rPr>
        <w:t>he course of its implementation. The detailed description of the planned S</w:t>
      </w:r>
      <w:r w:rsidR="002E1E6B" w:rsidRPr="006052D6">
        <w:rPr>
          <w:rFonts w:cstheme="minorHAnsi"/>
          <w:color w:val="000000"/>
          <w:lang w:val="en-GB"/>
        </w:rPr>
        <w:t>E</w:t>
      </w:r>
      <w:r w:rsidR="00F458AC" w:rsidRPr="006052D6">
        <w:rPr>
          <w:rFonts w:cstheme="minorHAnsi"/>
          <w:color w:val="000000"/>
          <w:lang w:val="en-GB"/>
        </w:rPr>
        <w:t xml:space="preserve"> activities</w:t>
      </w:r>
      <w:r w:rsidR="002E1E6B" w:rsidRPr="006052D6">
        <w:rPr>
          <w:rFonts w:cstheme="minorHAnsi"/>
          <w:color w:val="000000"/>
          <w:lang w:val="en-GB"/>
        </w:rPr>
        <w:t xml:space="preserve"> </w:t>
      </w:r>
      <w:r w:rsidR="00602854" w:rsidRPr="006052D6">
        <w:rPr>
          <w:rFonts w:cstheme="minorHAnsi"/>
          <w:color w:val="000000"/>
          <w:lang w:val="en-GB"/>
        </w:rPr>
        <w:t>is</w:t>
      </w:r>
      <w:r w:rsidR="00CB1182">
        <w:rPr>
          <w:rFonts w:cstheme="minorHAnsi"/>
          <w:color w:val="000000"/>
          <w:lang w:val="en-GB"/>
        </w:rPr>
        <w:t xml:space="preserve"> given in Annex 1</w:t>
      </w:r>
      <w:r w:rsidR="003B5D81" w:rsidRPr="006052D6">
        <w:rPr>
          <w:rFonts w:cstheme="minorHAnsi"/>
          <w:color w:val="000000"/>
          <w:lang w:val="en-GB"/>
        </w:rPr>
        <w:t xml:space="preserve">. </w:t>
      </w:r>
    </w:p>
    <w:p w14:paraId="3FA61151" w14:textId="791692E7" w:rsidR="009B2012" w:rsidRDefault="009B2012" w:rsidP="009B2012">
      <w:pPr>
        <w:autoSpaceDE w:val="0"/>
        <w:autoSpaceDN w:val="0"/>
        <w:adjustRightInd w:val="0"/>
        <w:ind w:left="0" w:firstLine="0"/>
        <w:rPr>
          <w:rFonts w:cstheme="minorHAnsi"/>
          <w:color w:val="000000"/>
        </w:rPr>
      </w:pPr>
      <w:r w:rsidRPr="006052D6">
        <w:rPr>
          <w:rFonts w:cstheme="minorHAnsi"/>
          <w:color w:val="000000"/>
        </w:rPr>
        <w:t xml:space="preserve">During </w:t>
      </w:r>
      <w:r>
        <w:rPr>
          <w:rFonts w:cstheme="minorHAnsi"/>
          <w:color w:val="000000"/>
        </w:rPr>
        <w:t>subp</w:t>
      </w:r>
      <w:r w:rsidRPr="006052D6">
        <w:rPr>
          <w:rFonts w:cstheme="minorHAnsi"/>
          <w:color w:val="000000"/>
        </w:rPr>
        <w:t xml:space="preserve">roject preparation the </w:t>
      </w:r>
      <w:r w:rsidR="008F7C4F">
        <w:rPr>
          <w:rFonts w:cstheme="minorHAnsi"/>
          <w:color w:val="000000"/>
        </w:rPr>
        <w:t>PT</w:t>
      </w:r>
      <w:r w:rsidRPr="006052D6">
        <w:rPr>
          <w:rFonts w:cstheme="minorHAnsi"/>
          <w:color w:val="000000"/>
        </w:rPr>
        <w:t xml:space="preserve"> at ATDF will further identify individuals or groups who may have different concerns and priorities about </w:t>
      </w:r>
      <w:r>
        <w:rPr>
          <w:rFonts w:cstheme="minorHAnsi"/>
          <w:color w:val="000000"/>
        </w:rPr>
        <w:t>sub</w:t>
      </w:r>
      <w:r w:rsidRPr="006052D6">
        <w:rPr>
          <w:rFonts w:cstheme="minorHAnsi"/>
          <w:color w:val="000000"/>
        </w:rPr>
        <w:t xml:space="preserve">project impacts, mitigation mechanisms and benefits, and who may require different, or separate forms of engagement and various methods of communication. </w:t>
      </w:r>
    </w:p>
    <w:p w14:paraId="1955B4DE" w14:textId="77777777" w:rsidR="00D71E04" w:rsidRPr="006052D6" w:rsidRDefault="00D71E04" w:rsidP="00D94D44">
      <w:pPr>
        <w:autoSpaceDE w:val="0"/>
        <w:autoSpaceDN w:val="0"/>
        <w:adjustRightInd w:val="0"/>
        <w:ind w:left="0" w:firstLine="0"/>
        <w:rPr>
          <w:rFonts w:cstheme="minorHAnsi"/>
          <w:color w:val="000000"/>
          <w:lang w:val="en-GB"/>
        </w:rPr>
      </w:pPr>
    </w:p>
    <w:p w14:paraId="088A5A18" w14:textId="77777777" w:rsidR="00D71E04" w:rsidRPr="00097238" w:rsidRDefault="00D71E04" w:rsidP="00097238">
      <w:pPr>
        <w:autoSpaceDE w:val="0"/>
        <w:autoSpaceDN w:val="0"/>
        <w:adjustRightInd w:val="0"/>
        <w:ind w:left="0" w:firstLine="0"/>
        <w:rPr>
          <w:rFonts w:cstheme="minorHAnsi"/>
          <w:color w:val="000000"/>
        </w:rPr>
      </w:pPr>
    </w:p>
    <w:p w14:paraId="7843B415" w14:textId="78BC2ACB" w:rsidR="00F97DC0" w:rsidRPr="006052D6" w:rsidRDefault="00FF2076" w:rsidP="00A949F4">
      <w:pPr>
        <w:pStyle w:val="Heading2"/>
        <w:numPr>
          <w:ilvl w:val="1"/>
          <w:numId w:val="1"/>
        </w:numPr>
        <w:spacing w:before="0" w:after="120"/>
        <w:rPr>
          <w:rFonts w:asciiTheme="minorHAnsi" w:eastAsiaTheme="minorHAnsi" w:hAnsiTheme="minorHAnsi" w:cstheme="minorHAnsi"/>
          <w:b/>
          <w:color w:val="00B050"/>
        </w:rPr>
      </w:pPr>
      <w:bookmarkStart w:id="190" w:name="_Toc220679264"/>
      <w:r w:rsidRPr="006052D6">
        <w:rPr>
          <w:rFonts w:asciiTheme="minorHAnsi" w:eastAsiaTheme="minorHAnsi" w:hAnsiTheme="minorHAnsi" w:cstheme="minorHAnsi"/>
          <w:b/>
          <w:color w:val="00B050"/>
        </w:rPr>
        <w:t>Information Disclosure</w:t>
      </w:r>
      <w:bookmarkEnd w:id="190"/>
    </w:p>
    <w:p w14:paraId="58608B7A" w14:textId="3EE4214E" w:rsidR="00F97DC0" w:rsidRPr="006052D6" w:rsidRDefault="00F97DC0" w:rsidP="00D94D44">
      <w:pPr>
        <w:ind w:left="0" w:firstLine="0"/>
        <w:rPr>
          <w:rFonts w:cstheme="minorHAnsi"/>
        </w:rPr>
      </w:pPr>
      <w:r w:rsidRPr="006052D6">
        <w:rPr>
          <w:rFonts w:cstheme="minorHAnsi"/>
        </w:rPr>
        <w:t xml:space="preserve">Stakeholders will be kept informed as the project develops, including reporting on project </w:t>
      </w:r>
      <w:r w:rsidR="00B63FA5">
        <w:rPr>
          <w:rFonts w:cstheme="minorHAnsi"/>
        </w:rPr>
        <w:t>E&amp;S</w:t>
      </w:r>
      <w:r w:rsidRPr="006052D6">
        <w:rPr>
          <w:rFonts w:cstheme="minorHAnsi"/>
        </w:rPr>
        <w:t xml:space="preserve"> performance and implementation of the </w:t>
      </w:r>
      <w:r w:rsidR="00B63FA5">
        <w:rPr>
          <w:rFonts w:cstheme="minorHAnsi"/>
        </w:rPr>
        <w:t>SEP</w:t>
      </w:r>
      <w:r w:rsidRPr="006052D6">
        <w:rPr>
          <w:rFonts w:cstheme="minorHAnsi"/>
        </w:rPr>
        <w:t xml:space="preserve"> and </w:t>
      </w:r>
      <w:r w:rsidR="00342761">
        <w:rPr>
          <w:rFonts w:cstheme="minorHAnsi"/>
        </w:rPr>
        <w:t>F</w:t>
      </w:r>
      <w:r w:rsidRPr="006052D6">
        <w:rPr>
          <w:rFonts w:cstheme="minorHAnsi"/>
        </w:rPr>
        <w:t>GRM, and on the project’s overall implementation progress.</w:t>
      </w:r>
    </w:p>
    <w:p w14:paraId="3066D17F" w14:textId="77777777" w:rsidR="00FF2076" w:rsidRPr="006052D6" w:rsidRDefault="00FF2076" w:rsidP="00D94D44">
      <w:pPr>
        <w:ind w:left="0" w:firstLine="0"/>
        <w:rPr>
          <w:rFonts w:eastAsia="Times New Roman" w:cstheme="minorHAnsi"/>
          <w:color w:val="000000"/>
        </w:rPr>
      </w:pPr>
      <w:r w:rsidRPr="006052D6">
        <w:rPr>
          <w:rFonts w:eastAsia="Times New Roman" w:cstheme="minorHAnsi"/>
          <w:color w:val="000000"/>
        </w:rPr>
        <w:t>The following principles will be applied when disclosing information on Project activities:</w:t>
      </w:r>
    </w:p>
    <w:p w14:paraId="737FB100" w14:textId="50DE7F4F" w:rsidR="00FF2076" w:rsidRPr="006052D6" w:rsidRDefault="00FF2076" w:rsidP="00AD68D2">
      <w:pPr>
        <w:pStyle w:val="ListParagraph"/>
        <w:numPr>
          <w:ilvl w:val="0"/>
          <w:numId w:val="15"/>
        </w:numPr>
        <w:spacing w:after="156"/>
        <w:rPr>
          <w:rFonts w:asciiTheme="minorHAnsi" w:hAnsiTheme="minorHAnsi" w:cstheme="minorHAnsi"/>
          <w:color w:val="000000"/>
          <w:sz w:val="22"/>
          <w:szCs w:val="22"/>
          <w:lang w:val="en-GB"/>
        </w:rPr>
      </w:pPr>
      <w:r w:rsidRPr="006052D6">
        <w:rPr>
          <w:rFonts w:asciiTheme="minorHAnsi" w:hAnsiTheme="minorHAnsi" w:cstheme="minorHAnsi"/>
          <w:sz w:val="22"/>
          <w:szCs w:val="22"/>
          <w:lang w:val="en-GB"/>
        </w:rPr>
        <w:t xml:space="preserve">The project will ensure that information to be disclosed is </w:t>
      </w:r>
      <w:r w:rsidR="00A86125" w:rsidRPr="006052D6">
        <w:rPr>
          <w:rFonts w:asciiTheme="minorHAnsi" w:hAnsiTheme="minorHAnsi" w:cstheme="minorHAnsi"/>
          <w:sz w:val="22"/>
          <w:szCs w:val="22"/>
          <w:lang w:val="en-GB"/>
        </w:rPr>
        <w:t xml:space="preserve">comprehensive </w:t>
      </w:r>
      <w:r w:rsidRPr="006052D6">
        <w:rPr>
          <w:rFonts w:asciiTheme="minorHAnsi" w:hAnsiTheme="minorHAnsi" w:cstheme="minorHAnsi"/>
          <w:sz w:val="22"/>
          <w:szCs w:val="22"/>
          <w:lang w:val="en-GB"/>
        </w:rPr>
        <w:t xml:space="preserve">and easily accessible and will be delivered to the stakeholders in a timely and </w:t>
      </w:r>
      <w:r w:rsidR="00AF3B42" w:rsidRPr="006052D6">
        <w:rPr>
          <w:rFonts w:asciiTheme="minorHAnsi" w:hAnsiTheme="minorHAnsi" w:cstheme="minorHAnsi"/>
          <w:sz w:val="22"/>
          <w:szCs w:val="22"/>
          <w:lang w:val="en-GB"/>
        </w:rPr>
        <w:t>qualit</w:t>
      </w:r>
      <w:r w:rsidR="00AF3B42">
        <w:rPr>
          <w:rFonts w:asciiTheme="minorHAnsi" w:hAnsiTheme="minorHAnsi" w:cstheme="minorHAnsi"/>
          <w:sz w:val="22"/>
          <w:szCs w:val="22"/>
          <w:lang w:val="en-GB"/>
        </w:rPr>
        <w:t>y</w:t>
      </w:r>
      <w:r w:rsidR="00AF3B42" w:rsidRPr="006052D6">
        <w:rPr>
          <w:rFonts w:asciiTheme="minorHAnsi" w:hAnsiTheme="minorHAnsi" w:cstheme="minorHAnsi"/>
          <w:sz w:val="22"/>
          <w:szCs w:val="22"/>
          <w:lang w:val="en-GB"/>
        </w:rPr>
        <w:t xml:space="preserve"> </w:t>
      </w:r>
      <w:r w:rsidRPr="006052D6">
        <w:rPr>
          <w:rFonts w:asciiTheme="minorHAnsi" w:hAnsiTheme="minorHAnsi" w:cstheme="minorHAnsi"/>
          <w:sz w:val="22"/>
          <w:szCs w:val="22"/>
          <w:lang w:val="en-GB"/>
        </w:rPr>
        <w:t xml:space="preserve">manner, </w:t>
      </w:r>
    </w:p>
    <w:p w14:paraId="04B6523A" w14:textId="77777777" w:rsidR="00FF2076" w:rsidRPr="006052D6" w:rsidRDefault="00FF2076" w:rsidP="00AD68D2">
      <w:pPr>
        <w:pStyle w:val="ListParagraph"/>
        <w:numPr>
          <w:ilvl w:val="0"/>
          <w:numId w:val="15"/>
        </w:numPr>
        <w:spacing w:after="156"/>
        <w:rPr>
          <w:rFonts w:asciiTheme="minorHAnsi" w:hAnsiTheme="minorHAnsi" w:cstheme="minorHAnsi"/>
          <w:sz w:val="22"/>
          <w:szCs w:val="22"/>
          <w:lang w:val="en-GB"/>
        </w:rPr>
      </w:pPr>
      <w:r w:rsidRPr="006052D6">
        <w:rPr>
          <w:rFonts w:asciiTheme="minorHAnsi" w:hAnsiTheme="minorHAnsi" w:cstheme="minorHAnsi"/>
          <w:sz w:val="22"/>
          <w:szCs w:val="22"/>
          <w:lang w:val="en-GB"/>
        </w:rPr>
        <w:t xml:space="preserve">Information disclosure processes will be initiated at the very beginning of the Project and will be continued through the entire circle of the Project, </w:t>
      </w:r>
    </w:p>
    <w:p w14:paraId="617D2D0C" w14:textId="77777777" w:rsidR="00FF2076" w:rsidRPr="006052D6" w:rsidRDefault="00FF2076" w:rsidP="00AD68D2">
      <w:pPr>
        <w:pStyle w:val="ListParagraph"/>
        <w:numPr>
          <w:ilvl w:val="0"/>
          <w:numId w:val="15"/>
        </w:numPr>
        <w:spacing w:after="156"/>
        <w:rPr>
          <w:rFonts w:asciiTheme="minorHAnsi" w:hAnsiTheme="minorHAnsi" w:cstheme="minorHAnsi"/>
          <w:sz w:val="22"/>
          <w:szCs w:val="22"/>
          <w:lang w:val="en-GB"/>
        </w:rPr>
      </w:pPr>
      <w:r w:rsidRPr="006052D6">
        <w:rPr>
          <w:rFonts w:asciiTheme="minorHAnsi" w:hAnsiTheme="minorHAnsi" w:cstheme="minorHAnsi"/>
          <w:sz w:val="22"/>
          <w:szCs w:val="22"/>
          <w:lang w:val="en-GB"/>
        </w:rPr>
        <w:t xml:space="preserve">Diverse information portals will be used for information disclosure including but not limited to the official websites, social media, news outlets, etc. </w:t>
      </w:r>
    </w:p>
    <w:p w14:paraId="6D7B8927" w14:textId="598AA0C4" w:rsidR="00FF2076" w:rsidRPr="006052D6" w:rsidRDefault="00FF2076" w:rsidP="00D94D44">
      <w:pPr>
        <w:ind w:left="0" w:firstLine="0"/>
        <w:rPr>
          <w:rFonts w:cstheme="minorHAnsi"/>
        </w:rPr>
      </w:pPr>
      <w:r w:rsidRPr="006052D6">
        <w:rPr>
          <w:rFonts w:cstheme="minorHAnsi"/>
        </w:rPr>
        <w:t xml:space="preserve">Preliminary </w:t>
      </w:r>
      <w:r w:rsidR="00AF3B42">
        <w:rPr>
          <w:rFonts w:cstheme="minorHAnsi"/>
        </w:rPr>
        <w:t>s</w:t>
      </w:r>
      <w:r w:rsidRPr="006052D6">
        <w:rPr>
          <w:rFonts w:cstheme="minorHAnsi"/>
        </w:rPr>
        <w:t>trategy</w:t>
      </w:r>
      <w:r w:rsidR="00AF3B42">
        <w:rPr>
          <w:rFonts w:cstheme="minorHAnsi"/>
        </w:rPr>
        <w:t xml:space="preserve"> of</w:t>
      </w:r>
      <w:r w:rsidRPr="006052D6">
        <w:rPr>
          <w:rFonts w:cstheme="minorHAnsi"/>
        </w:rPr>
        <w:t xml:space="preserve"> </w:t>
      </w:r>
      <w:r w:rsidR="00AF3B42">
        <w:rPr>
          <w:rFonts w:cstheme="minorHAnsi"/>
        </w:rPr>
        <w:t>i</w:t>
      </w:r>
      <w:r w:rsidR="00AF3B42" w:rsidRPr="006052D6">
        <w:rPr>
          <w:rFonts w:cstheme="minorHAnsi"/>
        </w:rPr>
        <w:t xml:space="preserve">nformation </w:t>
      </w:r>
      <w:r w:rsidR="00AF3B42">
        <w:rPr>
          <w:rFonts w:cstheme="minorHAnsi"/>
        </w:rPr>
        <w:t>d</w:t>
      </w:r>
      <w:r w:rsidR="00AF3B42" w:rsidRPr="006052D6">
        <w:rPr>
          <w:rFonts w:cstheme="minorHAnsi"/>
        </w:rPr>
        <w:t xml:space="preserve">isclosure </w:t>
      </w:r>
      <w:r w:rsidR="00964488">
        <w:rPr>
          <w:rFonts w:cstheme="minorHAnsi"/>
        </w:rPr>
        <w:t>is presented i</w:t>
      </w:r>
      <w:r w:rsidRPr="006052D6">
        <w:rPr>
          <w:rFonts w:cstheme="minorHAnsi"/>
        </w:rPr>
        <w:t xml:space="preserve">n Table </w:t>
      </w:r>
      <w:r w:rsidR="00D33EA2" w:rsidRPr="006052D6">
        <w:rPr>
          <w:rFonts w:cstheme="minorHAnsi"/>
        </w:rPr>
        <w:t>5</w:t>
      </w:r>
      <w:r w:rsidRPr="006052D6">
        <w:rPr>
          <w:rFonts w:cstheme="minorHAnsi"/>
        </w:rPr>
        <w:t xml:space="preserve">. </w:t>
      </w:r>
    </w:p>
    <w:p w14:paraId="782EC3FF" w14:textId="4790019A" w:rsidR="00FF2076" w:rsidRPr="006052D6" w:rsidRDefault="00964488" w:rsidP="006052D6">
      <w:pPr>
        <w:pStyle w:val="Caption"/>
        <w:keepNext/>
        <w:spacing w:after="0"/>
        <w:rPr>
          <w:rFonts w:asciiTheme="minorHAnsi" w:hAnsiTheme="minorHAnsi" w:cstheme="minorHAnsi"/>
          <w:b/>
          <w:iCs w:val="0"/>
          <w:color w:val="2EA8A8"/>
          <w:sz w:val="20"/>
          <w:szCs w:val="20"/>
        </w:rPr>
      </w:pPr>
      <w:r>
        <w:rPr>
          <w:rFonts w:asciiTheme="minorHAnsi" w:hAnsiTheme="minorHAnsi" w:cstheme="minorHAnsi"/>
          <w:b/>
          <w:iCs w:val="0"/>
          <w:color w:val="00B050"/>
          <w:sz w:val="20"/>
          <w:szCs w:val="20"/>
        </w:rPr>
        <w:t>Table</w:t>
      </w:r>
      <w:r w:rsidR="00D33EA2" w:rsidRPr="00334903">
        <w:rPr>
          <w:rFonts w:asciiTheme="minorHAnsi" w:hAnsiTheme="minorHAnsi" w:cstheme="minorHAnsi"/>
          <w:b/>
          <w:iCs w:val="0"/>
          <w:color w:val="00B050"/>
          <w:sz w:val="20"/>
          <w:szCs w:val="20"/>
        </w:rPr>
        <w:t>5</w:t>
      </w:r>
      <w:r w:rsidR="00FF2076" w:rsidRPr="00334903">
        <w:rPr>
          <w:rFonts w:asciiTheme="minorHAnsi" w:hAnsiTheme="minorHAnsi" w:cstheme="minorHAnsi"/>
          <w:b/>
          <w:iCs w:val="0"/>
          <w:color w:val="00B050"/>
          <w:sz w:val="20"/>
          <w:szCs w:val="20"/>
        </w:rPr>
        <w:t>. Preliminary Strategy of Information Disclosure</w:t>
      </w:r>
    </w:p>
    <w:tbl>
      <w:tblPr>
        <w:tblStyle w:val="LightList-Accent6"/>
        <w:tblW w:w="10062" w:type="dxa"/>
        <w:tblInd w:w="-162" w:type="dxa"/>
        <w:tblLook w:val="04A0" w:firstRow="1" w:lastRow="0" w:firstColumn="1" w:lastColumn="0" w:noHBand="0" w:noVBand="1"/>
      </w:tblPr>
      <w:tblGrid>
        <w:gridCol w:w="1512"/>
        <w:gridCol w:w="2970"/>
        <w:gridCol w:w="2250"/>
        <w:gridCol w:w="3330"/>
      </w:tblGrid>
      <w:tr w:rsidR="002945EB" w:rsidRPr="006052D6" w14:paraId="2FE1E4F2" w14:textId="77777777" w:rsidTr="00334903">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512" w:type="dxa"/>
            <w:hideMark/>
          </w:tcPr>
          <w:p w14:paraId="352202D3" w14:textId="77777777" w:rsidR="00FF2076" w:rsidRPr="006052D6" w:rsidRDefault="00FF2076" w:rsidP="00A949F4">
            <w:pPr>
              <w:ind w:left="15" w:right="42"/>
              <w:jc w:val="center"/>
              <w:rPr>
                <w:rFonts w:cstheme="minorHAnsi"/>
                <w:sz w:val="20"/>
                <w:szCs w:val="20"/>
              </w:rPr>
            </w:pPr>
            <w:r w:rsidRPr="006052D6">
              <w:rPr>
                <w:rFonts w:cstheme="minorHAnsi"/>
                <w:sz w:val="20"/>
                <w:szCs w:val="20"/>
              </w:rPr>
              <w:t>Project stage</w:t>
            </w:r>
          </w:p>
        </w:tc>
        <w:tc>
          <w:tcPr>
            <w:tcW w:w="2970" w:type="dxa"/>
            <w:hideMark/>
          </w:tcPr>
          <w:p w14:paraId="74D335C9" w14:textId="77777777" w:rsidR="00FF2076" w:rsidRPr="006052D6" w:rsidRDefault="00FF2076" w:rsidP="00045389">
            <w:pPr>
              <w:ind w:right="67"/>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6052D6">
              <w:rPr>
                <w:rFonts w:cstheme="minorHAnsi"/>
                <w:sz w:val="20"/>
                <w:szCs w:val="20"/>
              </w:rPr>
              <w:t>Target stakeholders</w:t>
            </w:r>
          </w:p>
        </w:tc>
        <w:tc>
          <w:tcPr>
            <w:tcW w:w="2250" w:type="dxa"/>
            <w:hideMark/>
          </w:tcPr>
          <w:p w14:paraId="65C357C1" w14:textId="77777777" w:rsidR="00FF2076" w:rsidRPr="006052D6" w:rsidRDefault="00FF2076" w:rsidP="00A949F4">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6052D6">
              <w:rPr>
                <w:rFonts w:cstheme="minorHAnsi"/>
                <w:sz w:val="20"/>
                <w:szCs w:val="20"/>
              </w:rPr>
              <w:t>Information to be disclosed</w:t>
            </w:r>
          </w:p>
        </w:tc>
        <w:tc>
          <w:tcPr>
            <w:tcW w:w="3330" w:type="dxa"/>
            <w:hideMark/>
          </w:tcPr>
          <w:p w14:paraId="120A6B25" w14:textId="77777777" w:rsidR="00FF2076" w:rsidRPr="006052D6" w:rsidRDefault="00FF2076" w:rsidP="00A949F4">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6052D6">
              <w:rPr>
                <w:rFonts w:cstheme="minorHAnsi"/>
                <w:sz w:val="20"/>
                <w:szCs w:val="20"/>
              </w:rPr>
              <w:t>Methods and timing proposed</w:t>
            </w:r>
          </w:p>
        </w:tc>
      </w:tr>
      <w:tr w:rsidR="008101AD" w:rsidRPr="006052D6" w14:paraId="65126EA0" w14:textId="77777777" w:rsidTr="0033490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512" w:type="dxa"/>
            <w:vMerge w:val="restart"/>
          </w:tcPr>
          <w:p w14:paraId="1B402C66" w14:textId="557A4CFA" w:rsidR="008101AD" w:rsidRPr="006052D6" w:rsidRDefault="008101AD" w:rsidP="00D94D44">
            <w:pPr>
              <w:ind w:left="15" w:right="42"/>
              <w:jc w:val="center"/>
              <w:rPr>
                <w:rFonts w:cstheme="minorHAnsi"/>
                <w:sz w:val="20"/>
                <w:szCs w:val="20"/>
              </w:rPr>
            </w:pPr>
            <w:r w:rsidRPr="006052D6">
              <w:rPr>
                <w:rFonts w:cstheme="minorHAnsi"/>
                <w:sz w:val="20"/>
                <w:szCs w:val="20"/>
              </w:rPr>
              <w:t>Project preparation</w:t>
            </w:r>
          </w:p>
        </w:tc>
        <w:tc>
          <w:tcPr>
            <w:tcW w:w="2970" w:type="dxa"/>
            <w:vMerge w:val="restart"/>
          </w:tcPr>
          <w:p w14:paraId="736C61CB" w14:textId="77777777" w:rsidR="008101AD" w:rsidRPr="006052D6" w:rsidRDefault="008101AD" w:rsidP="00AD68D2">
            <w:pPr>
              <w:pStyle w:val="ListParagraph"/>
              <w:numPr>
                <w:ilvl w:val="0"/>
                <w:numId w:val="29"/>
              </w:numPr>
              <w:ind w:left="162" w:right="67" w:hanging="18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Communities and settlements</w:t>
            </w:r>
          </w:p>
          <w:p w14:paraId="7CBCE8A6" w14:textId="2A8B86B2" w:rsidR="008101AD" w:rsidRPr="006052D6" w:rsidRDefault="008101AD" w:rsidP="00AD68D2">
            <w:pPr>
              <w:pStyle w:val="ListParagraph"/>
              <w:numPr>
                <w:ilvl w:val="0"/>
                <w:numId w:val="29"/>
              </w:numPr>
              <w:autoSpaceDE w:val="0"/>
              <w:autoSpaceDN w:val="0"/>
              <w:adjustRightInd w:val="0"/>
              <w:ind w:left="180" w:hanging="18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Private Sector (</w:t>
            </w:r>
            <w:r w:rsidR="00AF3B42">
              <w:rPr>
                <w:rFonts w:asciiTheme="minorHAnsi" w:hAnsiTheme="minorHAnsi" w:cstheme="minorHAnsi"/>
                <w:sz w:val="20"/>
                <w:szCs w:val="20"/>
              </w:rPr>
              <w:t>i</w:t>
            </w:r>
            <w:r w:rsidRPr="006052D6">
              <w:rPr>
                <w:rFonts w:asciiTheme="minorHAnsi" w:hAnsiTheme="minorHAnsi" w:cstheme="minorHAnsi"/>
                <w:sz w:val="20"/>
                <w:szCs w:val="20"/>
              </w:rPr>
              <w:t xml:space="preserve">nvestors and </w:t>
            </w:r>
            <w:r w:rsidR="00AF3B42">
              <w:rPr>
                <w:rFonts w:asciiTheme="minorHAnsi" w:hAnsiTheme="minorHAnsi" w:cstheme="minorHAnsi"/>
                <w:sz w:val="20"/>
                <w:szCs w:val="20"/>
              </w:rPr>
              <w:t>e</w:t>
            </w:r>
            <w:r w:rsidRPr="006052D6">
              <w:rPr>
                <w:rFonts w:asciiTheme="minorHAnsi" w:hAnsiTheme="minorHAnsi" w:cstheme="minorHAnsi"/>
                <w:sz w:val="20"/>
                <w:szCs w:val="20"/>
              </w:rPr>
              <w:t>ntrepreneurs)</w:t>
            </w:r>
          </w:p>
          <w:p w14:paraId="6812F82E" w14:textId="77777777" w:rsidR="008101AD" w:rsidRPr="006052D6" w:rsidRDefault="008101AD" w:rsidP="00AD68D2">
            <w:pPr>
              <w:pStyle w:val="ListParagraph"/>
              <w:numPr>
                <w:ilvl w:val="0"/>
                <w:numId w:val="29"/>
              </w:numPr>
              <w:autoSpaceDE w:val="0"/>
              <w:autoSpaceDN w:val="0"/>
              <w:adjustRightInd w:val="0"/>
              <w:ind w:left="180" w:hanging="18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Regional administrative offices</w:t>
            </w:r>
          </w:p>
          <w:p w14:paraId="311F4D37" w14:textId="45BB2CDC" w:rsidR="008101AD" w:rsidRPr="006052D6" w:rsidRDefault="00EB6E21" w:rsidP="00AD68D2">
            <w:pPr>
              <w:pStyle w:val="ListParagraph"/>
              <w:numPr>
                <w:ilvl w:val="0"/>
                <w:numId w:val="29"/>
              </w:numPr>
              <w:autoSpaceDE w:val="0"/>
              <w:autoSpaceDN w:val="0"/>
              <w:adjustRightInd w:val="0"/>
              <w:ind w:left="180" w:hanging="18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 xml:space="preserve">Local and </w:t>
            </w:r>
            <w:r w:rsidR="00AF3B42">
              <w:rPr>
                <w:rFonts w:asciiTheme="minorHAnsi" w:hAnsiTheme="minorHAnsi" w:cstheme="minorHAnsi"/>
                <w:sz w:val="20"/>
                <w:szCs w:val="20"/>
              </w:rPr>
              <w:t>n</w:t>
            </w:r>
            <w:r w:rsidR="008101AD" w:rsidRPr="006052D6">
              <w:rPr>
                <w:rFonts w:asciiTheme="minorHAnsi" w:hAnsiTheme="minorHAnsi" w:cstheme="minorHAnsi"/>
                <w:sz w:val="20"/>
                <w:szCs w:val="20"/>
              </w:rPr>
              <w:t>ational NGOs</w:t>
            </w:r>
          </w:p>
          <w:p w14:paraId="56ECF4E9" w14:textId="77777777" w:rsidR="008101AD" w:rsidRPr="006052D6" w:rsidRDefault="008101AD" w:rsidP="00AD68D2">
            <w:pPr>
              <w:pStyle w:val="ListParagraph"/>
              <w:numPr>
                <w:ilvl w:val="0"/>
                <w:numId w:val="29"/>
              </w:numPr>
              <w:autoSpaceDE w:val="0"/>
              <w:autoSpaceDN w:val="0"/>
              <w:adjustRightInd w:val="0"/>
              <w:ind w:left="180" w:hanging="18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DMOs</w:t>
            </w:r>
          </w:p>
          <w:p w14:paraId="47C01974" w14:textId="6052060A" w:rsidR="008101AD" w:rsidRPr="006052D6" w:rsidRDefault="008101AD" w:rsidP="00AD68D2">
            <w:pPr>
              <w:pStyle w:val="ListParagraph"/>
              <w:numPr>
                <w:ilvl w:val="0"/>
                <w:numId w:val="29"/>
              </w:numPr>
              <w:autoSpaceDE w:val="0"/>
              <w:autoSpaceDN w:val="0"/>
              <w:adjustRightInd w:val="0"/>
              <w:ind w:left="180" w:hanging="18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 xml:space="preserve">Mass media </w:t>
            </w:r>
          </w:p>
          <w:p w14:paraId="07F40D5D" w14:textId="6F2BAC9A" w:rsidR="008101AD" w:rsidRPr="006052D6" w:rsidRDefault="008101AD" w:rsidP="00D94D44">
            <w:pPr>
              <w:ind w:right="67"/>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250" w:type="dxa"/>
          </w:tcPr>
          <w:p w14:paraId="38B16720" w14:textId="200B7235" w:rsidR="008101AD" w:rsidRPr="006052D6" w:rsidRDefault="008101AD" w:rsidP="00D94D44">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52D6">
              <w:rPr>
                <w:rFonts w:cstheme="minorHAnsi"/>
                <w:sz w:val="20"/>
                <w:szCs w:val="20"/>
              </w:rPr>
              <w:t>CDP</w:t>
            </w:r>
          </w:p>
        </w:tc>
        <w:tc>
          <w:tcPr>
            <w:tcW w:w="3330" w:type="dxa"/>
          </w:tcPr>
          <w:p w14:paraId="009F016A" w14:textId="3A7E91BC" w:rsidR="00EB5B97" w:rsidRPr="006052D6" w:rsidRDefault="00EB5B97" w:rsidP="00AD68D2">
            <w:pPr>
              <w:pStyle w:val="ListParagraph"/>
              <w:numPr>
                <w:ilvl w:val="0"/>
                <w:numId w:val="30"/>
              </w:numPr>
              <w:ind w:left="272" w:hanging="27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Post on the ATDF and TC web page the Cluster brief information</w:t>
            </w:r>
          </w:p>
          <w:p w14:paraId="08CE1543" w14:textId="4F283673" w:rsidR="00D256E4" w:rsidRPr="006052D6" w:rsidRDefault="00EB5B97" w:rsidP="00AD68D2">
            <w:pPr>
              <w:pStyle w:val="ListParagraph"/>
              <w:numPr>
                <w:ilvl w:val="0"/>
                <w:numId w:val="30"/>
              </w:numPr>
              <w:ind w:left="272" w:hanging="27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Presentations for the local and regional stakeholders</w:t>
            </w:r>
          </w:p>
        </w:tc>
      </w:tr>
      <w:tr w:rsidR="00103109" w:rsidRPr="006052D6" w14:paraId="542C6401" w14:textId="77777777" w:rsidTr="00334903">
        <w:trPr>
          <w:trHeight w:val="288"/>
        </w:trPr>
        <w:tc>
          <w:tcPr>
            <w:cnfStyle w:val="001000000000" w:firstRow="0" w:lastRow="0" w:firstColumn="1" w:lastColumn="0" w:oddVBand="0" w:evenVBand="0" w:oddHBand="0" w:evenHBand="0" w:firstRowFirstColumn="0" w:firstRowLastColumn="0" w:lastRowFirstColumn="0" w:lastRowLastColumn="0"/>
            <w:tcW w:w="1512" w:type="dxa"/>
            <w:vMerge/>
          </w:tcPr>
          <w:p w14:paraId="751A5225" w14:textId="6F05FC1F" w:rsidR="008101AD" w:rsidRPr="006052D6" w:rsidRDefault="008101AD" w:rsidP="00D94D44">
            <w:pPr>
              <w:ind w:left="15" w:right="42"/>
              <w:jc w:val="center"/>
              <w:rPr>
                <w:rFonts w:cstheme="minorHAnsi"/>
                <w:sz w:val="20"/>
                <w:szCs w:val="20"/>
              </w:rPr>
            </w:pPr>
          </w:p>
        </w:tc>
        <w:tc>
          <w:tcPr>
            <w:tcW w:w="2970" w:type="dxa"/>
            <w:vMerge/>
          </w:tcPr>
          <w:p w14:paraId="0DCE3F8B" w14:textId="77777777" w:rsidR="008101AD" w:rsidRPr="006052D6" w:rsidRDefault="008101AD" w:rsidP="00AD68D2">
            <w:pPr>
              <w:pStyle w:val="ListParagraph"/>
              <w:numPr>
                <w:ilvl w:val="0"/>
                <w:numId w:val="29"/>
              </w:numPr>
              <w:ind w:left="90" w:right="67"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2250" w:type="dxa"/>
          </w:tcPr>
          <w:p w14:paraId="3C6872C4" w14:textId="66573BF1" w:rsidR="008101AD" w:rsidRPr="006052D6" w:rsidRDefault="00814D96" w:rsidP="00D94D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 Draft </w:t>
            </w:r>
            <w:r w:rsidR="008101AD" w:rsidRPr="006052D6">
              <w:rPr>
                <w:rFonts w:cstheme="minorHAnsi"/>
                <w:sz w:val="20"/>
                <w:szCs w:val="20"/>
              </w:rPr>
              <w:t>ESMF</w:t>
            </w:r>
          </w:p>
        </w:tc>
        <w:tc>
          <w:tcPr>
            <w:tcW w:w="3330" w:type="dxa"/>
          </w:tcPr>
          <w:p w14:paraId="0B86AAE3" w14:textId="77777777" w:rsidR="0090308A" w:rsidRDefault="00EB5B97" w:rsidP="0090308A">
            <w:pPr>
              <w:pStyle w:val="ListParagraph"/>
              <w:numPr>
                <w:ilvl w:val="0"/>
                <w:numId w:val="30"/>
              </w:numPr>
              <w:ind w:left="272" w:hanging="27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Posted on the ATDF web page</w:t>
            </w:r>
            <w:r w:rsidR="00191C71">
              <w:rPr>
                <w:rFonts w:asciiTheme="minorHAnsi" w:hAnsiTheme="minorHAnsi" w:cstheme="minorHAnsi"/>
                <w:sz w:val="20"/>
                <w:szCs w:val="20"/>
              </w:rPr>
              <w:t xml:space="preserve"> on March 5, 2025</w:t>
            </w:r>
            <w:r w:rsidR="00191C71">
              <w:rPr>
                <w:rStyle w:val="FootnoteReference"/>
                <w:rFonts w:asciiTheme="minorHAnsi" w:hAnsiTheme="minorHAnsi" w:cstheme="minorHAnsi"/>
                <w:sz w:val="20"/>
                <w:szCs w:val="20"/>
              </w:rPr>
              <w:footnoteReference w:id="4"/>
            </w:r>
            <w:r w:rsidR="00191C71">
              <w:rPr>
                <w:rFonts w:asciiTheme="minorHAnsi" w:hAnsiTheme="minorHAnsi" w:cstheme="minorHAnsi"/>
                <w:sz w:val="20"/>
                <w:szCs w:val="20"/>
              </w:rPr>
              <w:t xml:space="preserve">. </w:t>
            </w:r>
          </w:p>
          <w:p w14:paraId="0E0796AF" w14:textId="38B4D7BA" w:rsidR="006A2B1E" w:rsidRPr="0090308A" w:rsidRDefault="00E42984" w:rsidP="0090308A">
            <w:pPr>
              <w:pStyle w:val="ListParagraph"/>
              <w:numPr>
                <w:ilvl w:val="0"/>
                <w:numId w:val="30"/>
              </w:numPr>
              <w:ind w:left="272" w:hanging="27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PC</w:t>
            </w:r>
            <w:r w:rsidR="006A2B1E" w:rsidRPr="0090308A">
              <w:rPr>
                <w:rFonts w:asciiTheme="minorHAnsi" w:hAnsiTheme="minorHAnsi" w:cstheme="minorHAnsi"/>
                <w:sz w:val="20"/>
                <w:szCs w:val="20"/>
              </w:rPr>
              <w:t>s</w:t>
            </w:r>
            <w:r w:rsidR="0090308A" w:rsidRPr="0090308A">
              <w:rPr>
                <w:rFonts w:asciiTheme="minorHAnsi" w:hAnsiTheme="minorHAnsi" w:cstheme="minorHAnsi"/>
                <w:sz w:val="20"/>
                <w:szCs w:val="20"/>
              </w:rPr>
              <w:t xml:space="preserve"> </w:t>
            </w:r>
            <w:r w:rsidR="0090308A">
              <w:rPr>
                <w:rFonts w:asciiTheme="minorHAnsi" w:hAnsiTheme="minorHAnsi" w:cstheme="minorHAnsi"/>
                <w:sz w:val="20"/>
                <w:szCs w:val="20"/>
              </w:rPr>
              <w:t>c</w:t>
            </w:r>
            <w:r w:rsidR="0090308A" w:rsidRPr="00C908D4">
              <w:rPr>
                <w:rFonts w:asciiTheme="minorHAnsi" w:hAnsiTheme="minorHAnsi" w:cstheme="minorHAnsi"/>
                <w:sz w:val="20"/>
                <w:szCs w:val="20"/>
              </w:rPr>
              <w:t xml:space="preserve">arried </w:t>
            </w:r>
            <w:proofErr w:type="gramStart"/>
            <w:r w:rsidR="0090308A" w:rsidRPr="00C908D4">
              <w:rPr>
                <w:rFonts w:asciiTheme="minorHAnsi" w:hAnsiTheme="minorHAnsi" w:cstheme="minorHAnsi"/>
                <w:sz w:val="20"/>
                <w:szCs w:val="20"/>
              </w:rPr>
              <w:t>out  on</w:t>
            </w:r>
            <w:proofErr w:type="gramEnd"/>
            <w:r w:rsidR="0090308A" w:rsidRPr="00C908D4">
              <w:rPr>
                <w:rFonts w:asciiTheme="minorHAnsi" w:hAnsiTheme="minorHAnsi" w:cstheme="minorHAnsi"/>
                <w:sz w:val="20"/>
                <w:szCs w:val="20"/>
              </w:rPr>
              <w:t xml:space="preserve"> February 25, 2025 at the national level and during August–September</w:t>
            </w:r>
            <w:r w:rsidR="00C908D4">
              <w:rPr>
                <w:rFonts w:asciiTheme="minorHAnsi" w:hAnsiTheme="minorHAnsi" w:cstheme="minorHAnsi"/>
                <w:sz w:val="20"/>
                <w:szCs w:val="20"/>
              </w:rPr>
              <w:t xml:space="preserve"> 2</w:t>
            </w:r>
            <w:r w:rsidR="0090308A" w:rsidRPr="00C908D4">
              <w:rPr>
                <w:rFonts w:asciiTheme="minorHAnsi" w:hAnsiTheme="minorHAnsi" w:cstheme="minorHAnsi"/>
                <w:sz w:val="20"/>
                <w:szCs w:val="20"/>
              </w:rPr>
              <w:t>025  at the local level</w:t>
            </w:r>
            <w:r w:rsidR="00C908D4">
              <w:rPr>
                <w:rFonts w:asciiTheme="minorHAnsi" w:hAnsiTheme="minorHAnsi" w:cstheme="minorHAnsi"/>
                <w:sz w:val="20"/>
                <w:szCs w:val="20"/>
              </w:rPr>
              <w:t>.</w:t>
            </w:r>
            <w:r w:rsidR="0090308A" w:rsidRPr="0090308A">
              <w:rPr>
                <w:rFonts w:cstheme="minorHAnsi"/>
              </w:rPr>
              <w:t xml:space="preserve"> </w:t>
            </w:r>
          </w:p>
        </w:tc>
      </w:tr>
      <w:tr w:rsidR="00103109" w:rsidRPr="006052D6" w14:paraId="63620AD5" w14:textId="77777777" w:rsidTr="0033490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12" w:type="dxa"/>
            <w:vMerge/>
          </w:tcPr>
          <w:p w14:paraId="46056F8D" w14:textId="77777777" w:rsidR="00EB5B97" w:rsidRPr="006052D6" w:rsidRDefault="00EB5B97" w:rsidP="00D94D44">
            <w:pPr>
              <w:ind w:left="15" w:right="42"/>
              <w:jc w:val="center"/>
              <w:rPr>
                <w:rFonts w:cstheme="minorHAnsi"/>
                <w:sz w:val="20"/>
                <w:szCs w:val="20"/>
              </w:rPr>
            </w:pPr>
          </w:p>
        </w:tc>
        <w:tc>
          <w:tcPr>
            <w:tcW w:w="2970" w:type="dxa"/>
            <w:vMerge/>
          </w:tcPr>
          <w:p w14:paraId="5995515B" w14:textId="77777777" w:rsidR="00EB5B97" w:rsidRPr="006052D6" w:rsidRDefault="00EB5B97" w:rsidP="00AD68D2">
            <w:pPr>
              <w:pStyle w:val="ListParagraph"/>
              <w:numPr>
                <w:ilvl w:val="0"/>
                <w:numId w:val="29"/>
              </w:numPr>
              <w:ind w:left="90" w:right="67"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250" w:type="dxa"/>
          </w:tcPr>
          <w:p w14:paraId="505F07CB" w14:textId="3BA37D05" w:rsidR="00EB5B97" w:rsidRPr="006052D6" w:rsidRDefault="00814D96" w:rsidP="00604F65">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 xml:space="preserve">Draft </w:t>
            </w:r>
            <w:r w:rsidR="00EB5B97" w:rsidRPr="006052D6">
              <w:rPr>
                <w:rFonts w:cstheme="minorHAnsi"/>
                <w:sz w:val="20"/>
                <w:szCs w:val="20"/>
              </w:rPr>
              <w:t>SEP</w:t>
            </w:r>
          </w:p>
        </w:tc>
        <w:tc>
          <w:tcPr>
            <w:tcW w:w="3330" w:type="dxa"/>
          </w:tcPr>
          <w:p w14:paraId="68BADAA0" w14:textId="53803A00" w:rsidR="00EB5B97" w:rsidRPr="006052D6" w:rsidRDefault="00EB5B97" w:rsidP="00AD68D2">
            <w:pPr>
              <w:pStyle w:val="ListParagraph"/>
              <w:numPr>
                <w:ilvl w:val="0"/>
                <w:numId w:val="30"/>
              </w:numPr>
              <w:ind w:left="272" w:hanging="27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Posted on the ATDF web page</w:t>
            </w:r>
            <w:r w:rsidR="00CD5B0F">
              <w:rPr>
                <w:rFonts w:asciiTheme="minorHAnsi" w:hAnsiTheme="minorHAnsi" w:cstheme="minorHAnsi"/>
                <w:sz w:val="20"/>
                <w:szCs w:val="20"/>
              </w:rPr>
              <w:t xml:space="preserve"> on October 18, 2024</w:t>
            </w:r>
            <w:r w:rsidR="00CD5B0F">
              <w:rPr>
                <w:rStyle w:val="FootnoteReference"/>
                <w:rFonts w:asciiTheme="minorHAnsi" w:hAnsiTheme="minorHAnsi" w:cstheme="minorHAnsi"/>
                <w:sz w:val="20"/>
                <w:szCs w:val="20"/>
              </w:rPr>
              <w:footnoteReference w:id="5"/>
            </w:r>
            <w:r w:rsidR="00CD5B0F">
              <w:rPr>
                <w:rFonts w:asciiTheme="minorHAnsi" w:hAnsiTheme="minorHAnsi" w:cstheme="minorHAnsi"/>
                <w:sz w:val="20"/>
                <w:szCs w:val="20"/>
              </w:rPr>
              <w:t xml:space="preserve">. </w:t>
            </w:r>
          </w:p>
        </w:tc>
      </w:tr>
      <w:tr w:rsidR="00103109" w:rsidRPr="006052D6" w14:paraId="0255F299" w14:textId="77777777" w:rsidTr="00334903">
        <w:trPr>
          <w:trHeight w:val="288"/>
        </w:trPr>
        <w:tc>
          <w:tcPr>
            <w:cnfStyle w:val="001000000000" w:firstRow="0" w:lastRow="0" w:firstColumn="1" w:lastColumn="0" w:oddVBand="0" w:evenVBand="0" w:oddHBand="0" w:evenHBand="0" w:firstRowFirstColumn="0" w:firstRowLastColumn="0" w:lastRowFirstColumn="0" w:lastRowLastColumn="0"/>
            <w:tcW w:w="1512" w:type="dxa"/>
            <w:vMerge/>
          </w:tcPr>
          <w:p w14:paraId="43467DFF" w14:textId="77777777" w:rsidR="00EB5B97" w:rsidRPr="006052D6" w:rsidRDefault="00EB5B97" w:rsidP="00D94D44">
            <w:pPr>
              <w:ind w:left="15" w:right="42"/>
              <w:jc w:val="center"/>
              <w:rPr>
                <w:rFonts w:cstheme="minorHAnsi"/>
                <w:sz w:val="20"/>
                <w:szCs w:val="20"/>
              </w:rPr>
            </w:pPr>
          </w:p>
        </w:tc>
        <w:tc>
          <w:tcPr>
            <w:tcW w:w="2970" w:type="dxa"/>
            <w:vMerge/>
          </w:tcPr>
          <w:p w14:paraId="025C79B4" w14:textId="77777777" w:rsidR="00EB5B97" w:rsidRPr="006052D6" w:rsidRDefault="00EB5B97" w:rsidP="00AD68D2">
            <w:pPr>
              <w:pStyle w:val="ListParagraph"/>
              <w:numPr>
                <w:ilvl w:val="0"/>
                <w:numId w:val="29"/>
              </w:numPr>
              <w:ind w:left="90" w:right="67"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2250" w:type="dxa"/>
          </w:tcPr>
          <w:p w14:paraId="30B5AE9B" w14:textId="09FFF4F2" w:rsidR="00EB5B97" w:rsidRPr="006052D6" w:rsidRDefault="00814D96" w:rsidP="00604F6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Draft </w:t>
            </w:r>
            <w:r w:rsidR="00EB5B97" w:rsidRPr="006052D6">
              <w:rPr>
                <w:rFonts w:cstheme="minorHAnsi"/>
                <w:sz w:val="20"/>
                <w:szCs w:val="20"/>
              </w:rPr>
              <w:t>RF</w:t>
            </w:r>
          </w:p>
        </w:tc>
        <w:tc>
          <w:tcPr>
            <w:tcW w:w="3330" w:type="dxa"/>
          </w:tcPr>
          <w:p w14:paraId="0C5C9EBB" w14:textId="5447BE3C" w:rsidR="00EB5B97" w:rsidRPr="006052D6" w:rsidRDefault="00EB5B97" w:rsidP="00AD68D2">
            <w:pPr>
              <w:pStyle w:val="ListParagraph"/>
              <w:numPr>
                <w:ilvl w:val="0"/>
                <w:numId w:val="30"/>
              </w:numPr>
              <w:ind w:left="272" w:hanging="27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Posted on the ATDF web page</w:t>
            </w:r>
            <w:r w:rsidR="00CD5B0F">
              <w:rPr>
                <w:rFonts w:asciiTheme="minorHAnsi" w:hAnsiTheme="minorHAnsi" w:cstheme="minorHAnsi"/>
                <w:sz w:val="20"/>
                <w:szCs w:val="20"/>
              </w:rPr>
              <w:t xml:space="preserve"> on October 30, 2024</w:t>
            </w:r>
            <w:r w:rsidR="00CD5B0F">
              <w:rPr>
                <w:rStyle w:val="FootnoteReference"/>
                <w:rFonts w:asciiTheme="minorHAnsi" w:hAnsiTheme="minorHAnsi" w:cstheme="minorHAnsi"/>
                <w:sz w:val="20"/>
                <w:szCs w:val="20"/>
              </w:rPr>
              <w:footnoteReference w:id="6"/>
            </w:r>
            <w:r w:rsidR="00CD5B0F">
              <w:rPr>
                <w:rFonts w:asciiTheme="minorHAnsi" w:hAnsiTheme="minorHAnsi" w:cstheme="minorHAnsi"/>
                <w:sz w:val="20"/>
                <w:szCs w:val="20"/>
              </w:rPr>
              <w:t>.</w:t>
            </w:r>
          </w:p>
          <w:p w14:paraId="44F83D56" w14:textId="0CC4D251" w:rsidR="006A2B1E" w:rsidRPr="006052D6" w:rsidRDefault="00C92177" w:rsidP="00AD68D2">
            <w:pPr>
              <w:pStyle w:val="ListParagraph"/>
              <w:numPr>
                <w:ilvl w:val="0"/>
                <w:numId w:val="30"/>
              </w:numPr>
              <w:ind w:left="272" w:hanging="27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PCs</w:t>
            </w:r>
            <w:r w:rsidR="00C908D4">
              <w:rPr>
                <w:rFonts w:asciiTheme="minorHAnsi" w:hAnsiTheme="minorHAnsi" w:cstheme="minorHAnsi"/>
                <w:sz w:val="20"/>
                <w:szCs w:val="20"/>
              </w:rPr>
              <w:t xml:space="preserve"> c</w:t>
            </w:r>
            <w:r w:rsidR="00C908D4" w:rsidRPr="00C908D4">
              <w:rPr>
                <w:rFonts w:asciiTheme="minorHAnsi" w:hAnsiTheme="minorHAnsi" w:cstheme="minorHAnsi"/>
                <w:sz w:val="20"/>
                <w:szCs w:val="20"/>
              </w:rPr>
              <w:t>arried out on February 25, 2025 at the national level and during August–September 2025 at the local level.</w:t>
            </w:r>
          </w:p>
        </w:tc>
      </w:tr>
      <w:tr w:rsidR="00103109" w:rsidRPr="006052D6" w14:paraId="4C460441" w14:textId="77777777" w:rsidTr="0033490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12" w:type="dxa"/>
            <w:vMerge/>
          </w:tcPr>
          <w:p w14:paraId="36488FB4" w14:textId="77777777" w:rsidR="00EB5B97" w:rsidRPr="006052D6" w:rsidRDefault="00EB5B97" w:rsidP="00D94D44">
            <w:pPr>
              <w:ind w:left="15" w:right="42"/>
              <w:jc w:val="center"/>
              <w:rPr>
                <w:rFonts w:cstheme="minorHAnsi"/>
                <w:sz w:val="20"/>
                <w:szCs w:val="20"/>
              </w:rPr>
            </w:pPr>
          </w:p>
        </w:tc>
        <w:tc>
          <w:tcPr>
            <w:tcW w:w="2970" w:type="dxa"/>
            <w:vMerge/>
          </w:tcPr>
          <w:p w14:paraId="18BDC81C" w14:textId="77777777" w:rsidR="00EB5B97" w:rsidRPr="006052D6" w:rsidRDefault="00EB5B97" w:rsidP="00AD68D2">
            <w:pPr>
              <w:pStyle w:val="ListParagraph"/>
              <w:numPr>
                <w:ilvl w:val="0"/>
                <w:numId w:val="29"/>
              </w:numPr>
              <w:ind w:left="90" w:right="67"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250" w:type="dxa"/>
          </w:tcPr>
          <w:p w14:paraId="43B28AE0" w14:textId="3B64B05F" w:rsidR="00EB5B97" w:rsidRPr="006052D6" w:rsidRDefault="00814D96" w:rsidP="00604F65">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 xml:space="preserve">Draft </w:t>
            </w:r>
            <w:r w:rsidR="00EB5B97" w:rsidRPr="006052D6">
              <w:rPr>
                <w:rFonts w:cstheme="minorHAnsi"/>
                <w:sz w:val="20"/>
                <w:szCs w:val="20"/>
              </w:rPr>
              <w:t>ESCP</w:t>
            </w:r>
          </w:p>
        </w:tc>
        <w:tc>
          <w:tcPr>
            <w:tcW w:w="3330" w:type="dxa"/>
          </w:tcPr>
          <w:p w14:paraId="79B66818" w14:textId="3E6BDE08" w:rsidR="00EB5B97" w:rsidRPr="006052D6" w:rsidRDefault="00EB5B97" w:rsidP="00AD68D2">
            <w:pPr>
              <w:pStyle w:val="ListParagraph"/>
              <w:numPr>
                <w:ilvl w:val="0"/>
                <w:numId w:val="30"/>
              </w:numPr>
              <w:ind w:left="272" w:hanging="27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Posted on the ATDF web page</w:t>
            </w:r>
            <w:r w:rsidR="00C908D4">
              <w:rPr>
                <w:rFonts w:asciiTheme="minorHAnsi" w:hAnsiTheme="minorHAnsi" w:cstheme="minorHAnsi"/>
                <w:sz w:val="20"/>
                <w:szCs w:val="20"/>
              </w:rPr>
              <w:t xml:space="preserve"> on March 06, 2025</w:t>
            </w:r>
            <w:r w:rsidR="00C908D4">
              <w:rPr>
                <w:rStyle w:val="FootnoteReference"/>
                <w:rFonts w:asciiTheme="minorHAnsi" w:hAnsiTheme="minorHAnsi" w:cstheme="minorHAnsi"/>
                <w:sz w:val="20"/>
                <w:szCs w:val="20"/>
              </w:rPr>
              <w:footnoteReference w:id="7"/>
            </w:r>
            <w:r w:rsidR="00C908D4">
              <w:rPr>
                <w:rFonts w:asciiTheme="minorHAnsi" w:hAnsiTheme="minorHAnsi" w:cstheme="minorHAnsi"/>
                <w:sz w:val="20"/>
                <w:szCs w:val="20"/>
              </w:rPr>
              <w:t>.</w:t>
            </w:r>
          </w:p>
          <w:p w14:paraId="33868FC3" w14:textId="75C5156F" w:rsidR="006A2B1E" w:rsidRPr="006052D6" w:rsidRDefault="00C92177" w:rsidP="00AD68D2">
            <w:pPr>
              <w:pStyle w:val="ListParagraph"/>
              <w:numPr>
                <w:ilvl w:val="0"/>
                <w:numId w:val="30"/>
              </w:numPr>
              <w:ind w:left="272" w:hanging="27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PC</w:t>
            </w:r>
            <w:r w:rsidR="006A2B1E" w:rsidRPr="006052D6">
              <w:rPr>
                <w:rFonts w:asciiTheme="minorHAnsi" w:hAnsiTheme="minorHAnsi" w:cstheme="minorHAnsi"/>
                <w:sz w:val="20"/>
                <w:szCs w:val="20"/>
              </w:rPr>
              <w:t>s</w:t>
            </w:r>
            <w:r w:rsidR="00C908D4">
              <w:rPr>
                <w:rFonts w:asciiTheme="minorHAnsi" w:hAnsiTheme="minorHAnsi" w:cstheme="minorHAnsi"/>
                <w:sz w:val="20"/>
                <w:szCs w:val="20"/>
              </w:rPr>
              <w:t xml:space="preserve"> c</w:t>
            </w:r>
            <w:r w:rsidR="00C908D4" w:rsidRPr="00C908D4">
              <w:rPr>
                <w:rFonts w:asciiTheme="minorHAnsi" w:hAnsiTheme="minorHAnsi" w:cstheme="minorHAnsi"/>
                <w:sz w:val="20"/>
                <w:szCs w:val="20"/>
              </w:rPr>
              <w:t xml:space="preserve">arried </w:t>
            </w:r>
            <w:r w:rsidR="00814D96" w:rsidRPr="00C908D4">
              <w:rPr>
                <w:rFonts w:asciiTheme="minorHAnsi" w:hAnsiTheme="minorHAnsi" w:cstheme="minorHAnsi"/>
                <w:sz w:val="20"/>
                <w:szCs w:val="20"/>
              </w:rPr>
              <w:t>out on</w:t>
            </w:r>
            <w:r w:rsidR="00C908D4" w:rsidRPr="00C908D4">
              <w:rPr>
                <w:rFonts w:asciiTheme="minorHAnsi" w:hAnsiTheme="minorHAnsi" w:cstheme="minorHAnsi"/>
                <w:sz w:val="20"/>
                <w:szCs w:val="20"/>
              </w:rPr>
              <w:t xml:space="preserve"> February 25, 2025 at the national level and during August–September</w:t>
            </w:r>
            <w:r w:rsidR="00C908D4">
              <w:rPr>
                <w:rFonts w:asciiTheme="minorHAnsi" w:hAnsiTheme="minorHAnsi" w:cstheme="minorHAnsi"/>
                <w:sz w:val="20"/>
                <w:szCs w:val="20"/>
              </w:rPr>
              <w:t xml:space="preserve"> </w:t>
            </w:r>
            <w:proofErr w:type="gramStart"/>
            <w:r w:rsidR="00C908D4">
              <w:rPr>
                <w:rFonts w:asciiTheme="minorHAnsi" w:hAnsiTheme="minorHAnsi" w:cstheme="minorHAnsi"/>
                <w:sz w:val="20"/>
                <w:szCs w:val="20"/>
              </w:rPr>
              <w:t>2</w:t>
            </w:r>
            <w:r w:rsidR="00C908D4" w:rsidRPr="00C908D4">
              <w:rPr>
                <w:rFonts w:asciiTheme="minorHAnsi" w:hAnsiTheme="minorHAnsi" w:cstheme="minorHAnsi"/>
                <w:sz w:val="20"/>
                <w:szCs w:val="20"/>
              </w:rPr>
              <w:t>025  at</w:t>
            </w:r>
            <w:proofErr w:type="gramEnd"/>
            <w:r w:rsidR="00C908D4" w:rsidRPr="00C908D4">
              <w:rPr>
                <w:rFonts w:asciiTheme="minorHAnsi" w:hAnsiTheme="minorHAnsi" w:cstheme="minorHAnsi"/>
                <w:sz w:val="20"/>
                <w:szCs w:val="20"/>
              </w:rPr>
              <w:t xml:space="preserve"> the local level</w:t>
            </w:r>
            <w:r w:rsidR="00C908D4">
              <w:rPr>
                <w:rFonts w:asciiTheme="minorHAnsi" w:hAnsiTheme="minorHAnsi" w:cstheme="minorHAnsi"/>
                <w:sz w:val="20"/>
                <w:szCs w:val="20"/>
              </w:rPr>
              <w:t>.</w:t>
            </w:r>
          </w:p>
        </w:tc>
      </w:tr>
      <w:tr w:rsidR="00103109" w:rsidRPr="006052D6" w14:paraId="110807DF" w14:textId="77777777" w:rsidTr="00334903">
        <w:trPr>
          <w:trHeight w:val="288"/>
        </w:trPr>
        <w:tc>
          <w:tcPr>
            <w:cnfStyle w:val="001000000000" w:firstRow="0" w:lastRow="0" w:firstColumn="1" w:lastColumn="0" w:oddVBand="0" w:evenVBand="0" w:oddHBand="0" w:evenHBand="0" w:firstRowFirstColumn="0" w:firstRowLastColumn="0" w:lastRowFirstColumn="0" w:lastRowLastColumn="0"/>
            <w:tcW w:w="1512" w:type="dxa"/>
            <w:vMerge/>
          </w:tcPr>
          <w:p w14:paraId="351E1857" w14:textId="77777777" w:rsidR="00EB5B97" w:rsidRPr="006052D6" w:rsidRDefault="00EB5B97" w:rsidP="00D94D44">
            <w:pPr>
              <w:ind w:left="15" w:right="42"/>
              <w:jc w:val="center"/>
              <w:rPr>
                <w:rFonts w:cstheme="minorHAnsi"/>
                <w:sz w:val="20"/>
                <w:szCs w:val="20"/>
              </w:rPr>
            </w:pPr>
          </w:p>
        </w:tc>
        <w:tc>
          <w:tcPr>
            <w:tcW w:w="2970" w:type="dxa"/>
            <w:vMerge/>
          </w:tcPr>
          <w:p w14:paraId="5E989C91" w14:textId="77777777" w:rsidR="00EB5B97" w:rsidRPr="006052D6" w:rsidRDefault="00EB5B97" w:rsidP="00AD68D2">
            <w:pPr>
              <w:pStyle w:val="ListParagraph"/>
              <w:numPr>
                <w:ilvl w:val="0"/>
                <w:numId w:val="29"/>
              </w:numPr>
              <w:ind w:left="90" w:right="67"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2250" w:type="dxa"/>
          </w:tcPr>
          <w:p w14:paraId="1FBB5426" w14:textId="20CEF8CA" w:rsidR="00EB5B97" w:rsidRPr="006052D6" w:rsidRDefault="00814D96" w:rsidP="00604F6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Draft </w:t>
            </w:r>
            <w:r w:rsidR="00EB5B97" w:rsidRPr="006052D6">
              <w:rPr>
                <w:rFonts w:cstheme="minorHAnsi"/>
                <w:sz w:val="20"/>
                <w:szCs w:val="20"/>
              </w:rPr>
              <w:t>LMP</w:t>
            </w:r>
          </w:p>
        </w:tc>
        <w:tc>
          <w:tcPr>
            <w:tcW w:w="3330" w:type="dxa"/>
          </w:tcPr>
          <w:p w14:paraId="7097F7BD" w14:textId="7B71A39F" w:rsidR="00EB5B97" w:rsidRPr="006052D6" w:rsidRDefault="00EB5B97" w:rsidP="00AD68D2">
            <w:pPr>
              <w:pStyle w:val="ListParagraph"/>
              <w:numPr>
                <w:ilvl w:val="0"/>
                <w:numId w:val="30"/>
              </w:numPr>
              <w:ind w:left="272" w:hanging="27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Posted on the ATDF web page</w:t>
            </w:r>
            <w:r w:rsidR="00C908D4">
              <w:rPr>
                <w:rFonts w:asciiTheme="minorHAnsi" w:hAnsiTheme="minorHAnsi" w:cstheme="minorHAnsi"/>
                <w:sz w:val="20"/>
                <w:szCs w:val="20"/>
              </w:rPr>
              <w:t xml:space="preserve"> on October 22, 2024</w:t>
            </w:r>
            <w:r w:rsidR="00C908D4">
              <w:rPr>
                <w:rStyle w:val="FootnoteReference"/>
                <w:rFonts w:asciiTheme="minorHAnsi" w:hAnsiTheme="minorHAnsi" w:cstheme="minorHAnsi"/>
                <w:sz w:val="20"/>
                <w:szCs w:val="20"/>
              </w:rPr>
              <w:footnoteReference w:id="8"/>
            </w:r>
            <w:r w:rsidR="00C908D4">
              <w:rPr>
                <w:rFonts w:asciiTheme="minorHAnsi" w:hAnsiTheme="minorHAnsi" w:cstheme="minorHAnsi"/>
                <w:sz w:val="20"/>
                <w:szCs w:val="20"/>
              </w:rPr>
              <w:t>.</w:t>
            </w:r>
          </w:p>
        </w:tc>
      </w:tr>
      <w:tr w:rsidR="00103109" w:rsidRPr="006052D6" w14:paraId="586DD93C" w14:textId="77777777" w:rsidTr="0033490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12" w:type="dxa"/>
            <w:vMerge/>
          </w:tcPr>
          <w:p w14:paraId="7C22B360" w14:textId="77777777" w:rsidR="00EB5B97" w:rsidRPr="006052D6" w:rsidRDefault="00EB5B97" w:rsidP="00D94D44">
            <w:pPr>
              <w:ind w:left="15" w:right="42"/>
              <w:jc w:val="center"/>
              <w:rPr>
                <w:rFonts w:cstheme="minorHAnsi"/>
                <w:sz w:val="20"/>
                <w:szCs w:val="20"/>
              </w:rPr>
            </w:pPr>
          </w:p>
        </w:tc>
        <w:tc>
          <w:tcPr>
            <w:tcW w:w="2970" w:type="dxa"/>
            <w:vMerge/>
          </w:tcPr>
          <w:p w14:paraId="5A486102" w14:textId="77777777" w:rsidR="00EB5B97" w:rsidRPr="006052D6" w:rsidRDefault="00EB5B97" w:rsidP="00AD68D2">
            <w:pPr>
              <w:pStyle w:val="ListParagraph"/>
              <w:numPr>
                <w:ilvl w:val="0"/>
                <w:numId w:val="29"/>
              </w:numPr>
              <w:ind w:left="90" w:right="67"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250" w:type="dxa"/>
          </w:tcPr>
          <w:p w14:paraId="25BE82BD" w14:textId="7CB73373" w:rsidR="00EB5B97" w:rsidRPr="006052D6" w:rsidRDefault="001A192F" w:rsidP="00604F65">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Project Operational Manual (</w:t>
            </w:r>
            <w:r w:rsidR="00EB5B97" w:rsidRPr="006052D6">
              <w:rPr>
                <w:rFonts w:cstheme="minorHAnsi"/>
                <w:sz w:val="20"/>
                <w:szCs w:val="20"/>
              </w:rPr>
              <w:t>POM</w:t>
            </w:r>
            <w:r>
              <w:rPr>
                <w:rFonts w:cstheme="minorHAnsi"/>
                <w:sz w:val="20"/>
                <w:szCs w:val="20"/>
              </w:rPr>
              <w:t>)</w:t>
            </w:r>
          </w:p>
        </w:tc>
        <w:tc>
          <w:tcPr>
            <w:tcW w:w="3330" w:type="dxa"/>
          </w:tcPr>
          <w:p w14:paraId="18AA4D8D" w14:textId="6010248E" w:rsidR="00EB5B97" w:rsidRPr="006052D6" w:rsidRDefault="00EB5B97" w:rsidP="00AD68D2">
            <w:pPr>
              <w:pStyle w:val="ListParagraph"/>
              <w:numPr>
                <w:ilvl w:val="0"/>
                <w:numId w:val="30"/>
              </w:numPr>
              <w:ind w:left="272" w:hanging="27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Posted on the ATDF web page</w:t>
            </w:r>
            <w:r w:rsidR="00814D96">
              <w:rPr>
                <w:rFonts w:asciiTheme="minorHAnsi" w:hAnsiTheme="minorHAnsi" w:cstheme="minorHAnsi"/>
                <w:sz w:val="20"/>
                <w:szCs w:val="20"/>
              </w:rPr>
              <w:t>.</w:t>
            </w:r>
          </w:p>
        </w:tc>
      </w:tr>
      <w:tr w:rsidR="002B79A7" w:rsidRPr="006052D6" w14:paraId="6073EC20" w14:textId="77777777" w:rsidTr="00334903">
        <w:trPr>
          <w:trHeight w:val="359"/>
        </w:trPr>
        <w:tc>
          <w:tcPr>
            <w:cnfStyle w:val="001000000000" w:firstRow="0" w:lastRow="0" w:firstColumn="1" w:lastColumn="0" w:oddVBand="0" w:evenVBand="0" w:oddHBand="0" w:evenHBand="0" w:firstRowFirstColumn="0" w:firstRowLastColumn="0" w:lastRowFirstColumn="0" w:lastRowLastColumn="0"/>
            <w:tcW w:w="1512" w:type="dxa"/>
          </w:tcPr>
          <w:p w14:paraId="52DBFA95" w14:textId="54BDB6B0" w:rsidR="002B79A7" w:rsidRPr="006052D6" w:rsidRDefault="002B79A7" w:rsidP="00D94D44">
            <w:pPr>
              <w:ind w:left="15" w:right="42"/>
              <w:jc w:val="center"/>
              <w:rPr>
                <w:rFonts w:cstheme="minorHAnsi"/>
                <w:sz w:val="20"/>
                <w:szCs w:val="20"/>
              </w:rPr>
            </w:pPr>
            <w:r w:rsidRPr="006052D6">
              <w:rPr>
                <w:rFonts w:cstheme="minorHAnsi"/>
                <w:sz w:val="20"/>
                <w:szCs w:val="20"/>
              </w:rPr>
              <w:t xml:space="preserve">Subproject </w:t>
            </w:r>
            <w:r w:rsidR="00BC5499" w:rsidRPr="006052D6">
              <w:rPr>
                <w:rFonts w:cstheme="minorHAnsi"/>
                <w:sz w:val="20"/>
                <w:szCs w:val="20"/>
              </w:rPr>
              <w:t>p</w:t>
            </w:r>
            <w:r w:rsidRPr="006052D6">
              <w:rPr>
                <w:rFonts w:cstheme="minorHAnsi"/>
                <w:sz w:val="20"/>
                <w:szCs w:val="20"/>
              </w:rPr>
              <w:t>re-design</w:t>
            </w:r>
          </w:p>
        </w:tc>
        <w:tc>
          <w:tcPr>
            <w:tcW w:w="2970" w:type="dxa"/>
          </w:tcPr>
          <w:p w14:paraId="5C2917DE" w14:textId="24D44361" w:rsidR="002B79A7" w:rsidRPr="006052D6" w:rsidRDefault="002B79A7" w:rsidP="00D94D44">
            <w:pPr>
              <w:ind w:right="67"/>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052D6">
              <w:rPr>
                <w:rFonts w:cstheme="minorHAnsi"/>
                <w:sz w:val="20"/>
                <w:szCs w:val="20"/>
              </w:rPr>
              <w:t xml:space="preserve">Municipalities, CSOs, NGOs, and DMOs, private sector, </w:t>
            </w:r>
            <w:r w:rsidR="00045389">
              <w:rPr>
                <w:rFonts w:cstheme="minorHAnsi"/>
                <w:sz w:val="20"/>
                <w:szCs w:val="20"/>
              </w:rPr>
              <w:t>l</w:t>
            </w:r>
            <w:r w:rsidRPr="006052D6">
              <w:rPr>
                <w:rFonts w:cstheme="minorHAnsi"/>
                <w:sz w:val="20"/>
                <w:szCs w:val="20"/>
              </w:rPr>
              <w:t>ocal population</w:t>
            </w:r>
          </w:p>
        </w:tc>
        <w:tc>
          <w:tcPr>
            <w:tcW w:w="2250" w:type="dxa"/>
          </w:tcPr>
          <w:p w14:paraId="58ED7430" w14:textId="2CA80600" w:rsidR="002B79A7" w:rsidRPr="00754F14" w:rsidRDefault="001602C9" w:rsidP="00AD68D2">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Briefs on sub-projects</w:t>
            </w:r>
          </w:p>
          <w:p w14:paraId="0BABAC3C" w14:textId="0CE299A5" w:rsidR="00754F14" w:rsidRPr="00754F14" w:rsidRDefault="00754F14" w:rsidP="00AD68D2">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54F14">
              <w:rPr>
                <w:rFonts w:asciiTheme="minorHAnsi" w:hAnsiTheme="minorHAnsi" w:cstheme="minorHAnsi"/>
                <w:sz w:val="20"/>
                <w:szCs w:val="20"/>
              </w:rPr>
              <w:t>Presentation of FGRM</w:t>
            </w:r>
          </w:p>
          <w:p w14:paraId="2F859583" w14:textId="10DF1320" w:rsidR="002B79A7" w:rsidRPr="006052D6" w:rsidRDefault="002B79A7" w:rsidP="00D94D4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3330" w:type="dxa"/>
          </w:tcPr>
          <w:p w14:paraId="06146ECF" w14:textId="77777777" w:rsidR="002B79A7" w:rsidRPr="006052D6" w:rsidRDefault="002B79A7" w:rsidP="00AD68D2">
            <w:pPr>
              <w:pStyle w:val="ListParagraph"/>
              <w:numPr>
                <w:ilvl w:val="0"/>
                <w:numId w:val="30"/>
              </w:numPr>
              <w:ind w:left="272" w:hanging="27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 xml:space="preserve">Sharing an informative leaflet on project activities including description and activities of components and subcomponents, </w:t>
            </w:r>
          </w:p>
          <w:p w14:paraId="62DF9BEA" w14:textId="77777777" w:rsidR="002B79A7" w:rsidRPr="006052D6" w:rsidRDefault="002B79A7" w:rsidP="00AD68D2">
            <w:pPr>
              <w:pStyle w:val="ListParagraph"/>
              <w:numPr>
                <w:ilvl w:val="0"/>
                <w:numId w:val="30"/>
              </w:numPr>
              <w:ind w:left="272" w:hanging="27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Disclosed at TC and ATDF websites and the target communities websites, social networks</w:t>
            </w:r>
          </w:p>
          <w:p w14:paraId="32C591B7" w14:textId="7E29A40B" w:rsidR="00C24054" w:rsidRPr="006052D6" w:rsidRDefault="00C92177" w:rsidP="00AD68D2">
            <w:pPr>
              <w:pStyle w:val="ListParagraph"/>
              <w:numPr>
                <w:ilvl w:val="0"/>
                <w:numId w:val="30"/>
              </w:numPr>
              <w:ind w:left="272" w:hanging="27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PC</w:t>
            </w:r>
            <w:r w:rsidR="00C24054" w:rsidRPr="006052D6">
              <w:rPr>
                <w:rFonts w:asciiTheme="minorHAnsi" w:hAnsiTheme="minorHAnsi" w:cstheme="minorHAnsi"/>
                <w:sz w:val="20"/>
                <w:szCs w:val="20"/>
              </w:rPr>
              <w:t>s</w:t>
            </w:r>
          </w:p>
        </w:tc>
      </w:tr>
      <w:tr w:rsidR="00884DE1" w:rsidRPr="006052D6" w14:paraId="676EFD71" w14:textId="77777777" w:rsidTr="00334903">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512" w:type="dxa"/>
          </w:tcPr>
          <w:p w14:paraId="5CC758F9" w14:textId="2D58B1C5" w:rsidR="00884DE1" w:rsidRPr="006052D6" w:rsidRDefault="00884DE1" w:rsidP="00D94D44">
            <w:pPr>
              <w:ind w:left="15" w:right="42"/>
              <w:jc w:val="center"/>
              <w:rPr>
                <w:rFonts w:cstheme="minorHAnsi"/>
                <w:sz w:val="20"/>
                <w:szCs w:val="20"/>
              </w:rPr>
            </w:pPr>
            <w:r w:rsidRPr="006052D6">
              <w:rPr>
                <w:rFonts w:cstheme="minorHAnsi"/>
                <w:sz w:val="20"/>
                <w:szCs w:val="20"/>
              </w:rPr>
              <w:t>Design</w:t>
            </w:r>
          </w:p>
        </w:tc>
        <w:tc>
          <w:tcPr>
            <w:tcW w:w="2970" w:type="dxa"/>
          </w:tcPr>
          <w:p w14:paraId="59658A4C" w14:textId="77777777" w:rsidR="00045389" w:rsidRDefault="00045389" w:rsidP="00D94D44">
            <w:pPr>
              <w:ind w:right="67"/>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7D873738" w14:textId="77777777" w:rsidR="00045389" w:rsidRDefault="00045389" w:rsidP="00D94D44">
            <w:pPr>
              <w:ind w:right="67"/>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024652EE" w14:textId="77777777" w:rsidR="00045389" w:rsidRDefault="00045389" w:rsidP="00D94D44">
            <w:pPr>
              <w:ind w:right="67"/>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3BFB5075" w14:textId="77777777" w:rsidR="00045389" w:rsidRDefault="00045389" w:rsidP="00D94D44">
            <w:pPr>
              <w:ind w:right="67"/>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66AD3C4B" w14:textId="7F37DFA6" w:rsidR="00884DE1" w:rsidRPr="006052D6" w:rsidRDefault="00884DE1" w:rsidP="00D94D44">
            <w:pPr>
              <w:ind w:right="67"/>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52D6">
              <w:rPr>
                <w:rFonts w:cstheme="minorHAnsi"/>
                <w:sz w:val="20"/>
                <w:szCs w:val="20"/>
              </w:rPr>
              <w:t xml:space="preserve">Communities of the selected clusters, CSOs, NGOs and DMOs working in the selected regions, </w:t>
            </w:r>
            <w:r w:rsidR="009C75F7">
              <w:rPr>
                <w:rFonts w:cstheme="minorHAnsi"/>
                <w:sz w:val="20"/>
                <w:szCs w:val="20"/>
              </w:rPr>
              <w:t>Project Affected Persons (</w:t>
            </w:r>
            <w:r w:rsidRPr="006052D6">
              <w:rPr>
                <w:rFonts w:cstheme="minorHAnsi"/>
                <w:sz w:val="20"/>
                <w:szCs w:val="20"/>
              </w:rPr>
              <w:t>PAPs</w:t>
            </w:r>
            <w:r w:rsidR="009C75F7">
              <w:rPr>
                <w:rFonts w:cstheme="minorHAnsi"/>
                <w:sz w:val="20"/>
                <w:szCs w:val="20"/>
              </w:rPr>
              <w:t>)</w:t>
            </w:r>
            <w:r w:rsidRPr="006052D6">
              <w:rPr>
                <w:rFonts w:cstheme="minorHAnsi"/>
                <w:sz w:val="20"/>
                <w:szCs w:val="20"/>
              </w:rPr>
              <w:t>, SMEs, local population</w:t>
            </w:r>
            <w:r w:rsidR="00137AAF">
              <w:rPr>
                <w:rFonts w:cstheme="minorHAnsi"/>
                <w:sz w:val="20"/>
                <w:szCs w:val="20"/>
              </w:rPr>
              <w:t xml:space="preserve">, </w:t>
            </w:r>
            <w:r w:rsidR="00E70EF9" w:rsidRPr="00E70EF9">
              <w:rPr>
                <w:rFonts w:cstheme="minorHAnsi"/>
                <w:sz w:val="20"/>
                <w:szCs w:val="20"/>
              </w:rPr>
              <w:t>Environmental Impact Expertise Center</w:t>
            </w:r>
            <w:r w:rsidR="00E70EF9" w:rsidRPr="006052D6">
              <w:rPr>
                <w:rFonts w:cstheme="minorHAnsi"/>
              </w:rPr>
              <w:t xml:space="preserve"> </w:t>
            </w:r>
            <w:r w:rsidR="00E70EF9">
              <w:rPr>
                <w:rFonts w:cstheme="minorHAnsi"/>
              </w:rPr>
              <w:t>(</w:t>
            </w:r>
            <w:r w:rsidR="00B164CC" w:rsidRPr="006052D6">
              <w:rPr>
                <w:rFonts w:cstheme="minorHAnsi"/>
              </w:rPr>
              <w:t>EIEC</w:t>
            </w:r>
            <w:r w:rsidR="00E70EF9">
              <w:rPr>
                <w:rFonts w:cstheme="minorHAnsi"/>
              </w:rPr>
              <w:t>)</w:t>
            </w:r>
          </w:p>
        </w:tc>
        <w:tc>
          <w:tcPr>
            <w:tcW w:w="2250" w:type="dxa"/>
          </w:tcPr>
          <w:p w14:paraId="618D8839" w14:textId="1E8748F6" w:rsidR="00884DE1" w:rsidRPr="006052D6" w:rsidRDefault="00884DE1" w:rsidP="00D94D44">
            <w:pPr>
              <w:ind w:right="61"/>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52D6">
              <w:rPr>
                <w:rFonts w:cstheme="minorHAnsi"/>
                <w:sz w:val="20"/>
                <w:szCs w:val="20"/>
              </w:rPr>
              <w:t>1)</w:t>
            </w:r>
            <w:r w:rsidR="002C08BB">
              <w:rPr>
                <w:rFonts w:cstheme="minorHAnsi"/>
                <w:sz w:val="20"/>
                <w:szCs w:val="20"/>
              </w:rPr>
              <w:t xml:space="preserve">draft </w:t>
            </w:r>
            <w:r w:rsidRPr="006052D6">
              <w:rPr>
                <w:rFonts w:cstheme="minorHAnsi"/>
                <w:sz w:val="20"/>
                <w:szCs w:val="20"/>
              </w:rPr>
              <w:t xml:space="preserve"> </w:t>
            </w:r>
            <w:r w:rsidR="002E1472" w:rsidRPr="002E1472">
              <w:rPr>
                <w:rFonts w:cstheme="minorHAnsi"/>
                <w:sz w:val="20"/>
                <w:szCs w:val="20"/>
              </w:rPr>
              <w:t>Environmental and Social Impact Assessment</w:t>
            </w:r>
            <w:r w:rsidR="002E1472" w:rsidRPr="006052D6">
              <w:rPr>
                <w:rFonts w:cstheme="minorHAnsi"/>
                <w:sz w:val="20"/>
                <w:szCs w:val="20"/>
              </w:rPr>
              <w:t xml:space="preserve"> </w:t>
            </w:r>
            <w:r w:rsidR="002E1472">
              <w:rPr>
                <w:rFonts w:cstheme="minorHAnsi"/>
                <w:sz w:val="20"/>
                <w:szCs w:val="20"/>
              </w:rPr>
              <w:t>(</w:t>
            </w:r>
            <w:r w:rsidRPr="006052D6">
              <w:rPr>
                <w:rFonts w:cstheme="minorHAnsi"/>
                <w:sz w:val="20"/>
                <w:szCs w:val="20"/>
              </w:rPr>
              <w:t>ESIA</w:t>
            </w:r>
            <w:r w:rsidR="002E1472">
              <w:rPr>
                <w:rFonts w:cstheme="minorHAnsi"/>
                <w:sz w:val="20"/>
                <w:szCs w:val="20"/>
              </w:rPr>
              <w:t>)</w:t>
            </w:r>
            <w:r w:rsidRPr="006052D6">
              <w:rPr>
                <w:rFonts w:cstheme="minorHAnsi"/>
                <w:sz w:val="20"/>
                <w:szCs w:val="20"/>
              </w:rPr>
              <w:t xml:space="preserve"> in compliance with the RA EIAE Law,</w:t>
            </w:r>
          </w:p>
          <w:p w14:paraId="0DAFCF8C" w14:textId="7B096311" w:rsidR="00884DE1" w:rsidRPr="006052D6" w:rsidRDefault="00884DE1" w:rsidP="00D94D44">
            <w:pPr>
              <w:ind w:right="61"/>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52D6">
              <w:rPr>
                <w:rFonts w:cstheme="minorHAnsi"/>
                <w:sz w:val="20"/>
                <w:szCs w:val="20"/>
              </w:rPr>
              <w:t>2)  draft ESMPs</w:t>
            </w:r>
            <w:r w:rsidR="00917953">
              <w:rPr>
                <w:rFonts w:cstheme="minorHAnsi"/>
                <w:sz w:val="20"/>
                <w:szCs w:val="20"/>
              </w:rPr>
              <w:t>, ESR</w:t>
            </w:r>
            <w:r w:rsidR="00111796">
              <w:rPr>
                <w:rFonts w:cstheme="minorHAnsi"/>
                <w:sz w:val="20"/>
                <w:szCs w:val="20"/>
              </w:rPr>
              <w:t>,</w:t>
            </w:r>
            <w:r w:rsidRPr="006052D6">
              <w:rPr>
                <w:rFonts w:cstheme="minorHAnsi"/>
                <w:sz w:val="20"/>
                <w:szCs w:val="20"/>
              </w:rPr>
              <w:t xml:space="preserve"> and RPs approved by the WB</w:t>
            </w:r>
          </w:p>
          <w:p w14:paraId="2CB9E35C" w14:textId="1773B851" w:rsidR="00884DE1" w:rsidRPr="006052D6" w:rsidRDefault="00884DE1" w:rsidP="00D94D44">
            <w:pPr>
              <w:ind w:right="61"/>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52D6">
              <w:rPr>
                <w:rFonts w:cstheme="minorHAnsi"/>
                <w:sz w:val="20"/>
                <w:szCs w:val="20"/>
              </w:rPr>
              <w:t xml:space="preserve">3) Presentation of </w:t>
            </w:r>
            <w:r w:rsidR="00342761">
              <w:rPr>
                <w:rFonts w:cstheme="minorHAnsi"/>
                <w:sz w:val="20"/>
                <w:szCs w:val="20"/>
              </w:rPr>
              <w:t>F</w:t>
            </w:r>
            <w:r w:rsidRPr="006052D6">
              <w:rPr>
                <w:rFonts w:cstheme="minorHAnsi"/>
                <w:sz w:val="20"/>
                <w:szCs w:val="20"/>
              </w:rPr>
              <w:t>GRM</w:t>
            </w:r>
          </w:p>
          <w:p w14:paraId="72540E6B" w14:textId="7A1CBF90" w:rsidR="00884DE1" w:rsidRPr="006052D6" w:rsidRDefault="00884DE1" w:rsidP="00D94D44">
            <w:pPr>
              <w:ind w:right="61"/>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52D6">
              <w:rPr>
                <w:rFonts w:cstheme="minorHAnsi"/>
                <w:sz w:val="20"/>
                <w:szCs w:val="20"/>
              </w:rPr>
              <w:t>4) Disclosure of the updated SEP, final ESMPs</w:t>
            </w:r>
            <w:r w:rsidR="00111796">
              <w:rPr>
                <w:rFonts w:cstheme="minorHAnsi"/>
                <w:sz w:val="20"/>
                <w:szCs w:val="20"/>
              </w:rPr>
              <w:t>, ESR</w:t>
            </w:r>
            <w:r w:rsidR="002C08BB">
              <w:rPr>
                <w:rFonts w:cstheme="minorHAnsi"/>
                <w:sz w:val="20"/>
                <w:szCs w:val="20"/>
              </w:rPr>
              <w:t xml:space="preserve"> and ESIAs</w:t>
            </w:r>
          </w:p>
          <w:p w14:paraId="1DBA2273" w14:textId="77777777" w:rsidR="00884DE1" w:rsidRPr="006052D6" w:rsidRDefault="00884DE1" w:rsidP="00D94D44">
            <w:pPr>
              <w:ind w:right="61"/>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52D6">
              <w:rPr>
                <w:rFonts w:cstheme="minorHAnsi"/>
                <w:sz w:val="20"/>
                <w:szCs w:val="20"/>
              </w:rPr>
              <w:t>5) Disclosure of LMP</w:t>
            </w:r>
          </w:p>
          <w:p w14:paraId="1EEF0268" w14:textId="44FB02D2" w:rsidR="00884DE1" w:rsidRPr="006052D6" w:rsidRDefault="00F7379B" w:rsidP="00D94D44">
            <w:pPr>
              <w:ind w:right="61"/>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52D6">
              <w:rPr>
                <w:rFonts w:cstheme="minorHAnsi"/>
                <w:sz w:val="20"/>
                <w:szCs w:val="20"/>
              </w:rPr>
              <w:t>6) Disclosure of RPs, if any</w:t>
            </w:r>
          </w:p>
        </w:tc>
        <w:tc>
          <w:tcPr>
            <w:tcW w:w="3330" w:type="dxa"/>
          </w:tcPr>
          <w:p w14:paraId="6D8480B7" w14:textId="3B47E151" w:rsidR="00884DE1" w:rsidRPr="006052D6" w:rsidRDefault="00884DE1" w:rsidP="00AD68D2">
            <w:pPr>
              <w:pStyle w:val="ListParagraph"/>
              <w:numPr>
                <w:ilvl w:val="0"/>
                <w:numId w:val="30"/>
              </w:numPr>
              <w:ind w:left="272" w:hanging="27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Disclosed at ATDF website and the affected communities</w:t>
            </w:r>
            <w:r w:rsidR="005C3089">
              <w:rPr>
                <w:rFonts w:asciiTheme="minorHAnsi" w:hAnsiTheme="minorHAnsi" w:cstheme="minorHAnsi"/>
                <w:sz w:val="20"/>
                <w:szCs w:val="20"/>
              </w:rPr>
              <w:t>’</w:t>
            </w:r>
            <w:r w:rsidRPr="006052D6">
              <w:rPr>
                <w:rFonts w:asciiTheme="minorHAnsi" w:hAnsiTheme="minorHAnsi" w:cstheme="minorHAnsi"/>
                <w:sz w:val="20"/>
                <w:szCs w:val="20"/>
              </w:rPr>
              <w:t xml:space="preserve"> websites, social networks during the design preparation period before the commencement of civil works</w:t>
            </w:r>
          </w:p>
          <w:p w14:paraId="35D14230" w14:textId="4706CEB9" w:rsidR="005D404B" w:rsidRDefault="00C92177" w:rsidP="00AD68D2">
            <w:pPr>
              <w:pStyle w:val="ListParagraph"/>
              <w:numPr>
                <w:ilvl w:val="0"/>
                <w:numId w:val="30"/>
              </w:numPr>
              <w:ind w:left="272" w:hanging="27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PC</w:t>
            </w:r>
            <w:r w:rsidR="00884DE1" w:rsidRPr="006052D6">
              <w:rPr>
                <w:rFonts w:asciiTheme="minorHAnsi" w:hAnsiTheme="minorHAnsi" w:cstheme="minorHAnsi"/>
                <w:sz w:val="20"/>
                <w:szCs w:val="20"/>
              </w:rPr>
              <w:t>s on the E&amp;S documents</w:t>
            </w:r>
            <w:r w:rsidR="002B415A">
              <w:rPr>
                <w:rFonts w:asciiTheme="minorHAnsi" w:hAnsiTheme="minorHAnsi" w:cstheme="minorHAnsi"/>
                <w:sz w:val="20"/>
                <w:szCs w:val="20"/>
              </w:rPr>
              <w:t xml:space="preserve"> </w:t>
            </w:r>
          </w:p>
          <w:p w14:paraId="523C1E9B" w14:textId="62485B44" w:rsidR="00884DE1" w:rsidRPr="006052D6" w:rsidRDefault="002B415A" w:rsidP="00E32285">
            <w:pPr>
              <w:pStyle w:val="ListParagraph"/>
              <w:numPr>
                <w:ilvl w:val="0"/>
                <w:numId w:val="30"/>
              </w:numPr>
              <w:ind w:left="272" w:hanging="27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 xml:space="preserve"> </w:t>
            </w:r>
            <w:r w:rsidR="00F93AEA" w:rsidRPr="00F93AEA">
              <w:rPr>
                <w:rFonts w:asciiTheme="minorHAnsi" w:hAnsiTheme="minorHAnsi" w:cstheme="minorHAnsi"/>
                <w:sz w:val="20"/>
                <w:szCs w:val="20"/>
              </w:rPr>
              <w:t xml:space="preserve">Disclosure of ESIAs on the </w:t>
            </w:r>
            <w:proofErr w:type="spellStart"/>
            <w:r w:rsidR="00F93AEA" w:rsidRPr="00F93AEA">
              <w:rPr>
                <w:rFonts w:asciiTheme="minorHAnsi" w:hAnsiTheme="minorHAnsi" w:cstheme="minorHAnsi"/>
                <w:sz w:val="20"/>
                <w:szCs w:val="20"/>
              </w:rPr>
              <w:t>MoEnv</w:t>
            </w:r>
            <w:proofErr w:type="spellEnd"/>
            <w:r w:rsidR="00F93AEA" w:rsidRPr="00F93AEA">
              <w:rPr>
                <w:rFonts w:asciiTheme="minorHAnsi" w:hAnsiTheme="minorHAnsi" w:cstheme="minorHAnsi"/>
                <w:sz w:val="20"/>
                <w:szCs w:val="20"/>
              </w:rPr>
              <w:t xml:space="preserve"> website as part of the state expertise process</w:t>
            </w:r>
            <w:r w:rsidR="00C92177">
              <w:rPr>
                <w:rFonts w:asciiTheme="minorHAnsi" w:hAnsiTheme="minorHAnsi" w:cstheme="minorHAnsi"/>
                <w:sz w:val="20"/>
                <w:szCs w:val="20"/>
              </w:rPr>
              <w:t>.</w:t>
            </w:r>
          </w:p>
        </w:tc>
      </w:tr>
      <w:tr w:rsidR="00884DE1" w:rsidRPr="006052D6" w14:paraId="0FBE2E27" w14:textId="77777777" w:rsidTr="00334903">
        <w:trPr>
          <w:trHeight w:val="359"/>
        </w:trPr>
        <w:tc>
          <w:tcPr>
            <w:cnfStyle w:val="001000000000" w:firstRow="0" w:lastRow="0" w:firstColumn="1" w:lastColumn="0" w:oddVBand="0" w:evenVBand="0" w:oddHBand="0" w:evenHBand="0" w:firstRowFirstColumn="0" w:firstRowLastColumn="0" w:lastRowFirstColumn="0" w:lastRowLastColumn="0"/>
            <w:tcW w:w="1512" w:type="dxa"/>
          </w:tcPr>
          <w:p w14:paraId="3C34F211" w14:textId="36248F81" w:rsidR="00884DE1" w:rsidRPr="006052D6" w:rsidRDefault="00884DE1" w:rsidP="00D94D44">
            <w:pPr>
              <w:ind w:left="15" w:right="42"/>
              <w:jc w:val="center"/>
              <w:rPr>
                <w:rFonts w:cstheme="minorHAnsi"/>
                <w:sz w:val="20"/>
                <w:szCs w:val="20"/>
              </w:rPr>
            </w:pPr>
            <w:r w:rsidRPr="006052D6">
              <w:rPr>
                <w:rFonts w:cstheme="minorHAnsi"/>
                <w:sz w:val="20"/>
                <w:szCs w:val="20"/>
              </w:rPr>
              <w:t>Pre-construction</w:t>
            </w:r>
          </w:p>
        </w:tc>
        <w:tc>
          <w:tcPr>
            <w:tcW w:w="2970" w:type="dxa"/>
          </w:tcPr>
          <w:p w14:paraId="56375CC0" w14:textId="27D54394" w:rsidR="00884DE1" w:rsidRPr="006052D6" w:rsidRDefault="00884DE1" w:rsidP="00D94D44">
            <w:pPr>
              <w:ind w:right="67"/>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052D6">
              <w:rPr>
                <w:rFonts w:cstheme="minorHAnsi"/>
                <w:sz w:val="20"/>
                <w:szCs w:val="20"/>
              </w:rPr>
              <w:t>Communities of the selected clusters, CSOs, NGOs and DMOs working in the selected regions, PAPs, SMEs, local population</w:t>
            </w:r>
          </w:p>
        </w:tc>
        <w:tc>
          <w:tcPr>
            <w:tcW w:w="2250" w:type="dxa"/>
          </w:tcPr>
          <w:p w14:paraId="70324177" w14:textId="6B356260" w:rsidR="00884DE1" w:rsidRDefault="006A2B1E" w:rsidP="00AD68D2">
            <w:pPr>
              <w:pStyle w:val="ListParagraph"/>
              <w:numPr>
                <w:ilvl w:val="0"/>
                <w:numId w:val="31"/>
              </w:numPr>
              <w:ind w:left="215" w:right="61" w:hanging="18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 xml:space="preserve">Construction </w:t>
            </w:r>
            <w:r w:rsidR="005C3089">
              <w:rPr>
                <w:rFonts w:asciiTheme="minorHAnsi" w:hAnsiTheme="minorHAnsi" w:cstheme="minorHAnsi"/>
                <w:sz w:val="20"/>
                <w:szCs w:val="20"/>
              </w:rPr>
              <w:t>l</w:t>
            </w:r>
            <w:r w:rsidRPr="006052D6">
              <w:rPr>
                <w:rFonts w:asciiTheme="minorHAnsi" w:hAnsiTheme="minorHAnsi" w:cstheme="minorHAnsi"/>
                <w:sz w:val="20"/>
                <w:szCs w:val="20"/>
              </w:rPr>
              <w:t>aunch</w:t>
            </w:r>
          </w:p>
          <w:p w14:paraId="24EE2524" w14:textId="0FDFCBD7" w:rsidR="001175C6" w:rsidRPr="006052D6" w:rsidRDefault="001175C6" w:rsidP="00AD68D2">
            <w:pPr>
              <w:pStyle w:val="ListParagraph"/>
              <w:numPr>
                <w:ilvl w:val="0"/>
                <w:numId w:val="31"/>
              </w:numPr>
              <w:ind w:left="215" w:right="61" w:hanging="18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1175C6">
              <w:rPr>
                <w:rFonts w:asciiTheme="minorHAnsi" w:hAnsiTheme="minorHAnsi" w:cstheme="minorHAnsi"/>
                <w:sz w:val="20"/>
                <w:szCs w:val="20"/>
              </w:rPr>
              <w:t>Presentation of FGRM</w:t>
            </w:r>
          </w:p>
        </w:tc>
        <w:tc>
          <w:tcPr>
            <w:tcW w:w="3330" w:type="dxa"/>
          </w:tcPr>
          <w:p w14:paraId="03B6CCD6" w14:textId="7A0BEE8A" w:rsidR="006A2B1E" w:rsidRPr="006052D6" w:rsidRDefault="006A2B1E" w:rsidP="00AD68D2">
            <w:pPr>
              <w:pStyle w:val="ListParagraph"/>
              <w:numPr>
                <w:ilvl w:val="0"/>
                <w:numId w:val="30"/>
              </w:numPr>
              <w:ind w:left="272" w:hanging="27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 xml:space="preserve">Construction </w:t>
            </w:r>
            <w:r w:rsidR="001175C6">
              <w:rPr>
                <w:rFonts w:asciiTheme="minorHAnsi" w:hAnsiTheme="minorHAnsi" w:cstheme="minorHAnsi"/>
                <w:sz w:val="20"/>
                <w:szCs w:val="20"/>
              </w:rPr>
              <w:t>l</w:t>
            </w:r>
            <w:r w:rsidRPr="006052D6">
              <w:rPr>
                <w:rFonts w:asciiTheme="minorHAnsi" w:hAnsiTheme="minorHAnsi" w:cstheme="minorHAnsi"/>
                <w:sz w:val="20"/>
                <w:szCs w:val="20"/>
              </w:rPr>
              <w:t>aunch meeting</w:t>
            </w:r>
          </w:p>
          <w:p w14:paraId="2A6183F2" w14:textId="77777777" w:rsidR="00884DE1" w:rsidRPr="006052D6" w:rsidRDefault="006A2B1E" w:rsidP="00AD68D2">
            <w:pPr>
              <w:pStyle w:val="ListParagraph"/>
              <w:numPr>
                <w:ilvl w:val="0"/>
                <w:numId w:val="30"/>
              </w:numPr>
              <w:ind w:left="272" w:hanging="27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Announcements on the web media</w:t>
            </w:r>
          </w:p>
          <w:p w14:paraId="5F13A56D" w14:textId="36CB131A" w:rsidR="006A2B1E" w:rsidRPr="006052D6" w:rsidRDefault="00C92177" w:rsidP="00AD68D2">
            <w:pPr>
              <w:pStyle w:val="ListParagraph"/>
              <w:numPr>
                <w:ilvl w:val="0"/>
                <w:numId w:val="30"/>
              </w:numPr>
              <w:ind w:left="272" w:hanging="27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PC</w:t>
            </w:r>
            <w:r w:rsidR="006A2B1E" w:rsidRPr="006052D6">
              <w:rPr>
                <w:rFonts w:asciiTheme="minorHAnsi" w:hAnsiTheme="minorHAnsi" w:cstheme="minorHAnsi"/>
                <w:sz w:val="20"/>
                <w:szCs w:val="20"/>
              </w:rPr>
              <w:t>s</w:t>
            </w:r>
          </w:p>
        </w:tc>
      </w:tr>
      <w:tr w:rsidR="00884DE1" w:rsidRPr="006052D6" w14:paraId="0F722692" w14:textId="77777777" w:rsidTr="00334903">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512" w:type="dxa"/>
          </w:tcPr>
          <w:p w14:paraId="4D6C1092" w14:textId="5A3ACD99" w:rsidR="00884DE1" w:rsidRPr="006052D6" w:rsidRDefault="006A2B1E" w:rsidP="00D94D44">
            <w:pPr>
              <w:ind w:left="15" w:right="42"/>
              <w:jc w:val="center"/>
              <w:rPr>
                <w:rFonts w:cstheme="minorHAnsi"/>
                <w:sz w:val="20"/>
                <w:szCs w:val="20"/>
              </w:rPr>
            </w:pPr>
            <w:r w:rsidRPr="006052D6">
              <w:rPr>
                <w:rFonts w:cstheme="minorHAnsi"/>
                <w:sz w:val="20"/>
                <w:szCs w:val="20"/>
              </w:rPr>
              <w:t>Construction</w:t>
            </w:r>
          </w:p>
        </w:tc>
        <w:tc>
          <w:tcPr>
            <w:tcW w:w="2970" w:type="dxa"/>
          </w:tcPr>
          <w:p w14:paraId="45C48F86" w14:textId="02FB0603" w:rsidR="00884DE1" w:rsidRPr="006052D6" w:rsidRDefault="00996AF7" w:rsidP="00D94D44">
            <w:pPr>
              <w:ind w:right="67"/>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52D6">
              <w:rPr>
                <w:rFonts w:cstheme="minorHAnsi"/>
                <w:sz w:val="20"/>
                <w:szCs w:val="20"/>
              </w:rPr>
              <w:t>Communities of the selected clusters, PAPs, local population</w:t>
            </w:r>
          </w:p>
        </w:tc>
        <w:tc>
          <w:tcPr>
            <w:tcW w:w="2250" w:type="dxa"/>
          </w:tcPr>
          <w:p w14:paraId="73224A26" w14:textId="77777777" w:rsidR="00884DE1" w:rsidRPr="006052D6" w:rsidRDefault="00996AF7" w:rsidP="00AD68D2">
            <w:pPr>
              <w:pStyle w:val="ListParagraph"/>
              <w:numPr>
                <w:ilvl w:val="0"/>
                <w:numId w:val="32"/>
              </w:numPr>
              <w:ind w:left="378" w:right="6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Construction progress</w:t>
            </w:r>
          </w:p>
          <w:p w14:paraId="56CDCBFD" w14:textId="4D72CCB9" w:rsidR="00996AF7" w:rsidRPr="006052D6" w:rsidRDefault="00342761" w:rsidP="00AD68D2">
            <w:pPr>
              <w:pStyle w:val="ListParagraph"/>
              <w:numPr>
                <w:ilvl w:val="0"/>
                <w:numId w:val="32"/>
              </w:numPr>
              <w:ind w:left="215" w:right="61" w:hanging="18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F</w:t>
            </w:r>
            <w:r w:rsidR="00996AF7" w:rsidRPr="006052D6">
              <w:rPr>
                <w:rFonts w:asciiTheme="minorHAnsi" w:hAnsiTheme="minorHAnsi" w:cstheme="minorHAnsi"/>
                <w:sz w:val="20"/>
                <w:szCs w:val="20"/>
              </w:rPr>
              <w:t>GRM</w:t>
            </w:r>
          </w:p>
          <w:p w14:paraId="497FAE68" w14:textId="6E15D774" w:rsidR="00996AF7" w:rsidRPr="006052D6" w:rsidRDefault="00B24295" w:rsidP="00AD68D2">
            <w:pPr>
              <w:pStyle w:val="ListParagraph"/>
              <w:numPr>
                <w:ilvl w:val="0"/>
                <w:numId w:val="32"/>
              </w:numPr>
              <w:ind w:left="205" w:right="61" w:hanging="18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T</w:t>
            </w:r>
            <w:r w:rsidR="00C24461" w:rsidRPr="006052D6">
              <w:rPr>
                <w:rFonts w:asciiTheme="minorHAnsi" w:hAnsiTheme="minorHAnsi" w:cstheme="minorHAnsi"/>
                <w:sz w:val="20"/>
                <w:szCs w:val="20"/>
              </w:rPr>
              <w:t>emporary outages of the utility (water, gas, electricity) related to construction works</w:t>
            </w:r>
          </w:p>
          <w:p w14:paraId="20C2E365" w14:textId="134141A2" w:rsidR="00C24461" w:rsidRPr="006052D6" w:rsidRDefault="00C24461" w:rsidP="00D94D44">
            <w:pPr>
              <w:ind w:left="25" w:right="61"/>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3330" w:type="dxa"/>
          </w:tcPr>
          <w:p w14:paraId="3CFABB04" w14:textId="77777777" w:rsidR="00B24295" w:rsidRPr="006052D6" w:rsidRDefault="00B24295" w:rsidP="00AD68D2">
            <w:pPr>
              <w:pStyle w:val="ListParagraph"/>
              <w:numPr>
                <w:ilvl w:val="0"/>
                <w:numId w:val="30"/>
              </w:numPr>
              <w:ind w:left="272" w:hanging="27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 xml:space="preserve">Web pages of ATDF and municipalities </w:t>
            </w:r>
          </w:p>
          <w:p w14:paraId="7C93262B" w14:textId="51399A08" w:rsidR="00884DE1" w:rsidRPr="006052D6" w:rsidRDefault="00B24295" w:rsidP="00AD68D2">
            <w:pPr>
              <w:pStyle w:val="ListParagraph"/>
              <w:numPr>
                <w:ilvl w:val="0"/>
                <w:numId w:val="30"/>
              </w:numPr>
              <w:ind w:left="272" w:hanging="27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 xml:space="preserve">Web media </w:t>
            </w:r>
          </w:p>
          <w:p w14:paraId="29D712D4" w14:textId="6C5A1AD4" w:rsidR="00B24295" w:rsidRPr="006052D6" w:rsidRDefault="00B24295" w:rsidP="00AD68D2">
            <w:pPr>
              <w:pStyle w:val="ListParagraph"/>
              <w:numPr>
                <w:ilvl w:val="0"/>
                <w:numId w:val="30"/>
              </w:numPr>
              <w:ind w:left="272" w:hanging="27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Announcements on the information boards of the municipalities</w:t>
            </w:r>
          </w:p>
          <w:p w14:paraId="6F9A59C1" w14:textId="5B2BC44E" w:rsidR="00B24295" w:rsidRPr="006052D6" w:rsidRDefault="00C31A5F" w:rsidP="00AD68D2">
            <w:pPr>
              <w:pStyle w:val="ListParagraph"/>
              <w:numPr>
                <w:ilvl w:val="0"/>
                <w:numId w:val="30"/>
              </w:numPr>
              <w:ind w:left="272" w:hanging="27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Leaflets</w:t>
            </w:r>
          </w:p>
        </w:tc>
      </w:tr>
      <w:tr w:rsidR="00C31A5F" w:rsidRPr="006052D6" w14:paraId="0837E207" w14:textId="77777777" w:rsidTr="00334903">
        <w:trPr>
          <w:trHeight w:val="359"/>
        </w:trPr>
        <w:tc>
          <w:tcPr>
            <w:cnfStyle w:val="001000000000" w:firstRow="0" w:lastRow="0" w:firstColumn="1" w:lastColumn="0" w:oddVBand="0" w:evenVBand="0" w:oddHBand="0" w:evenHBand="0" w:firstRowFirstColumn="0" w:firstRowLastColumn="0" w:lastRowFirstColumn="0" w:lastRowLastColumn="0"/>
            <w:tcW w:w="1512" w:type="dxa"/>
          </w:tcPr>
          <w:p w14:paraId="01C84007" w14:textId="3C6411DA" w:rsidR="00C31A5F" w:rsidRPr="006052D6" w:rsidRDefault="00C31A5F" w:rsidP="00D94D44">
            <w:pPr>
              <w:ind w:left="15" w:right="42"/>
              <w:jc w:val="center"/>
              <w:rPr>
                <w:rFonts w:cstheme="minorHAnsi"/>
                <w:sz w:val="20"/>
                <w:szCs w:val="20"/>
              </w:rPr>
            </w:pPr>
            <w:r w:rsidRPr="006052D6">
              <w:rPr>
                <w:rFonts w:cstheme="minorHAnsi"/>
                <w:sz w:val="20"/>
                <w:szCs w:val="20"/>
              </w:rPr>
              <w:t>Project closure and operation</w:t>
            </w:r>
          </w:p>
        </w:tc>
        <w:tc>
          <w:tcPr>
            <w:tcW w:w="2970" w:type="dxa"/>
          </w:tcPr>
          <w:p w14:paraId="7A4D0243" w14:textId="660DA0B9" w:rsidR="00C31A5F" w:rsidRPr="006052D6" w:rsidRDefault="00C31A5F" w:rsidP="00D94D44">
            <w:pPr>
              <w:ind w:right="67"/>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6052D6">
              <w:rPr>
                <w:rFonts w:cstheme="minorHAnsi"/>
                <w:sz w:val="20"/>
                <w:szCs w:val="20"/>
              </w:rPr>
              <w:t>MoE</w:t>
            </w:r>
            <w:proofErr w:type="spellEnd"/>
            <w:r w:rsidRPr="006052D6">
              <w:rPr>
                <w:rFonts w:cstheme="minorHAnsi"/>
                <w:sz w:val="20"/>
                <w:szCs w:val="20"/>
              </w:rPr>
              <w:t>/TC, ATDF, Regional administrations, communities of the selected clusters, interested state agencies, CSOs, NGOs and DMOs working in the selected regions, public in general</w:t>
            </w:r>
          </w:p>
        </w:tc>
        <w:tc>
          <w:tcPr>
            <w:tcW w:w="2250" w:type="dxa"/>
          </w:tcPr>
          <w:p w14:paraId="775CCD9C" w14:textId="33DBD2D1" w:rsidR="00C31A5F" w:rsidRPr="006052D6" w:rsidRDefault="00C31A5F" w:rsidP="00D94D44">
            <w:pPr>
              <w:ind w:right="61"/>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052D6">
              <w:rPr>
                <w:rFonts w:cstheme="minorHAnsi"/>
                <w:sz w:val="20"/>
                <w:szCs w:val="20"/>
              </w:rPr>
              <w:t>Project completion report</w:t>
            </w:r>
          </w:p>
        </w:tc>
        <w:tc>
          <w:tcPr>
            <w:tcW w:w="3330" w:type="dxa"/>
          </w:tcPr>
          <w:p w14:paraId="3E48C199" w14:textId="13336E33" w:rsidR="00C31A5F" w:rsidRPr="006052D6" w:rsidRDefault="00C31A5F" w:rsidP="00AD68D2">
            <w:pPr>
              <w:pStyle w:val="ListParagraph"/>
              <w:numPr>
                <w:ilvl w:val="0"/>
                <w:numId w:val="30"/>
              </w:numPr>
              <w:ind w:left="272" w:hanging="27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 xml:space="preserve">Disclosed at </w:t>
            </w:r>
            <w:proofErr w:type="spellStart"/>
            <w:r w:rsidRPr="006052D6">
              <w:rPr>
                <w:rFonts w:asciiTheme="minorHAnsi" w:hAnsiTheme="minorHAnsi" w:cstheme="minorHAnsi"/>
                <w:sz w:val="20"/>
                <w:szCs w:val="20"/>
              </w:rPr>
              <w:t>MoE</w:t>
            </w:r>
            <w:proofErr w:type="spellEnd"/>
            <w:r w:rsidRPr="006052D6">
              <w:rPr>
                <w:rFonts w:asciiTheme="minorHAnsi" w:hAnsiTheme="minorHAnsi" w:cstheme="minorHAnsi"/>
                <w:sz w:val="20"/>
                <w:szCs w:val="20"/>
              </w:rPr>
              <w:t xml:space="preserve"> and/or TC, ATDF websites and the target communities websites after completion of civil works</w:t>
            </w:r>
          </w:p>
        </w:tc>
      </w:tr>
    </w:tbl>
    <w:p w14:paraId="2552AA6E" w14:textId="77777777" w:rsidR="000B305C" w:rsidRPr="000B305C" w:rsidRDefault="000B305C" w:rsidP="000B305C">
      <w:pPr>
        <w:pStyle w:val="Heading2"/>
        <w:numPr>
          <w:ilvl w:val="1"/>
          <w:numId w:val="1"/>
        </w:numPr>
        <w:spacing w:before="0" w:after="120"/>
        <w:rPr>
          <w:rFonts w:asciiTheme="minorHAnsi" w:eastAsiaTheme="minorHAnsi" w:hAnsiTheme="minorHAnsi" w:cstheme="minorHAnsi"/>
          <w:b/>
          <w:color w:val="00B050"/>
        </w:rPr>
        <w:sectPr w:rsidR="000B305C" w:rsidRPr="000B305C" w:rsidSect="00763518">
          <w:pgSz w:w="12240" w:h="15840"/>
          <w:pgMar w:top="1440" w:right="1260" w:bottom="1440" w:left="1170" w:header="720" w:footer="720" w:gutter="0"/>
          <w:cols w:space="720"/>
        </w:sectPr>
      </w:pPr>
    </w:p>
    <w:p w14:paraId="0AD3BF49" w14:textId="77777777" w:rsidR="00F97DC0" w:rsidRPr="006052D6" w:rsidRDefault="00F97DC0" w:rsidP="00A949F4">
      <w:pPr>
        <w:pStyle w:val="Heading2"/>
        <w:numPr>
          <w:ilvl w:val="1"/>
          <w:numId w:val="1"/>
        </w:numPr>
        <w:spacing w:before="0" w:after="120"/>
        <w:rPr>
          <w:rFonts w:asciiTheme="minorHAnsi" w:eastAsiaTheme="minorHAnsi" w:hAnsiTheme="minorHAnsi" w:cstheme="minorHAnsi"/>
          <w:b/>
          <w:color w:val="00B050"/>
        </w:rPr>
      </w:pPr>
      <w:bookmarkStart w:id="191" w:name="_Toc147154219"/>
      <w:bookmarkStart w:id="192" w:name="_Toc220679265"/>
      <w:r w:rsidRPr="006052D6">
        <w:rPr>
          <w:rFonts w:asciiTheme="minorHAnsi" w:eastAsiaTheme="minorHAnsi" w:hAnsiTheme="minorHAnsi" w:cstheme="minorHAnsi"/>
          <w:b/>
          <w:color w:val="00B050"/>
        </w:rPr>
        <w:t>Resources and Responsibilities</w:t>
      </w:r>
      <w:bookmarkEnd w:id="191"/>
      <w:bookmarkEnd w:id="192"/>
    </w:p>
    <w:p w14:paraId="7EC218DB" w14:textId="27A8A6BC" w:rsidR="003C7D3C" w:rsidRPr="00964488" w:rsidRDefault="003C7D3C" w:rsidP="00D94D44">
      <w:pPr>
        <w:pStyle w:val="Heading3"/>
        <w:spacing w:before="0" w:after="120"/>
        <w:rPr>
          <w:rFonts w:asciiTheme="minorHAnsi" w:hAnsiTheme="minorHAnsi" w:cstheme="minorHAnsi"/>
          <w:b/>
          <w:bCs/>
        </w:rPr>
      </w:pPr>
      <w:bookmarkStart w:id="193" w:name="_Toc43388218"/>
      <w:bookmarkStart w:id="194" w:name="_Toc220679266"/>
      <w:r w:rsidRPr="00964488">
        <w:rPr>
          <w:rFonts w:asciiTheme="minorHAnsi" w:hAnsiTheme="minorHAnsi" w:cstheme="minorHAnsi"/>
          <w:b/>
          <w:bCs/>
        </w:rPr>
        <w:t>3.</w:t>
      </w:r>
      <w:r w:rsidR="00814D96" w:rsidRPr="00964488">
        <w:rPr>
          <w:rFonts w:asciiTheme="minorHAnsi" w:hAnsiTheme="minorHAnsi" w:cstheme="minorHAnsi"/>
          <w:b/>
          <w:bCs/>
        </w:rPr>
        <w:t>3</w:t>
      </w:r>
      <w:r w:rsidRPr="00964488">
        <w:rPr>
          <w:rFonts w:asciiTheme="minorHAnsi" w:hAnsiTheme="minorHAnsi" w:cstheme="minorHAnsi"/>
          <w:b/>
          <w:bCs/>
        </w:rPr>
        <w:t>.1 Management functions and responsibilities</w:t>
      </w:r>
      <w:bookmarkEnd w:id="193"/>
      <w:bookmarkEnd w:id="194"/>
      <w:r w:rsidRPr="00964488">
        <w:rPr>
          <w:rFonts w:asciiTheme="minorHAnsi" w:hAnsiTheme="minorHAnsi" w:cstheme="minorHAnsi"/>
          <w:b/>
          <w:bCs/>
        </w:rPr>
        <w:t xml:space="preserve"> </w:t>
      </w:r>
    </w:p>
    <w:p w14:paraId="2CDAB021" w14:textId="1A6DA87F" w:rsidR="00252755" w:rsidRDefault="009B4EB6" w:rsidP="00D94D44">
      <w:pPr>
        <w:spacing w:before="120"/>
        <w:ind w:left="0" w:firstLine="0"/>
      </w:pPr>
      <w:r w:rsidRPr="00964488">
        <w:rPr>
          <w:bCs/>
        </w:rPr>
        <w:t xml:space="preserve">A </w:t>
      </w:r>
      <w:r w:rsidR="00395225" w:rsidRPr="00964488">
        <w:rPr>
          <w:bCs/>
        </w:rPr>
        <w:t>h</w:t>
      </w:r>
      <w:r w:rsidRPr="00964488">
        <w:rPr>
          <w:bCs/>
        </w:rPr>
        <w:t>igh-level PSC will be established by Decree of the Prime Minister prior to effectiveness to provide overall oversight and inter-agency coordination of project implementation.</w:t>
      </w:r>
      <w:r w:rsidRPr="00B22496">
        <w:rPr>
          <w:b/>
          <w:bCs/>
        </w:rPr>
        <w:t xml:space="preserve"> </w:t>
      </w:r>
      <w:r w:rsidRPr="00B22496">
        <w:t xml:space="preserve">The PSC will be chaired by the Deputy Prime Minister and will comprise representation from all the relevant stakeholders and institutions, including the </w:t>
      </w:r>
      <w:proofErr w:type="spellStart"/>
      <w:r w:rsidR="00DD6FF0">
        <w:t>MoE</w:t>
      </w:r>
      <w:proofErr w:type="spellEnd"/>
      <w:r w:rsidRPr="00B22496">
        <w:t xml:space="preserve">, Ministry of Territorial Administration and Infrastructure, Ministry of Education, Science, Culture and Sports, </w:t>
      </w:r>
      <w:proofErr w:type="spellStart"/>
      <w:r w:rsidR="00134C92" w:rsidRPr="00134C92">
        <w:t>MoEnv</w:t>
      </w:r>
      <w:proofErr w:type="spellEnd"/>
      <w:r w:rsidR="00252755" w:rsidRPr="00134C92">
        <w:t>,</w:t>
      </w:r>
      <w:r w:rsidR="00252755" w:rsidRPr="00B22496">
        <w:t xml:space="preserve"> </w:t>
      </w:r>
      <w:r w:rsidR="00252755" w:rsidRPr="00134C92">
        <w:t>Minister of Finance</w:t>
      </w:r>
      <w:r w:rsidRPr="00B22496">
        <w:t>, government agencies</w:t>
      </w:r>
      <w:r w:rsidR="00252755">
        <w:t xml:space="preserve"> as</w:t>
      </w:r>
      <w:r w:rsidR="00252755" w:rsidRPr="008F7C4F">
        <w:t xml:space="preserve"> Prime Minister’s office,</w:t>
      </w:r>
      <w:r w:rsidR="00252755">
        <w:t xml:space="preserve"> </w:t>
      </w:r>
      <w:r w:rsidR="00252755" w:rsidRPr="008F7C4F">
        <w:t>Cadaster Committee</w:t>
      </w:r>
      <w:r w:rsidRPr="00B22496">
        <w:t xml:space="preserve">, </w:t>
      </w:r>
      <w:r w:rsidR="008D39A3">
        <w:t>TC</w:t>
      </w:r>
      <w:r w:rsidR="00252755" w:rsidRPr="008F7C4F">
        <w:t>, Urban Development Committee, ATDF</w:t>
      </w:r>
      <w:r w:rsidR="00252755">
        <w:t xml:space="preserve">, </w:t>
      </w:r>
      <w:r w:rsidRPr="00B22496">
        <w:t xml:space="preserve">and local and regional bodies, as may be needed. </w:t>
      </w:r>
    </w:p>
    <w:p w14:paraId="71F1AD00" w14:textId="54D74F58" w:rsidR="009B4EB6" w:rsidRDefault="009B4EB6" w:rsidP="00D94D44">
      <w:pPr>
        <w:spacing w:before="120"/>
        <w:ind w:left="0" w:firstLine="0"/>
        <w:rPr>
          <w:rFonts w:cstheme="minorHAnsi"/>
        </w:rPr>
      </w:pPr>
      <w:r w:rsidRPr="00B22496">
        <w:t xml:space="preserve">The main purpose of the PSC is for strategic discussions regarding the Project, high-level decision making, including the approval of CDPs and subprojects, and facilitating inter-agency cooperation given the multi-sectoral nature of the project. </w:t>
      </w:r>
      <w:r w:rsidR="00745DE6">
        <w:t>T</w:t>
      </w:r>
      <w:r w:rsidRPr="00B22496">
        <w:t xml:space="preserve">he composition, representation and frequency of meeting of the PSC </w:t>
      </w:r>
      <w:proofErr w:type="gramStart"/>
      <w:r w:rsidR="00745DE6">
        <w:t>is</w:t>
      </w:r>
      <w:proofErr w:type="gramEnd"/>
      <w:r w:rsidRPr="00B22496">
        <w:t xml:space="preserve"> elaborated in the POM.</w:t>
      </w:r>
    </w:p>
    <w:p w14:paraId="56092C3F" w14:textId="2BBC8020" w:rsidR="001B7F61" w:rsidRPr="006052D6" w:rsidRDefault="00E43E16" w:rsidP="00D94D44">
      <w:pPr>
        <w:spacing w:before="120"/>
        <w:ind w:left="0" w:firstLine="0"/>
        <w:rPr>
          <w:rFonts w:cstheme="minorHAnsi"/>
        </w:rPr>
      </w:pPr>
      <w:r w:rsidRPr="006052D6">
        <w:rPr>
          <w:rFonts w:cstheme="minorHAnsi"/>
        </w:rPr>
        <w:t xml:space="preserve">The </w:t>
      </w:r>
      <w:proofErr w:type="spellStart"/>
      <w:r w:rsidRPr="006052D6">
        <w:rPr>
          <w:rFonts w:cstheme="minorHAnsi"/>
        </w:rPr>
        <w:t>MoE</w:t>
      </w:r>
      <w:proofErr w:type="spellEnd"/>
      <w:r w:rsidRPr="006052D6">
        <w:rPr>
          <w:rFonts w:cstheme="minorHAnsi"/>
        </w:rPr>
        <w:t xml:space="preserve"> will provide overall decision making and strategic leadership of the Project</w:t>
      </w:r>
      <w:r w:rsidRPr="006052D6">
        <w:rPr>
          <w:rFonts w:cstheme="minorHAnsi"/>
          <w:b/>
          <w:bCs/>
        </w:rPr>
        <w:t xml:space="preserve">. </w:t>
      </w:r>
      <w:r w:rsidR="001B7F61" w:rsidRPr="006052D6">
        <w:rPr>
          <w:rFonts w:cstheme="minorHAnsi"/>
        </w:rPr>
        <w:t xml:space="preserve">The </w:t>
      </w:r>
      <w:r w:rsidR="00CA34F0" w:rsidRPr="006052D6">
        <w:rPr>
          <w:rFonts w:cstheme="minorHAnsi"/>
        </w:rPr>
        <w:t>ATDF</w:t>
      </w:r>
      <w:r w:rsidR="001B7F61" w:rsidRPr="006052D6">
        <w:rPr>
          <w:rFonts w:cstheme="minorHAnsi"/>
        </w:rPr>
        <w:t xml:space="preserve"> is the implementation agency (IA) which will form a PT </w:t>
      </w:r>
      <w:r w:rsidR="00CA34F0" w:rsidRPr="006052D6">
        <w:rPr>
          <w:rFonts w:cstheme="minorHAnsi"/>
        </w:rPr>
        <w:t xml:space="preserve">including required </w:t>
      </w:r>
      <w:r w:rsidR="001B7F61" w:rsidRPr="006052D6">
        <w:rPr>
          <w:rFonts w:cstheme="minorHAnsi"/>
        </w:rPr>
        <w:t xml:space="preserve">specialists for successful implementation of the TRIP project. The </w:t>
      </w:r>
      <w:r w:rsidR="00CA34F0" w:rsidRPr="006052D6">
        <w:rPr>
          <w:rFonts w:cstheme="minorHAnsi"/>
        </w:rPr>
        <w:t xml:space="preserve">ATDF </w:t>
      </w:r>
      <w:r w:rsidR="001B7F61" w:rsidRPr="006052D6">
        <w:rPr>
          <w:rFonts w:cstheme="minorHAnsi"/>
        </w:rPr>
        <w:t xml:space="preserve">will be responsible for implementation of this SEP. </w:t>
      </w:r>
    </w:p>
    <w:p w14:paraId="4518FCCB" w14:textId="272055EC" w:rsidR="00AD550B" w:rsidRPr="006052D6" w:rsidRDefault="00AD550B" w:rsidP="00D94D44">
      <w:pPr>
        <w:spacing w:before="120"/>
        <w:ind w:left="0" w:firstLine="0"/>
        <w:rPr>
          <w:rFonts w:cstheme="minorHAnsi"/>
        </w:rPr>
      </w:pPr>
      <w:r w:rsidRPr="006052D6">
        <w:rPr>
          <w:rFonts w:cstheme="minorHAnsi"/>
        </w:rPr>
        <w:t xml:space="preserve">The implementation of the SEP involves collaboration across multiple specialists to ensure that all aspects of the project </w:t>
      </w:r>
      <w:r w:rsidR="00A449B3" w:rsidRPr="006052D6">
        <w:rPr>
          <w:rFonts w:cstheme="minorHAnsi"/>
        </w:rPr>
        <w:t xml:space="preserve">SE </w:t>
      </w:r>
      <w:r w:rsidRPr="006052D6">
        <w:rPr>
          <w:rFonts w:cstheme="minorHAnsi"/>
        </w:rPr>
        <w:t>are adequately addressed.</w:t>
      </w:r>
    </w:p>
    <w:p w14:paraId="3BA2ADD8" w14:textId="7435DFB1" w:rsidR="00E63338" w:rsidRPr="006052D6" w:rsidRDefault="00E63338" w:rsidP="00D94D44">
      <w:pPr>
        <w:spacing w:before="120"/>
        <w:ind w:left="0" w:firstLine="0"/>
        <w:rPr>
          <w:rFonts w:cstheme="minorHAnsi"/>
        </w:rPr>
      </w:pPr>
      <w:r w:rsidRPr="006052D6">
        <w:rPr>
          <w:rFonts w:cstheme="minorHAnsi"/>
        </w:rPr>
        <w:t xml:space="preserve">The </w:t>
      </w:r>
      <w:r w:rsidR="00A55EF0">
        <w:rPr>
          <w:rFonts w:cstheme="minorHAnsi"/>
        </w:rPr>
        <w:t xml:space="preserve">ATDF </w:t>
      </w:r>
      <w:r w:rsidRPr="006052D6">
        <w:rPr>
          <w:rFonts w:cstheme="minorHAnsi"/>
        </w:rPr>
        <w:t>Social Specialist will be tasked with overseeing the implementation of the SEP. This includes ensuring compliance with all activities and timelines as outlined in the SEP activities (</w:t>
      </w:r>
      <w:r w:rsidR="00044B64" w:rsidRPr="006052D6">
        <w:rPr>
          <w:rFonts w:cstheme="minorHAnsi"/>
        </w:rPr>
        <w:t>Annex</w:t>
      </w:r>
      <w:r w:rsidRPr="006052D6">
        <w:rPr>
          <w:rFonts w:cstheme="minorHAnsi"/>
        </w:rPr>
        <w:t xml:space="preserve"> </w:t>
      </w:r>
      <w:r w:rsidR="00CB1182">
        <w:rPr>
          <w:rFonts w:cstheme="minorHAnsi"/>
        </w:rPr>
        <w:t>1</w:t>
      </w:r>
      <w:r w:rsidRPr="006052D6">
        <w:rPr>
          <w:rFonts w:cstheme="minorHAnsi"/>
        </w:rPr>
        <w:t>). Social Specialist will be responsible for updating, adopting, and executing the SEP, including the development of various engagement mechanisms for stakeholders and vulnerable groups.</w:t>
      </w:r>
    </w:p>
    <w:p w14:paraId="01ECE665" w14:textId="09085B38" w:rsidR="00D0415E" w:rsidRPr="006052D6" w:rsidRDefault="00D0415E" w:rsidP="00D94D44">
      <w:pPr>
        <w:spacing w:before="120"/>
        <w:ind w:left="0" w:firstLine="0"/>
        <w:rPr>
          <w:rFonts w:cstheme="minorHAnsi"/>
        </w:rPr>
      </w:pPr>
      <w:r w:rsidRPr="006052D6">
        <w:rPr>
          <w:rFonts w:cstheme="minorHAnsi"/>
        </w:rPr>
        <w:t xml:space="preserve">The Social Specialist will coordinate with regional Community Liaison Officers (CLOs) </w:t>
      </w:r>
      <w:r w:rsidR="00A55EF0">
        <w:rPr>
          <w:rFonts w:cstheme="minorHAnsi"/>
        </w:rPr>
        <w:t xml:space="preserve">and LWGs </w:t>
      </w:r>
      <w:r w:rsidRPr="006052D6">
        <w:rPr>
          <w:rFonts w:cstheme="minorHAnsi"/>
        </w:rPr>
        <w:t xml:space="preserve">to ensure meaningful consultations and organize </w:t>
      </w:r>
      <w:r w:rsidR="00C92177">
        <w:rPr>
          <w:rFonts w:cstheme="minorHAnsi"/>
        </w:rPr>
        <w:t>PC</w:t>
      </w:r>
      <w:r w:rsidR="00B567BB">
        <w:rPr>
          <w:rFonts w:cstheme="minorHAnsi"/>
        </w:rPr>
        <w:t xml:space="preserve"> </w:t>
      </w:r>
      <w:r w:rsidRPr="006052D6">
        <w:rPr>
          <w:rFonts w:cstheme="minorHAnsi"/>
        </w:rPr>
        <w:t>meetings.</w:t>
      </w:r>
      <w:r w:rsidR="00210268">
        <w:rPr>
          <w:rFonts w:cstheme="minorHAnsi"/>
        </w:rPr>
        <w:t xml:space="preserve"> </w:t>
      </w:r>
      <w:r w:rsidRPr="006052D6">
        <w:rPr>
          <w:rFonts w:cstheme="minorHAnsi"/>
        </w:rPr>
        <w:t xml:space="preserve">One CLO will be assigned to each selected </w:t>
      </w:r>
      <w:r w:rsidR="002425AB" w:rsidRPr="006052D6">
        <w:rPr>
          <w:rFonts w:cstheme="minorHAnsi"/>
        </w:rPr>
        <w:t>cluster</w:t>
      </w:r>
      <w:r w:rsidR="00210268">
        <w:rPr>
          <w:rFonts w:cstheme="minorHAnsi"/>
        </w:rPr>
        <w:t xml:space="preserve"> </w:t>
      </w:r>
      <w:r w:rsidR="00210268" w:rsidRPr="00210268">
        <w:rPr>
          <w:rFonts w:cstheme="minorHAnsi"/>
        </w:rPr>
        <w:t xml:space="preserve">and should be appointed from within the respective LWG. </w:t>
      </w:r>
      <w:r w:rsidR="009C69E5" w:rsidRPr="006052D6">
        <w:rPr>
          <w:rFonts w:cstheme="minorHAnsi"/>
        </w:rPr>
        <w:t xml:space="preserve">The CLOs </w:t>
      </w:r>
      <w:r w:rsidR="00A55EF0">
        <w:rPr>
          <w:rFonts w:cstheme="minorHAnsi"/>
        </w:rPr>
        <w:t xml:space="preserve">and LWGs </w:t>
      </w:r>
      <w:r w:rsidR="009C69E5" w:rsidRPr="006052D6">
        <w:rPr>
          <w:rFonts w:cstheme="minorHAnsi"/>
        </w:rPr>
        <w:t xml:space="preserve">will support the Social Specialist </w:t>
      </w:r>
      <w:r w:rsidR="00210268">
        <w:rPr>
          <w:rFonts w:cstheme="minorHAnsi"/>
        </w:rPr>
        <w:t>in</w:t>
      </w:r>
      <w:r w:rsidR="009C69E5" w:rsidRPr="006052D6">
        <w:rPr>
          <w:rFonts w:cstheme="minorHAnsi"/>
        </w:rPr>
        <w:t xml:space="preserve"> conducting stakeholder engagement activities in the regions, identifying target and vulnerable groups, organizing consultations, and acting as </w:t>
      </w:r>
      <w:r w:rsidR="00342761">
        <w:rPr>
          <w:rFonts w:cstheme="minorHAnsi"/>
        </w:rPr>
        <w:t>F</w:t>
      </w:r>
      <w:r w:rsidR="009C69E5" w:rsidRPr="006052D6">
        <w:rPr>
          <w:rFonts w:cstheme="minorHAnsi"/>
        </w:rPr>
        <w:t>GRM focal points.</w:t>
      </w:r>
      <w:r w:rsidR="00210268">
        <w:rPr>
          <w:rFonts w:cstheme="minorHAnsi"/>
        </w:rPr>
        <w:t xml:space="preserve"> </w:t>
      </w:r>
    </w:p>
    <w:p w14:paraId="79830D44" w14:textId="32C00990" w:rsidR="00AA7B60" w:rsidRPr="006052D6" w:rsidRDefault="00640878" w:rsidP="00D94D44">
      <w:pPr>
        <w:spacing w:before="120"/>
        <w:ind w:left="0" w:firstLine="0"/>
        <w:rPr>
          <w:rFonts w:cstheme="minorHAnsi"/>
        </w:rPr>
      </w:pPr>
      <w:r w:rsidRPr="006052D6">
        <w:rPr>
          <w:rFonts w:cstheme="minorHAnsi"/>
        </w:rPr>
        <w:t xml:space="preserve">Other specialists involved in SEP implementation will include Environmental Specialist, M&amp;E specialist and technical specialists. </w:t>
      </w:r>
      <w:r w:rsidR="00964E03" w:rsidRPr="006052D6">
        <w:rPr>
          <w:rFonts w:cstheme="minorHAnsi"/>
        </w:rPr>
        <w:t xml:space="preserve">The Environmental Specialist will assist the Social Specialist in organizing and conducting </w:t>
      </w:r>
      <w:r w:rsidR="00C92177">
        <w:rPr>
          <w:rFonts w:cstheme="minorHAnsi"/>
        </w:rPr>
        <w:t>PCs</w:t>
      </w:r>
      <w:r w:rsidR="00964E03" w:rsidRPr="006052D6">
        <w:rPr>
          <w:rFonts w:cstheme="minorHAnsi"/>
        </w:rPr>
        <w:t xml:space="preserve">, where both </w:t>
      </w:r>
      <w:r w:rsidR="00E70EF9">
        <w:rPr>
          <w:rFonts w:cstheme="minorHAnsi"/>
        </w:rPr>
        <w:t>E&amp;S</w:t>
      </w:r>
      <w:r w:rsidR="00E70EF9" w:rsidRPr="006052D6">
        <w:rPr>
          <w:rFonts w:cstheme="minorHAnsi"/>
        </w:rPr>
        <w:t xml:space="preserve"> </w:t>
      </w:r>
      <w:r w:rsidR="00964E03" w:rsidRPr="006052D6">
        <w:rPr>
          <w:rFonts w:cstheme="minorHAnsi"/>
        </w:rPr>
        <w:t>concerns can be addressed simultaneously.</w:t>
      </w:r>
      <w:r w:rsidR="00FB7149" w:rsidRPr="006052D6">
        <w:rPr>
          <w:rFonts w:cstheme="minorHAnsi"/>
        </w:rPr>
        <w:t xml:space="preserve"> The M&amp;E Specialist will support the Social Specialist by designing and implementing a monitoring framework to track the outcomes and impacts of the SE activities. The M&amp;E Specialist will contribute to regular reporting on SEP activities, highlighting areas </w:t>
      </w:r>
      <w:r w:rsidR="0091473D" w:rsidRPr="006052D6">
        <w:rPr>
          <w:rFonts w:cstheme="minorHAnsi"/>
        </w:rPr>
        <w:t>where engagement</w:t>
      </w:r>
      <w:r w:rsidR="00FB7149" w:rsidRPr="006052D6">
        <w:rPr>
          <w:rFonts w:cstheme="minorHAnsi"/>
        </w:rPr>
        <w:t xml:space="preserve"> is succeeding and identifying areas for improvement.</w:t>
      </w:r>
      <w:r w:rsidR="002A671D" w:rsidRPr="006052D6">
        <w:rPr>
          <w:rFonts w:cstheme="minorHAnsi"/>
        </w:rPr>
        <w:t xml:space="preserve"> </w:t>
      </w:r>
      <w:r w:rsidR="00AA7B60" w:rsidRPr="006052D6">
        <w:rPr>
          <w:rFonts w:cstheme="minorHAnsi"/>
        </w:rPr>
        <w:t>Technical Specialists (engineers, supervisors)</w:t>
      </w:r>
      <w:r w:rsidR="00044B64" w:rsidRPr="006052D6">
        <w:rPr>
          <w:rFonts w:cstheme="minorHAnsi"/>
        </w:rPr>
        <w:t xml:space="preserve"> will help explain technical aspects of the project to stakeholders during consultations, ensuring that communities understand how the project may affect their environment and social life.</w:t>
      </w:r>
      <w:r w:rsidR="00AA7B60" w:rsidRPr="006052D6">
        <w:rPr>
          <w:rFonts w:cstheme="minorHAnsi"/>
        </w:rPr>
        <w:t xml:space="preserve"> </w:t>
      </w:r>
    </w:p>
    <w:p w14:paraId="54090152" w14:textId="59459B86" w:rsidR="003C7D3C" w:rsidRPr="00AA315F" w:rsidRDefault="003C7D3C" w:rsidP="00D94D44">
      <w:pPr>
        <w:pStyle w:val="Heading3"/>
        <w:spacing w:before="0" w:after="120"/>
        <w:rPr>
          <w:rFonts w:asciiTheme="minorHAnsi" w:hAnsiTheme="minorHAnsi" w:cstheme="minorHAnsi"/>
          <w:b/>
          <w:bCs/>
        </w:rPr>
      </w:pPr>
      <w:bookmarkStart w:id="195" w:name="_Toc43388219"/>
      <w:bookmarkStart w:id="196" w:name="_Toc220679267"/>
      <w:r w:rsidRPr="00AA315F">
        <w:rPr>
          <w:rFonts w:asciiTheme="minorHAnsi" w:hAnsiTheme="minorHAnsi" w:cstheme="minorHAnsi"/>
          <w:b/>
          <w:bCs/>
        </w:rPr>
        <w:t>3.</w:t>
      </w:r>
      <w:r w:rsidR="00210268" w:rsidRPr="00AA315F">
        <w:rPr>
          <w:rFonts w:asciiTheme="minorHAnsi" w:hAnsiTheme="minorHAnsi" w:cstheme="minorHAnsi"/>
          <w:b/>
          <w:bCs/>
        </w:rPr>
        <w:t>3</w:t>
      </w:r>
      <w:r w:rsidRPr="00AA315F">
        <w:rPr>
          <w:rFonts w:asciiTheme="minorHAnsi" w:hAnsiTheme="minorHAnsi" w:cstheme="minorHAnsi"/>
          <w:b/>
          <w:bCs/>
        </w:rPr>
        <w:t>.2 Resources</w:t>
      </w:r>
      <w:bookmarkEnd w:id="195"/>
      <w:bookmarkEnd w:id="196"/>
    </w:p>
    <w:p w14:paraId="523AD850" w14:textId="6AA8EFF9" w:rsidR="004843C3" w:rsidRPr="006052D6" w:rsidRDefault="004843C3" w:rsidP="006052D6">
      <w:pPr>
        <w:tabs>
          <w:tab w:val="left" w:pos="90"/>
        </w:tabs>
        <w:autoSpaceDE w:val="0"/>
        <w:autoSpaceDN w:val="0"/>
        <w:adjustRightInd w:val="0"/>
        <w:ind w:left="0" w:firstLine="0"/>
        <w:rPr>
          <w:rFonts w:cstheme="minorHAnsi"/>
        </w:rPr>
      </w:pPr>
      <w:r w:rsidRPr="006052D6">
        <w:rPr>
          <w:rFonts w:cstheme="minorHAnsi"/>
        </w:rPr>
        <w:t xml:space="preserve">The resource requirements for SEP implementation are generally allocated to key areas such as staffing, communication campaigns, capacity building, </w:t>
      </w:r>
      <w:r w:rsidR="00342761">
        <w:rPr>
          <w:rFonts w:cstheme="minorHAnsi"/>
        </w:rPr>
        <w:t>F</w:t>
      </w:r>
      <w:r w:rsidRPr="006052D6">
        <w:rPr>
          <w:rFonts w:cstheme="minorHAnsi"/>
        </w:rPr>
        <w:t xml:space="preserve">GRM implementation, and other essential activities to ensure effective </w:t>
      </w:r>
      <w:r w:rsidR="00942BAE">
        <w:rPr>
          <w:rFonts w:cstheme="minorHAnsi"/>
        </w:rPr>
        <w:t>SE</w:t>
      </w:r>
      <w:r w:rsidRPr="006052D6">
        <w:rPr>
          <w:rFonts w:cstheme="minorHAnsi"/>
        </w:rPr>
        <w:t xml:space="preserve"> and project communication. SEP budget is presented in Annex 4. </w:t>
      </w:r>
    </w:p>
    <w:p w14:paraId="6CAEB3C3" w14:textId="77777777" w:rsidR="006F4270" w:rsidRPr="006052D6" w:rsidRDefault="006F4270" w:rsidP="006052D6">
      <w:pPr>
        <w:tabs>
          <w:tab w:val="left" w:pos="90"/>
        </w:tabs>
        <w:ind w:left="0" w:firstLine="0"/>
        <w:rPr>
          <w:rStyle w:val="BookTitle"/>
          <w:rFonts w:cstheme="minorHAnsi"/>
          <w:i w:val="0"/>
          <w:caps/>
          <w:color w:val="C45911" w:themeColor="accent2" w:themeShade="BF"/>
        </w:rPr>
      </w:pPr>
      <w:bookmarkStart w:id="197" w:name="_Toc147154220"/>
    </w:p>
    <w:p w14:paraId="2B91F12D" w14:textId="1CD35609" w:rsidR="004870B0" w:rsidRPr="006052D6" w:rsidRDefault="004870B0" w:rsidP="00D94D44">
      <w:pPr>
        <w:rPr>
          <w:rStyle w:val="BookTitle"/>
          <w:rFonts w:cstheme="minorHAnsi"/>
          <w:i w:val="0"/>
          <w:caps/>
          <w:color w:val="238381"/>
        </w:rPr>
      </w:pPr>
    </w:p>
    <w:p w14:paraId="5F5BBE3D" w14:textId="03B94FE8" w:rsidR="00F97DC0" w:rsidRPr="0091473D" w:rsidRDefault="004870B0" w:rsidP="0091473D">
      <w:pPr>
        <w:pStyle w:val="Heading1"/>
        <w:numPr>
          <w:ilvl w:val="0"/>
          <w:numId w:val="1"/>
        </w:numPr>
        <w:spacing w:before="0" w:after="120"/>
        <w:rPr>
          <w:rStyle w:val="BookTitle"/>
          <w:rFonts w:asciiTheme="minorHAnsi" w:hAnsiTheme="minorHAnsi" w:cstheme="minorHAnsi"/>
          <w:i w:val="0"/>
        </w:rPr>
      </w:pPr>
      <w:r w:rsidRPr="006052D6">
        <w:rPr>
          <w:rStyle w:val="BookTitle"/>
          <w:rFonts w:cstheme="minorHAnsi"/>
          <w:i w:val="0"/>
          <w:caps/>
          <w:color w:val="238381"/>
        </w:rPr>
        <w:br w:type="page"/>
      </w:r>
      <w:bookmarkStart w:id="198" w:name="_Toc220679268"/>
      <w:r w:rsidR="00E54BB4" w:rsidRPr="0091473D">
        <w:rPr>
          <w:rStyle w:val="BookTitle"/>
          <w:rFonts w:asciiTheme="minorHAnsi" w:hAnsiTheme="minorHAnsi" w:cstheme="minorHAnsi"/>
          <w:i w:val="0"/>
        </w:rPr>
        <w:t xml:space="preserve">FEEDBACK and </w:t>
      </w:r>
      <w:r w:rsidR="00F97DC0" w:rsidRPr="0091473D">
        <w:rPr>
          <w:rStyle w:val="BookTitle"/>
          <w:rFonts w:asciiTheme="minorHAnsi" w:hAnsiTheme="minorHAnsi" w:cstheme="minorHAnsi"/>
          <w:i w:val="0"/>
        </w:rPr>
        <w:t>Grievance Redress Mechanism</w:t>
      </w:r>
      <w:bookmarkEnd w:id="197"/>
      <w:bookmarkEnd w:id="198"/>
    </w:p>
    <w:p w14:paraId="10DCD38F" w14:textId="77777777" w:rsidR="002E1E6B" w:rsidRPr="006052D6" w:rsidRDefault="002E1E6B" w:rsidP="00D94D44">
      <w:pPr>
        <w:rPr>
          <w:rFonts w:cstheme="minorHAnsi"/>
        </w:rPr>
      </w:pPr>
    </w:p>
    <w:p w14:paraId="1FC530F3" w14:textId="46AF2C5F" w:rsidR="00E31B23" w:rsidRPr="006052D6" w:rsidRDefault="00E31B23" w:rsidP="00A949F4">
      <w:pPr>
        <w:pStyle w:val="Heading2"/>
        <w:numPr>
          <w:ilvl w:val="1"/>
          <w:numId w:val="1"/>
        </w:numPr>
        <w:spacing w:before="0" w:after="120"/>
        <w:rPr>
          <w:rFonts w:asciiTheme="minorHAnsi" w:eastAsiaTheme="minorHAnsi" w:hAnsiTheme="minorHAnsi" w:cstheme="minorHAnsi"/>
          <w:b/>
          <w:color w:val="00B050"/>
        </w:rPr>
      </w:pPr>
      <w:bookmarkStart w:id="199" w:name="_Toc41033153"/>
      <w:bookmarkStart w:id="200" w:name="_Toc147154221"/>
      <w:bookmarkStart w:id="201" w:name="_Toc220679269"/>
      <w:r w:rsidRPr="006052D6">
        <w:rPr>
          <w:rFonts w:asciiTheme="minorHAnsi" w:eastAsiaTheme="minorHAnsi" w:hAnsiTheme="minorHAnsi" w:cstheme="minorHAnsi"/>
          <w:b/>
          <w:color w:val="00B050"/>
        </w:rPr>
        <w:t xml:space="preserve">Introduction to </w:t>
      </w:r>
      <w:bookmarkEnd w:id="199"/>
      <w:bookmarkEnd w:id="200"/>
      <w:r w:rsidR="00E54BB4">
        <w:rPr>
          <w:rFonts w:asciiTheme="minorHAnsi" w:eastAsiaTheme="minorHAnsi" w:hAnsiTheme="minorHAnsi" w:cstheme="minorHAnsi"/>
          <w:b/>
          <w:color w:val="00B050"/>
        </w:rPr>
        <w:t>Feedback and Grievance Redress Mechanism</w:t>
      </w:r>
      <w:bookmarkEnd w:id="201"/>
    </w:p>
    <w:p w14:paraId="56928239" w14:textId="077C446F" w:rsidR="00DB61C9" w:rsidRDefault="00DB61C9" w:rsidP="00F459FB">
      <w:pPr>
        <w:pStyle w:val="BodyText"/>
        <w:spacing w:after="120"/>
        <w:ind w:left="0" w:firstLine="0"/>
        <w:rPr>
          <w:rFonts w:asciiTheme="minorHAnsi" w:eastAsiaTheme="minorEastAsia" w:hAnsiTheme="minorHAnsi" w:cstheme="minorHAnsi"/>
          <w:sz w:val="21"/>
          <w:szCs w:val="21"/>
        </w:rPr>
      </w:pPr>
      <w:r w:rsidRPr="006052D6">
        <w:rPr>
          <w:rFonts w:asciiTheme="minorHAnsi" w:eastAsiaTheme="minorEastAsia" w:hAnsiTheme="minorHAnsi" w:cstheme="minorHAnsi"/>
          <w:sz w:val="21"/>
          <w:szCs w:val="21"/>
        </w:rPr>
        <w:t xml:space="preserve">The </w:t>
      </w:r>
      <w:r w:rsidR="00200148">
        <w:rPr>
          <w:rFonts w:asciiTheme="minorHAnsi" w:eastAsiaTheme="minorEastAsia" w:hAnsiTheme="minorHAnsi" w:cstheme="minorHAnsi"/>
          <w:sz w:val="21"/>
          <w:szCs w:val="21"/>
        </w:rPr>
        <w:t xml:space="preserve">Project </w:t>
      </w:r>
      <w:r w:rsidR="00293ED8">
        <w:rPr>
          <w:rFonts w:asciiTheme="minorHAnsi" w:eastAsiaTheme="minorEastAsia" w:hAnsiTheme="minorHAnsi" w:cstheme="minorHAnsi"/>
          <w:sz w:val="21"/>
          <w:szCs w:val="21"/>
        </w:rPr>
        <w:t>F</w:t>
      </w:r>
      <w:r w:rsidRPr="006052D6">
        <w:rPr>
          <w:rFonts w:asciiTheme="minorHAnsi" w:eastAsiaTheme="minorEastAsia" w:hAnsiTheme="minorHAnsi" w:cstheme="minorHAnsi"/>
          <w:sz w:val="21"/>
          <w:szCs w:val="21"/>
        </w:rPr>
        <w:t>G</w:t>
      </w:r>
      <w:r w:rsidR="00293ED8">
        <w:rPr>
          <w:rFonts w:asciiTheme="minorHAnsi" w:eastAsiaTheme="minorEastAsia" w:hAnsiTheme="minorHAnsi" w:cstheme="minorHAnsi"/>
          <w:sz w:val="21"/>
          <w:szCs w:val="21"/>
        </w:rPr>
        <w:t>R</w:t>
      </w:r>
      <w:r w:rsidRPr="006052D6">
        <w:rPr>
          <w:rFonts w:asciiTheme="minorHAnsi" w:eastAsiaTheme="minorEastAsia" w:hAnsiTheme="minorHAnsi" w:cstheme="minorHAnsi"/>
          <w:sz w:val="21"/>
          <w:szCs w:val="21"/>
        </w:rPr>
        <w:t xml:space="preserve">M provides a transparent and credible process for </w:t>
      </w:r>
      <w:r w:rsidR="000C4B0D">
        <w:rPr>
          <w:rFonts w:asciiTheme="minorHAnsi" w:eastAsiaTheme="minorEastAsia" w:hAnsiTheme="minorHAnsi" w:cstheme="minorHAnsi"/>
          <w:sz w:val="21"/>
          <w:szCs w:val="21"/>
        </w:rPr>
        <w:t>ach</w:t>
      </w:r>
      <w:r w:rsidR="00742A14">
        <w:rPr>
          <w:rFonts w:asciiTheme="minorHAnsi" w:eastAsiaTheme="minorEastAsia" w:hAnsiTheme="minorHAnsi" w:cstheme="minorHAnsi"/>
          <w:sz w:val="21"/>
          <w:szCs w:val="21"/>
        </w:rPr>
        <w:t xml:space="preserve">ieving </w:t>
      </w:r>
      <w:r w:rsidRPr="006052D6">
        <w:rPr>
          <w:rFonts w:asciiTheme="minorHAnsi" w:eastAsiaTheme="minorEastAsia" w:hAnsiTheme="minorHAnsi" w:cstheme="minorHAnsi"/>
          <w:sz w:val="21"/>
          <w:szCs w:val="21"/>
        </w:rPr>
        <w:t xml:space="preserve">fair, effective and lasting outcomes. It also </w:t>
      </w:r>
      <w:r w:rsidR="00742A14">
        <w:rPr>
          <w:rFonts w:asciiTheme="minorHAnsi" w:eastAsiaTheme="minorEastAsia" w:hAnsiTheme="minorHAnsi" w:cstheme="minorHAnsi"/>
          <w:sz w:val="21"/>
          <w:szCs w:val="21"/>
        </w:rPr>
        <w:t>serves</w:t>
      </w:r>
      <w:r w:rsidR="00200148">
        <w:rPr>
          <w:rFonts w:asciiTheme="minorHAnsi" w:eastAsiaTheme="minorEastAsia" w:hAnsiTheme="minorHAnsi" w:cstheme="minorHAnsi"/>
          <w:sz w:val="21"/>
          <w:szCs w:val="21"/>
        </w:rPr>
        <w:t xml:space="preserve"> to</w:t>
      </w:r>
      <w:r w:rsidR="00200148" w:rsidRPr="006052D6">
        <w:rPr>
          <w:rFonts w:asciiTheme="minorHAnsi" w:eastAsiaTheme="minorEastAsia" w:hAnsiTheme="minorHAnsi" w:cstheme="minorHAnsi"/>
          <w:sz w:val="21"/>
          <w:szCs w:val="21"/>
        </w:rPr>
        <w:t xml:space="preserve"> </w:t>
      </w:r>
      <w:r w:rsidRPr="006052D6">
        <w:rPr>
          <w:rFonts w:asciiTheme="minorHAnsi" w:eastAsiaTheme="minorEastAsia" w:hAnsiTheme="minorHAnsi" w:cstheme="minorHAnsi"/>
          <w:sz w:val="21"/>
          <w:szCs w:val="21"/>
        </w:rPr>
        <w:t xml:space="preserve">build trust and cooperation as an integral component of broader community </w:t>
      </w:r>
      <w:r w:rsidR="00742A14">
        <w:rPr>
          <w:rFonts w:asciiTheme="minorHAnsi" w:eastAsiaTheme="minorEastAsia" w:hAnsiTheme="minorHAnsi" w:cstheme="minorHAnsi"/>
          <w:sz w:val="21"/>
          <w:szCs w:val="21"/>
        </w:rPr>
        <w:t>engagement</w:t>
      </w:r>
      <w:r w:rsidR="00676D77">
        <w:rPr>
          <w:rFonts w:asciiTheme="minorHAnsi" w:eastAsiaTheme="minorEastAsia" w:hAnsiTheme="minorHAnsi" w:cstheme="minorHAnsi"/>
          <w:sz w:val="21"/>
          <w:szCs w:val="21"/>
        </w:rPr>
        <w:t xml:space="preserve">, </w:t>
      </w:r>
      <w:r w:rsidR="00676D77" w:rsidRPr="000C4B0D">
        <w:rPr>
          <w:rFonts w:asciiTheme="minorHAnsi" w:eastAsiaTheme="minorEastAsia" w:hAnsiTheme="minorHAnsi" w:cstheme="minorHAnsi"/>
          <w:sz w:val="21"/>
          <w:szCs w:val="21"/>
        </w:rPr>
        <w:t xml:space="preserve">helping to identify issues early </w:t>
      </w:r>
      <w:r w:rsidR="00676D77">
        <w:rPr>
          <w:rFonts w:asciiTheme="minorHAnsi" w:eastAsiaTheme="minorEastAsia" w:hAnsiTheme="minorHAnsi" w:cstheme="minorHAnsi"/>
          <w:sz w:val="21"/>
          <w:szCs w:val="21"/>
        </w:rPr>
        <w:t xml:space="preserve">and </w:t>
      </w:r>
      <w:r w:rsidRPr="006052D6">
        <w:rPr>
          <w:rFonts w:asciiTheme="minorHAnsi" w:eastAsiaTheme="minorEastAsia" w:hAnsiTheme="minorHAnsi" w:cstheme="minorHAnsi"/>
          <w:sz w:val="21"/>
          <w:szCs w:val="21"/>
        </w:rPr>
        <w:t xml:space="preserve">facilitate </w:t>
      </w:r>
      <w:r w:rsidR="00676D77">
        <w:rPr>
          <w:rFonts w:asciiTheme="minorHAnsi" w:eastAsiaTheme="minorEastAsia" w:hAnsiTheme="minorHAnsi" w:cstheme="minorHAnsi"/>
          <w:sz w:val="21"/>
          <w:szCs w:val="21"/>
        </w:rPr>
        <w:t xml:space="preserve">timely </w:t>
      </w:r>
      <w:r w:rsidRPr="006052D6">
        <w:rPr>
          <w:rFonts w:asciiTheme="minorHAnsi" w:eastAsiaTheme="minorEastAsia" w:hAnsiTheme="minorHAnsi" w:cstheme="minorHAnsi"/>
          <w:sz w:val="21"/>
          <w:szCs w:val="21"/>
        </w:rPr>
        <w:t>corrective actions.</w:t>
      </w:r>
    </w:p>
    <w:p w14:paraId="4D9AA045" w14:textId="2433A92B" w:rsidR="00DB61C9" w:rsidRPr="006052D6" w:rsidRDefault="00DB61C9" w:rsidP="00F459FB">
      <w:pPr>
        <w:pStyle w:val="Default"/>
        <w:spacing w:after="120"/>
        <w:ind w:left="0" w:firstLine="0"/>
        <w:rPr>
          <w:rFonts w:asciiTheme="minorHAnsi" w:hAnsiTheme="minorHAnsi" w:cstheme="minorHAnsi"/>
          <w:color w:val="auto"/>
          <w:sz w:val="21"/>
          <w:szCs w:val="21"/>
        </w:rPr>
      </w:pPr>
      <w:r w:rsidRPr="006052D6">
        <w:rPr>
          <w:rFonts w:asciiTheme="minorHAnsi" w:hAnsiTheme="minorHAnsi" w:cstheme="minorHAnsi"/>
          <w:color w:val="auto"/>
          <w:sz w:val="21"/>
          <w:szCs w:val="21"/>
        </w:rPr>
        <w:t xml:space="preserve">The </w:t>
      </w:r>
      <w:r w:rsidR="00293ED8">
        <w:rPr>
          <w:rFonts w:asciiTheme="minorHAnsi" w:hAnsiTheme="minorHAnsi" w:cstheme="minorHAnsi"/>
          <w:color w:val="auto"/>
          <w:sz w:val="21"/>
          <w:szCs w:val="21"/>
        </w:rPr>
        <w:t>F</w:t>
      </w:r>
      <w:r w:rsidRPr="006052D6">
        <w:rPr>
          <w:rFonts w:asciiTheme="minorHAnsi" w:hAnsiTheme="minorHAnsi" w:cstheme="minorHAnsi"/>
          <w:color w:val="auto"/>
          <w:sz w:val="21"/>
          <w:szCs w:val="21"/>
        </w:rPr>
        <w:t>G</w:t>
      </w:r>
      <w:r w:rsidR="00293ED8">
        <w:rPr>
          <w:rFonts w:asciiTheme="minorHAnsi" w:hAnsiTheme="minorHAnsi" w:cstheme="minorHAnsi"/>
          <w:color w:val="auto"/>
          <w:sz w:val="21"/>
          <w:szCs w:val="21"/>
        </w:rPr>
        <w:t>R</w:t>
      </w:r>
      <w:r w:rsidRPr="006052D6">
        <w:rPr>
          <w:rFonts w:asciiTheme="minorHAnsi" w:hAnsiTheme="minorHAnsi" w:cstheme="minorHAnsi"/>
          <w:color w:val="auto"/>
          <w:sz w:val="21"/>
          <w:szCs w:val="21"/>
        </w:rPr>
        <w:t xml:space="preserve">M addresses grievances that arise in the Project </w:t>
      </w:r>
      <w:r w:rsidR="00A81E9D">
        <w:rPr>
          <w:rFonts w:asciiTheme="minorHAnsi" w:hAnsiTheme="minorHAnsi" w:cstheme="minorHAnsi"/>
          <w:color w:val="auto"/>
          <w:sz w:val="21"/>
          <w:szCs w:val="21"/>
        </w:rPr>
        <w:t>by</w:t>
      </w:r>
      <w:r w:rsidR="00A81E9D" w:rsidRPr="006052D6">
        <w:rPr>
          <w:rFonts w:asciiTheme="minorHAnsi" w:hAnsiTheme="minorHAnsi" w:cstheme="minorHAnsi"/>
          <w:color w:val="auto"/>
          <w:sz w:val="21"/>
          <w:szCs w:val="21"/>
        </w:rPr>
        <w:t xml:space="preserve"> affected communities and external stakeholders </w:t>
      </w:r>
      <w:r w:rsidRPr="006052D6">
        <w:rPr>
          <w:rFonts w:asciiTheme="minorHAnsi" w:hAnsiTheme="minorHAnsi" w:cstheme="minorHAnsi"/>
          <w:color w:val="auto"/>
          <w:sz w:val="21"/>
          <w:szCs w:val="21"/>
        </w:rPr>
        <w:t xml:space="preserve">under </w:t>
      </w:r>
      <w:r w:rsidR="003C4A70" w:rsidRPr="006052D6">
        <w:rPr>
          <w:rFonts w:asciiTheme="minorHAnsi" w:hAnsiTheme="minorHAnsi" w:cstheme="minorHAnsi"/>
          <w:color w:val="auto"/>
          <w:sz w:val="21"/>
          <w:szCs w:val="21"/>
        </w:rPr>
        <w:t>all components</w:t>
      </w:r>
      <w:r w:rsidRPr="006052D6">
        <w:rPr>
          <w:rFonts w:asciiTheme="minorHAnsi" w:hAnsiTheme="minorHAnsi" w:cstheme="minorHAnsi"/>
          <w:color w:val="auto"/>
          <w:sz w:val="21"/>
          <w:szCs w:val="21"/>
        </w:rPr>
        <w:t xml:space="preserve"> either due to actions by the </w:t>
      </w:r>
      <w:r w:rsidR="003D6457" w:rsidRPr="006052D6">
        <w:rPr>
          <w:rFonts w:asciiTheme="minorHAnsi" w:hAnsiTheme="minorHAnsi" w:cstheme="minorHAnsi"/>
          <w:color w:val="auto"/>
          <w:sz w:val="21"/>
          <w:szCs w:val="21"/>
        </w:rPr>
        <w:t>ATDF</w:t>
      </w:r>
      <w:r w:rsidRPr="006052D6">
        <w:rPr>
          <w:rFonts w:asciiTheme="minorHAnsi" w:hAnsiTheme="minorHAnsi" w:cstheme="minorHAnsi"/>
          <w:color w:val="auto"/>
          <w:sz w:val="21"/>
          <w:szCs w:val="21"/>
        </w:rPr>
        <w:t xml:space="preserve"> or the </w:t>
      </w:r>
      <w:r w:rsidR="003C4A70" w:rsidRPr="006052D6">
        <w:rPr>
          <w:rFonts w:asciiTheme="minorHAnsi" w:hAnsiTheme="minorHAnsi" w:cstheme="minorHAnsi"/>
          <w:color w:val="auto"/>
          <w:sz w:val="21"/>
          <w:szCs w:val="21"/>
        </w:rPr>
        <w:t xml:space="preserve">consultants and </w:t>
      </w:r>
      <w:r w:rsidRPr="006052D6">
        <w:rPr>
          <w:rFonts w:asciiTheme="minorHAnsi" w:hAnsiTheme="minorHAnsi" w:cstheme="minorHAnsi"/>
          <w:color w:val="auto"/>
          <w:sz w:val="21"/>
          <w:szCs w:val="21"/>
        </w:rPr>
        <w:t xml:space="preserve">contractor/sub-contractors </w:t>
      </w:r>
      <w:r w:rsidR="00293ED8">
        <w:rPr>
          <w:rFonts w:asciiTheme="minorHAnsi" w:hAnsiTheme="minorHAnsi" w:cstheme="minorHAnsi"/>
          <w:color w:val="auto"/>
          <w:sz w:val="21"/>
          <w:szCs w:val="21"/>
        </w:rPr>
        <w:t>contracted</w:t>
      </w:r>
      <w:r w:rsidR="00293ED8" w:rsidRPr="006052D6">
        <w:rPr>
          <w:rFonts w:asciiTheme="minorHAnsi" w:hAnsiTheme="minorHAnsi" w:cstheme="minorHAnsi"/>
          <w:color w:val="auto"/>
          <w:sz w:val="21"/>
          <w:szCs w:val="21"/>
        </w:rPr>
        <w:t xml:space="preserve"> </w:t>
      </w:r>
      <w:r w:rsidRPr="006052D6">
        <w:rPr>
          <w:rFonts w:asciiTheme="minorHAnsi" w:hAnsiTheme="minorHAnsi" w:cstheme="minorHAnsi"/>
          <w:color w:val="auto"/>
          <w:sz w:val="21"/>
          <w:szCs w:val="21"/>
        </w:rPr>
        <w:t xml:space="preserve">by the </w:t>
      </w:r>
      <w:r w:rsidR="003D6457" w:rsidRPr="006052D6">
        <w:rPr>
          <w:rFonts w:asciiTheme="minorHAnsi" w:hAnsiTheme="minorHAnsi" w:cstheme="minorHAnsi"/>
          <w:color w:val="auto"/>
          <w:sz w:val="21"/>
          <w:szCs w:val="21"/>
        </w:rPr>
        <w:t>ATDF</w:t>
      </w:r>
      <w:r w:rsidRPr="006052D6">
        <w:rPr>
          <w:rFonts w:asciiTheme="minorHAnsi" w:hAnsiTheme="minorHAnsi" w:cstheme="minorHAnsi"/>
          <w:color w:val="auto"/>
          <w:sz w:val="21"/>
          <w:szCs w:val="21"/>
        </w:rPr>
        <w:t>. A separate mechanism is developed to address worker grievances</w:t>
      </w:r>
      <w:r w:rsidR="00200148">
        <w:rPr>
          <w:rFonts w:asciiTheme="minorHAnsi" w:hAnsiTheme="minorHAnsi" w:cstheme="minorHAnsi"/>
          <w:color w:val="auto"/>
          <w:sz w:val="21"/>
          <w:szCs w:val="21"/>
        </w:rPr>
        <w:t>,</w:t>
      </w:r>
      <w:r w:rsidRPr="006052D6">
        <w:rPr>
          <w:rFonts w:asciiTheme="minorHAnsi" w:hAnsiTheme="minorHAnsi" w:cstheme="minorHAnsi"/>
          <w:color w:val="auto"/>
          <w:sz w:val="21"/>
          <w:szCs w:val="21"/>
        </w:rPr>
        <w:t xml:space="preserve"> described in </w:t>
      </w:r>
      <w:r w:rsidR="003C4A70" w:rsidRPr="006052D6">
        <w:rPr>
          <w:rFonts w:asciiTheme="minorHAnsi" w:hAnsiTheme="minorHAnsi" w:cstheme="minorHAnsi"/>
          <w:color w:val="auto"/>
          <w:sz w:val="21"/>
          <w:szCs w:val="21"/>
        </w:rPr>
        <w:t>the</w:t>
      </w:r>
      <w:r w:rsidR="00A81E9D">
        <w:rPr>
          <w:rFonts w:asciiTheme="minorHAnsi" w:hAnsiTheme="minorHAnsi" w:cstheme="minorHAnsi"/>
          <w:color w:val="auto"/>
          <w:sz w:val="21"/>
          <w:szCs w:val="21"/>
        </w:rPr>
        <w:t xml:space="preserve"> </w:t>
      </w:r>
      <w:r w:rsidR="00200148">
        <w:rPr>
          <w:rFonts w:asciiTheme="minorHAnsi" w:hAnsiTheme="minorHAnsi" w:cstheme="minorHAnsi"/>
          <w:color w:val="auto"/>
          <w:sz w:val="21"/>
          <w:szCs w:val="21"/>
        </w:rPr>
        <w:t xml:space="preserve">Project </w:t>
      </w:r>
      <w:r w:rsidRPr="006052D6">
        <w:rPr>
          <w:rFonts w:asciiTheme="minorHAnsi" w:hAnsiTheme="minorHAnsi" w:cstheme="minorHAnsi"/>
          <w:color w:val="auto"/>
          <w:sz w:val="21"/>
          <w:szCs w:val="21"/>
        </w:rPr>
        <w:t xml:space="preserve">LMP. The </w:t>
      </w:r>
      <w:r w:rsidR="003D6457" w:rsidRPr="006052D6">
        <w:rPr>
          <w:rFonts w:asciiTheme="minorHAnsi" w:hAnsiTheme="minorHAnsi" w:cstheme="minorHAnsi"/>
          <w:color w:val="auto"/>
          <w:sz w:val="21"/>
          <w:szCs w:val="21"/>
        </w:rPr>
        <w:t>ATDF</w:t>
      </w:r>
      <w:r w:rsidRPr="006052D6">
        <w:rPr>
          <w:rFonts w:asciiTheme="minorHAnsi" w:hAnsiTheme="minorHAnsi" w:cstheme="minorHAnsi"/>
          <w:color w:val="auto"/>
          <w:sz w:val="21"/>
          <w:szCs w:val="21"/>
        </w:rPr>
        <w:t xml:space="preserve"> is responsible for managing the </w:t>
      </w:r>
      <w:r w:rsidR="007C66E6">
        <w:rPr>
          <w:rFonts w:asciiTheme="minorHAnsi" w:hAnsiTheme="minorHAnsi" w:cstheme="minorHAnsi"/>
          <w:color w:val="auto"/>
          <w:sz w:val="21"/>
          <w:szCs w:val="21"/>
        </w:rPr>
        <w:t>F</w:t>
      </w:r>
      <w:r w:rsidR="007C66E6" w:rsidRPr="006052D6">
        <w:rPr>
          <w:rFonts w:asciiTheme="minorHAnsi" w:hAnsiTheme="minorHAnsi" w:cstheme="minorHAnsi"/>
          <w:color w:val="auto"/>
          <w:sz w:val="21"/>
          <w:szCs w:val="21"/>
        </w:rPr>
        <w:t>G</w:t>
      </w:r>
      <w:r w:rsidR="007C66E6">
        <w:rPr>
          <w:rFonts w:asciiTheme="minorHAnsi" w:hAnsiTheme="minorHAnsi" w:cstheme="minorHAnsi"/>
          <w:color w:val="auto"/>
          <w:sz w:val="21"/>
          <w:szCs w:val="21"/>
        </w:rPr>
        <w:t>R</w:t>
      </w:r>
      <w:r w:rsidR="007C66E6" w:rsidRPr="006052D6">
        <w:rPr>
          <w:rFonts w:asciiTheme="minorHAnsi" w:hAnsiTheme="minorHAnsi" w:cstheme="minorHAnsi"/>
          <w:color w:val="auto"/>
          <w:sz w:val="21"/>
          <w:szCs w:val="21"/>
        </w:rPr>
        <w:t>M</w:t>
      </w:r>
      <w:r w:rsidR="007C66E6">
        <w:rPr>
          <w:rFonts w:asciiTheme="minorHAnsi" w:hAnsiTheme="minorHAnsi" w:cstheme="minorHAnsi"/>
          <w:color w:val="auto"/>
          <w:sz w:val="21"/>
          <w:szCs w:val="21"/>
        </w:rPr>
        <w:t>;</w:t>
      </w:r>
      <w:r w:rsidR="00A81E9D">
        <w:rPr>
          <w:rFonts w:asciiTheme="minorHAnsi" w:hAnsiTheme="minorHAnsi" w:cstheme="minorHAnsi"/>
          <w:color w:val="auto"/>
          <w:sz w:val="21"/>
          <w:szCs w:val="21"/>
        </w:rPr>
        <w:t xml:space="preserve"> however</w:t>
      </w:r>
      <w:r w:rsidR="00200148">
        <w:rPr>
          <w:rFonts w:asciiTheme="minorHAnsi" w:hAnsiTheme="minorHAnsi" w:cstheme="minorHAnsi"/>
          <w:color w:val="auto"/>
          <w:sz w:val="21"/>
          <w:szCs w:val="21"/>
        </w:rPr>
        <w:t xml:space="preserve"> </w:t>
      </w:r>
      <w:r w:rsidRPr="006052D6">
        <w:rPr>
          <w:rFonts w:asciiTheme="minorHAnsi" w:hAnsiTheme="minorHAnsi" w:cstheme="minorHAnsi"/>
          <w:color w:val="auto"/>
          <w:sz w:val="21"/>
          <w:szCs w:val="21"/>
        </w:rPr>
        <w:t>grievances on the Project will likely relate to the actions of the Contractor</w:t>
      </w:r>
      <w:r w:rsidR="00E97CB5" w:rsidRPr="006052D6">
        <w:rPr>
          <w:rFonts w:asciiTheme="minorHAnsi" w:hAnsiTheme="minorHAnsi" w:cstheme="minorHAnsi"/>
          <w:color w:val="auto"/>
          <w:sz w:val="21"/>
          <w:szCs w:val="21"/>
        </w:rPr>
        <w:t>s</w:t>
      </w:r>
      <w:r w:rsidR="003C4A70" w:rsidRPr="006052D6">
        <w:rPr>
          <w:rFonts w:asciiTheme="minorHAnsi" w:hAnsiTheme="minorHAnsi" w:cstheme="minorHAnsi"/>
          <w:color w:val="auto"/>
          <w:sz w:val="21"/>
          <w:szCs w:val="21"/>
        </w:rPr>
        <w:t xml:space="preserve"> and Consultants</w:t>
      </w:r>
      <w:r w:rsidRPr="006052D6">
        <w:rPr>
          <w:rFonts w:asciiTheme="minorHAnsi" w:hAnsiTheme="minorHAnsi" w:cstheme="minorHAnsi"/>
          <w:color w:val="auto"/>
          <w:sz w:val="21"/>
          <w:szCs w:val="21"/>
        </w:rPr>
        <w:t xml:space="preserve"> and </w:t>
      </w:r>
      <w:r w:rsidR="00251382">
        <w:rPr>
          <w:rFonts w:asciiTheme="minorHAnsi" w:hAnsiTheme="minorHAnsi" w:cstheme="minorHAnsi"/>
          <w:color w:val="auto"/>
          <w:sz w:val="21"/>
          <w:szCs w:val="21"/>
        </w:rPr>
        <w:t>therefore</w:t>
      </w:r>
      <w:r w:rsidR="00251382" w:rsidRPr="006052D6">
        <w:rPr>
          <w:rFonts w:asciiTheme="minorHAnsi" w:hAnsiTheme="minorHAnsi" w:cstheme="minorHAnsi"/>
          <w:color w:val="auto"/>
          <w:sz w:val="21"/>
          <w:szCs w:val="21"/>
        </w:rPr>
        <w:t xml:space="preserve"> </w:t>
      </w:r>
      <w:r w:rsidRPr="006052D6">
        <w:rPr>
          <w:rFonts w:asciiTheme="minorHAnsi" w:hAnsiTheme="minorHAnsi" w:cstheme="minorHAnsi"/>
          <w:color w:val="auto"/>
          <w:sz w:val="21"/>
          <w:szCs w:val="21"/>
        </w:rPr>
        <w:t xml:space="preserve">will need to be resolved </w:t>
      </w:r>
      <w:r w:rsidR="00BF732E">
        <w:rPr>
          <w:rFonts w:asciiTheme="minorHAnsi" w:hAnsiTheme="minorHAnsi" w:cstheme="minorHAnsi"/>
          <w:color w:val="auto"/>
          <w:sz w:val="21"/>
          <w:szCs w:val="21"/>
        </w:rPr>
        <w:t>at the local level</w:t>
      </w:r>
      <w:r w:rsidRPr="006052D6">
        <w:rPr>
          <w:rFonts w:asciiTheme="minorHAnsi" w:hAnsiTheme="minorHAnsi" w:cstheme="minorHAnsi"/>
          <w:color w:val="auto"/>
          <w:sz w:val="21"/>
          <w:szCs w:val="21"/>
        </w:rPr>
        <w:t xml:space="preserve">. The </w:t>
      </w:r>
      <w:r w:rsidR="003D6457" w:rsidRPr="006052D6">
        <w:rPr>
          <w:rFonts w:asciiTheme="minorHAnsi" w:hAnsiTheme="minorHAnsi" w:cstheme="minorHAnsi"/>
          <w:color w:val="auto"/>
          <w:sz w:val="21"/>
          <w:szCs w:val="21"/>
        </w:rPr>
        <w:t>ATDF</w:t>
      </w:r>
      <w:r w:rsidRPr="006052D6">
        <w:rPr>
          <w:rFonts w:asciiTheme="minorHAnsi" w:hAnsiTheme="minorHAnsi" w:cstheme="minorHAnsi"/>
          <w:color w:val="auto"/>
          <w:sz w:val="21"/>
          <w:szCs w:val="21"/>
        </w:rPr>
        <w:t xml:space="preserve"> with the support of the </w:t>
      </w:r>
      <w:r w:rsidR="003C4A70" w:rsidRPr="006052D6">
        <w:rPr>
          <w:rFonts w:asciiTheme="minorHAnsi" w:hAnsiTheme="minorHAnsi" w:cstheme="minorHAnsi"/>
          <w:color w:val="auto"/>
          <w:sz w:val="21"/>
          <w:szCs w:val="21"/>
        </w:rPr>
        <w:t>Design Consultant</w:t>
      </w:r>
      <w:r w:rsidR="00EE0B69">
        <w:rPr>
          <w:rFonts w:asciiTheme="minorHAnsi" w:hAnsiTheme="minorHAnsi" w:cstheme="minorHAnsi"/>
          <w:color w:val="auto"/>
          <w:sz w:val="21"/>
          <w:szCs w:val="21"/>
        </w:rPr>
        <w:t>, Construction Contractor</w:t>
      </w:r>
      <w:r w:rsidR="003C4A70" w:rsidRPr="006052D6">
        <w:rPr>
          <w:rFonts w:asciiTheme="minorHAnsi" w:hAnsiTheme="minorHAnsi" w:cstheme="minorHAnsi"/>
          <w:color w:val="auto"/>
          <w:sz w:val="21"/>
          <w:szCs w:val="21"/>
        </w:rPr>
        <w:t xml:space="preserve"> and/or </w:t>
      </w:r>
      <w:r w:rsidRPr="006052D6">
        <w:rPr>
          <w:rFonts w:asciiTheme="minorHAnsi" w:hAnsiTheme="minorHAnsi" w:cstheme="minorHAnsi"/>
          <w:color w:val="auto"/>
          <w:sz w:val="21"/>
          <w:szCs w:val="21"/>
        </w:rPr>
        <w:t xml:space="preserve">Technical Supervision Consultant will administer the </w:t>
      </w:r>
      <w:r w:rsidR="00251382">
        <w:rPr>
          <w:rFonts w:asciiTheme="minorHAnsi" w:hAnsiTheme="minorHAnsi" w:cstheme="minorHAnsi"/>
          <w:color w:val="auto"/>
          <w:sz w:val="21"/>
          <w:szCs w:val="21"/>
        </w:rPr>
        <w:t>F</w:t>
      </w:r>
      <w:r w:rsidRPr="006052D6">
        <w:rPr>
          <w:rFonts w:asciiTheme="minorHAnsi" w:hAnsiTheme="minorHAnsi" w:cstheme="minorHAnsi"/>
          <w:color w:val="auto"/>
          <w:sz w:val="21"/>
          <w:szCs w:val="21"/>
        </w:rPr>
        <w:t>G</w:t>
      </w:r>
      <w:r w:rsidR="00251382">
        <w:rPr>
          <w:rFonts w:asciiTheme="minorHAnsi" w:hAnsiTheme="minorHAnsi" w:cstheme="minorHAnsi"/>
          <w:color w:val="auto"/>
          <w:sz w:val="21"/>
          <w:szCs w:val="21"/>
        </w:rPr>
        <w:t>R</w:t>
      </w:r>
      <w:r w:rsidRPr="006052D6">
        <w:rPr>
          <w:rFonts w:asciiTheme="minorHAnsi" w:hAnsiTheme="minorHAnsi" w:cstheme="minorHAnsi"/>
          <w:color w:val="auto"/>
          <w:sz w:val="21"/>
          <w:szCs w:val="21"/>
        </w:rPr>
        <w:t xml:space="preserve">M process </w:t>
      </w:r>
      <w:r w:rsidR="003E3902">
        <w:rPr>
          <w:rFonts w:asciiTheme="minorHAnsi" w:hAnsiTheme="minorHAnsi" w:cstheme="minorHAnsi"/>
          <w:color w:val="auto"/>
          <w:sz w:val="21"/>
          <w:szCs w:val="21"/>
        </w:rPr>
        <w:t xml:space="preserve">at the local level </w:t>
      </w:r>
      <w:r w:rsidRPr="006052D6">
        <w:rPr>
          <w:rFonts w:asciiTheme="minorHAnsi" w:hAnsiTheme="minorHAnsi" w:cstheme="minorHAnsi"/>
          <w:color w:val="auto"/>
          <w:sz w:val="21"/>
          <w:szCs w:val="21"/>
        </w:rPr>
        <w:t xml:space="preserve">deciding the best course of action to resolve the grievance. </w:t>
      </w:r>
    </w:p>
    <w:p w14:paraId="40034F8F" w14:textId="60E01550" w:rsidR="00DB61C9" w:rsidRPr="006052D6" w:rsidRDefault="00DB61C9" w:rsidP="00F459FB">
      <w:pPr>
        <w:pStyle w:val="BodyText"/>
        <w:spacing w:after="120"/>
        <w:ind w:left="0" w:firstLine="0"/>
        <w:rPr>
          <w:rFonts w:asciiTheme="minorHAnsi" w:eastAsiaTheme="minorEastAsia" w:hAnsiTheme="minorHAnsi" w:cstheme="minorHAnsi"/>
          <w:sz w:val="21"/>
          <w:szCs w:val="21"/>
        </w:rPr>
      </w:pPr>
      <w:r w:rsidRPr="006052D6">
        <w:rPr>
          <w:rFonts w:asciiTheme="minorHAnsi" w:eastAsiaTheme="minorEastAsia" w:hAnsiTheme="minorHAnsi" w:cstheme="minorHAnsi"/>
          <w:sz w:val="21"/>
          <w:szCs w:val="21"/>
        </w:rPr>
        <w:t xml:space="preserve">The </w:t>
      </w:r>
      <w:r w:rsidR="008B4CC8" w:rsidRPr="006052D6">
        <w:rPr>
          <w:rFonts w:asciiTheme="minorHAnsi" w:eastAsiaTheme="minorEastAsia" w:hAnsiTheme="minorHAnsi" w:cstheme="minorHAnsi"/>
          <w:sz w:val="21"/>
          <w:szCs w:val="21"/>
        </w:rPr>
        <w:t>P</w:t>
      </w:r>
      <w:r w:rsidRPr="006052D6">
        <w:rPr>
          <w:rFonts w:asciiTheme="minorHAnsi" w:eastAsiaTheme="minorEastAsia" w:hAnsiTheme="minorHAnsi" w:cstheme="minorHAnsi"/>
          <w:sz w:val="21"/>
          <w:szCs w:val="21"/>
        </w:rPr>
        <w:t xml:space="preserve">roject </w:t>
      </w:r>
      <w:r w:rsidR="00EE0B69">
        <w:rPr>
          <w:rFonts w:asciiTheme="minorHAnsi" w:eastAsiaTheme="minorEastAsia" w:hAnsiTheme="minorHAnsi" w:cstheme="minorHAnsi"/>
          <w:sz w:val="21"/>
          <w:szCs w:val="21"/>
        </w:rPr>
        <w:t>F</w:t>
      </w:r>
      <w:r w:rsidRPr="006052D6">
        <w:rPr>
          <w:rFonts w:asciiTheme="minorHAnsi" w:eastAsiaTheme="minorEastAsia" w:hAnsiTheme="minorHAnsi" w:cstheme="minorHAnsi"/>
          <w:sz w:val="21"/>
          <w:szCs w:val="21"/>
        </w:rPr>
        <w:t>G</w:t>
      </w:r>
      <w:r w:rsidR="00EE0B69">
        <w:rPr>
          <w:rFonts w:asciiTheme="minorHAnsi" w:eastAsiaTheme="minorEastAsia" w:hAnsiTheme="minorHAnsi" w:cstheme="minorHAnsi"/>
          <w:sz w:val="21"/>
          <w:szCs w:val="21"/>
        </w:rPr>
        <w:t>R</w:t>
      </w:r>
      <w:r w:rsidRPr="006052D6">
        <w:rPr>
          <w:rFonts w:asciiTheme="minorHAnsi" w:eastAsiaTheme="minorEastAsia" w:hAnsiTheme="minorHAnsi" w:cstheme="minorHAnsi"/>
          <w:sz w:val="21"/>
          <w:szCs w:val="21"/>
        </w:rPr>
        <w:t xml:space="preserve">M </w:t>
      </w:r>
      <w:r w:rsidR="00EE0B69">
        <w:rPr>
          <w:rFonts w:asciiTheme="minorHAnsi" w:eastAsiaTheme="minorEastAsia" w:hAnsiTheme="minorHAnsi" w:cstheme="minorHAnsi"/>
          <w:sz w:val="21"/>
          <w:szCs w:val="21"/>
        </w:rPr>
        <w:t xml:space="preserve">also </w:t>
      </w:r>
      <w:r w:rsidRPr="006052D6">
        <w:rPr>
          <w:rFonts w:asciiTheme="minorHAnsi" w:eastAsiaTheme="minorEastAsia" w:hAnsiTheme="minorHAnsi" w:cstheme="minorHAnsi"/>
          <w:sz w:val="21"/>
          <w:szCs w:val="21"/>
        </w:rPr>
        <w:t xml:space="preserve">deals with resettlement issues: land and other assets acquisition (e.g., amount of compensation, suitability of residual land plots, loss of access roads and business, etc.) as well as the losses and damage caused by construction and /or rehabilitation works. Therefore, the </w:t>
      </w:r>
      <w:r w:rsidR="00EE0B69">
        <w:rPr>
          <w:rFonts w:asciiTheme="minorHAnsi" w:eastAsiaTheme="minorEastAsia" w:hAnsiTheme="minorHAnsi" w:cstheme="minorHAnsi"/>
          <w:sz w:val="21"/>
          <w:szCs w:val="21"/>
        </w:rPr>
        <w:t>F</w:t>
      </w:r>
      <w:r w:rsidRPr="006052D6">
        <w:rPr>
          <w:rFonts w:asciiTheme="minorHAnsi" w:eastAsiaTheme="minorEastAsia" w:hAnsiTheme="minorHAnsi" w:cstheme="minorHAnsi"/>
          <w:sz w:val="21"/>
          <w:szCs w:val="21"/>
        </w:rPr>
        <w:t>G</w:t>
      </w:r>
      <w:r w:rsidR="00EE0B69">
        <w:rPr>
          <w:rFonts w:asciiTheme="minorHAnsi" w:eastAsiaTheme="minorEastAsia" w:hAnsiTheme="minorHAnsi" w:cstheme="minorHAnsi"/>
          <w:sz w:val="21"/>
          <w:szCs w:val="21"/>
        </w:rPr>
        <w:t>R</w:t>
      </w:r>
      <w:r w:rsidRPr="006052D6">
        <w:rPr>
          <w:rFonts w:asciiTheme="minorHAnsi" w:eastAsiaTheme="minorEastAsia" w:hAnsiTheme="minorHAnsi" w:cstheme="minorHAnsi"/>
          <w:sz w:val="21"/>
          <w:szCs w:val="21"/>
        </w:rPr>
        <w:t xml:space="preserve">M is described also in the </w:t>
      </w:r>
      <w:r w:rsidR="00EE0B69">
        <w:rPr>
          <w:rFonts w:asciiTheme="minorHAnsi" w:eastAsiaTheme="minorEastAsia" w:hAnsiTheme="minorHAnsi" w:cstheme="minorHAnsi"/>
          <w:sz w:val="21"/>
          <w:szCs w:val="21"/>
        </w:rPr>
        <w:t>RF</w:t>
      </w:r>
      <w:r w:rsidRPr="006052D6">
        <w:rPr>
          <w:rFonts w:asciiTheme="minorHAnsi" w:eastAsiaTheme="minorEastAsia" w:hAnsiTheme="minorHAnsi" w:cstheme="minorHAnsi"/>
          <w:sz w:val="21"/>
          <w:szCs w:val="21"/>
        </w:rPr>
        <w:t xml:space="preserve"> in detail. </w:t>
      </w:r>
    </w:p>
    <w:p w14:paraId="5A0FE848" w14:textId="29256FE0" w:rsidR="00DB61C9" w:rsidRPr="006052D6" w:rsidRDefault="00DB61C9" w:rsidP="00F459FB">
      <w:pPr>
        <w:pStyle w:val="BodyText"/>
        <w:ind w:left="0" w:firstLine="0"/>
        <w:rPr>
          <w:rFonts w:asciiTheme="minorHAnsi" w:eastAsiaTheme="minorEastAsia" w:hAnsiTheme="minorHAnsi" w:cstheme="minorHAnsi"/>
          <w:sz w:val="21"/>
          <w:szCs w:val="21"/>
        </w:rPr>
      </w:pPr>
      <w:r w:rsidRPr="006052D6">
        <w:rPr>
          <w:rFonts w:asciiTheme="minorHAnsi" w:eastAsiaTheme="minorEastAsia" w:hAnsiTheme="minorHAnsi" w:cstheme="minorHAnsi"/>
          <w:sz w:val="21"/>
          <w:szCs w:val="21"/>
        </w:rPr>
        <w:t xml:space="preserve">The </w:t>
      </w:r>
      <w:r w:rsidR="00EE0B69">
        <w:rPr>
          <w:rFonts w:asciiTheme="minorHAnsi" w:eastAsiaTheme="minorEastAsia" w:hAnsiTheme="minorHAnsi" w:cstheme="minorHAnsi"/>
          <w:sz w:val="21"/>
          <w:szCs w:val="21"/>
        </w:rPr>
        <w:t>F</w:t>
      </w:r>
      <w:r w:rsidRPr="006052D6">
        <w:rPr>
          <w:rFonts w:asciiTheme="minorHAnsi" w:eastAsiaTheme="minorEastAsia" w:hAnsiTheme="minorHAnsi" w:cstheme="minorHAnsi"/>
          <w:sz w:val="21"/>
          <w:szCs w:val="21"/>
        </w:rPr>
        <w:t>G</w:t>
      </w:r>
      <w:r w:rsidR="00EE0B69">
        <w:rPr>
          <w:rFonts w:asciiTheme="minorHAnsi" w:eastAsiaTheme="minorEastAsia" w:hAnsiTheme="minorHAnsi" w:cstheme="minorHAnsi"/>
          <w:sz w:val="21"/>
          <w:szCs w:val="21"/>
        </w:rPr>
        <w:t>R</w:t>
      </w:r>
      <w:r w:rsidRPr="006052D6">
        <w:rPr>
          <w:rFonts w:asciiTheme="minorHAnsi" w:eastAsiaTheme="minorEastAsia" w:hAnsiTheme="minorHAnsi" w:cstheme="minorHAnsi"/>
          <w:sz w:val="21"/>
          <w:szCs w:val="21"/>
        </w:rPr>
        <w:t xml:space="preserve">M is an instrument with which: </w:t>
      </w:r>
    </w:p>
    <w:p w14:paraId="2F4EE900" w14:textId="4D8CD721" w:rsidR="00DB61C9" w:rsidRPr="006052D6" w:rsidRDefault="00DB61C9" w:rsidP="003D3029">
      <w:pPr>
        <w:pStyle w:val="BodyText"/>
        <w:numPr>
          <w:ilvl w:val="0"/>
          <w:numId w:val="17"/>
        </w:numPr>
        <w:tabs>
          <w:tab w:val="left" w:pos="842"/>
        </w:tabs>
        <w:autoSpaceDE/>
        <w:autoSpaceDN/>
        <w:ind w:left="843"/>
        <w:rPr>
          <w:rFonts w:asciiTheme="minorHAnsi" w:eastAsiaTheme="minorEastAsia" w:hAnsiTheme="minorHAnsi" w:cstheme="minorHAnsi"/>
          <w:sz w:val="21"/>
          <w:szCs w:val="21"/>
        </w:rPr>
      </w:pPr>
      <w:r w:rsidRPr="006052D6">
        <w:rPr>
          <w:rFonts w:asciiTheme="minorHAnsi" w:eastAsiaTheme="minorEastAsia" w:hAnsiTheme="minorHAnsi" w:cstheme="minorHAnsi"/>
          <w:sz w:val="21"/>
          <w:szCs w:val="21"/>
        </w:rPr>
        <w:t xml:space="preserve">Affected people can make a complaint or resolve any dispute that may arise during the course of the implementation of the </w:t>
      </w:r>
      <w:r w:rsidR="0065781D" w:rsidRPr="006052D6">
        <w:rPr>
          <w:rFonts w:asciiTheme="minorHAnsi" w:eastAsiaTheme="minorEastAsia" w:hAnsiTheme="minorHAnsi" w:cstheme="minorHAnsi"/>
          <w:sz w:val="21"/>
          <w:szCs w:val="21"/>
        </w:rPr>
        <w:t>P</w:t>
      </w:r>
      <w:r w:rsidRPr="006052D6">
        <w:rPr>
          <w:rFonts w:asciiTheme="minorHAnsi" w:eastAsiaTheme="minorEastAsia" w:hAnsiTheme="minorHAnsi" w:cstheme="minorHAnsi"/>
          <w:sz w:val="21"/>
          <w:szCs w:val="21"/>
        </w:rPr>
        <w:t>roject;</w:t>
      </w:r>
    </w:p>
    <w:p w14:paraId="014D6C7C" w14:textId="2F25FB49" w:rsidR="00DB61C9" w:rsidRPr="006052D6" w:rsidRDefault="00DB61C9" w:rsidP="003D3029">
      <w:pPr>
        <w:pStyle w:val="BodyText"/>
        <w:numPr>
          <w:ilvl w:val="0"/>
          <w:numId w:val="17"/>
        </w:numPr>
        <w:tabs>
          <w:tab w:val="left" w:pos="842"/>
        </w:tabs>
        <w:autoSpaceDE/>
        <w:autoSpaceDN/>
        <w:ind w:left="843"/>
        <w:rPr>
          <w:rFonts w:asciiTheme="minorHAnsi" w:eastAsiaTheme="minorEastAsia" w:hAnsiTheme="minorHAnsi" w:cstheme="minorHAnsi"/>
          <w:sz w:val="21"/>
          <w:szCs w:val="21"/>
        </w:rPr>
      </w:pPr>
      <w:r w:rsidRPr="006052D6">
        <w:rPr>
          <w:rFonts w:asciiTheme="minorHAnsi" w:eastAsiaTheme="minorEastAsia" w:hAnsiTheme="minorHAnsi" w:cstheme="minorHAnsi"/>
          <w:sz w:val="21"/>
          <w:szCs w:val="21"/>
        </w:rPr>
        <w:t xml:space="preserve">The </w:t>
      </w:r>
      <w:r w:rsidR="003D6457" w:rsidRPr="006052D6">
        <w:rPr>
          <w:rFonts w:asciiTheme="minorHAnsi" w:eastAsiaTheme="minorEastAsia" w:hAnsiTheme="minorHAnsi" w:cstheme="minorHAnsi"/>
          <w:sz w:val="21"/>
          <w:szCs w:val="21"/>
        </w:rPr>
        <w:t xml:space="preserve">ATDF </w:t>
      </w:r>
      <w:r w:rsidRPr="006052D6">
        <w:rPr>
          <w:rFonts w:asciiTheme="minorHAnsi" w:eastAsiaTheme="minorEastAsia" w:hAnsiTheme="minorHAnsi" w:cstheme="minorHAnsi"/>
          <w:sz w:val="21"/>
          <w:szCs w:val="21"/>
        </w:rPr>
        <w:t>ensures that appropriate and mutually acceptable redress actions are identified and implemented to the satisfaction of complainants;</w:t>
      </w:r>
    </w:p>
    <w:p w14:paraId="12478F77" w14:textId="5F25E161" w:rsidR="00DB61C9" w:rsidRPr="006052D6" w:rsidRDefault="00DB61C9" w:rsidP="003D3029">
      <w:pPr>
        <w:pStyle w:val="BodyText"/>
        <w:numPr>
          <w:ilvl w:val="0"/>
          <w:numId w:val="17"/>
        </w:numPr>
        <w:tabs>
          <w:tab w:val="left" w:pos="842"/>
        </w:tabs>
        <w:autoSpaceDE/>
        <w:autoSpaceDN/>
        <w:ind w:left="843"/>
        <w:rPr>
          <w:rFonts w:asciiTheme="minorHAnsi" w:eastAsiaTheme="minorEastAsia" w:hAnsiTheme="minorHAnsi" w:cstheme="minorHAnsi"/>
          <w:sz w:val="21"/>
          <w:szCs w:val="21"/>
        </w:rPr>
      </w:pPr>
      <w:r w:rsidRPr="006052D6">
        <w:rPr>
          <w:rFonts w:asciiTheme="minorHAnsi" w:eastAsiaTheme="minorEastAsia" w:hAnsiTheme="minorHAnsi" w:cstheme="minorHAnsi"/>
          <w:sz w:val="21"/>
          <w:szCs w:val="21"/>
        </w:rPr>
        <w:t xml:space="preserve">The </w:t>
      </w:r>
      <w:r w:rsidR="003D6457" w:rsidRPr="006052D6">
        <w:rPr>
          <w:rFonts w:asciiTheme="minorHAnsi" w:eastAsiaTheme="minorEastAsia" w:hAnsiTheme="minorHAnsi" w:cstheme="minorHAnsi"/>
          <w:sz w:val="21"/>
          <w:szCs w:val="21"/>
        </w:rPr>
        <w:t>ATDF</w:t>
      </w:r>
      <w:r w:rsidRPr="006052D6">
        <w:rPr>
          <w:rFonts w:asciiTheme="minorHAnsi" w:eastAsiaTheme="minorEastAsia" w:hAnsiTheme="minorHAnsi" w:cstheme="minorHAnsi"/>
          <w:sz w:val="21"/>
          <w:szCs w:val="21"/>
        </w:rPr>
        <w:t xml:space="preserve"> supports accessibility and transparency in handling complaints and grievances;</w:t>
      </w:r>
    </w:p>
    <w:p w14:paraId="5E578778" w14:textId="51B4B930" w:rsidR="00DB61C9" w:rsidRDefault="00DB61C9" w:rsidP="00F459FB">
      <w:pPr>
        <w:pStyle w:val="BodyText"/>
        <w:numPr>
          <w:ilvl w:val="0"/>
          <w:numId w:val="17"/>
        </w:numPr>
        <w:tabs>
          <w:tab w:val="left" w:pos="842"/>
        </w:tabs>
        <w:autoSpaceDE/>
        <w:autoSpaceDN/>
        <w:ind w:left="850" w:hanging="360"/>
        <w:rPr>
          <w:rFonts w:asciiTheme="minorHAnsi" w:eastAsiaTheme="minorEastAsia" w:hAnsiTheme="minorHAnsi" w:cstheme="minorHAnsi"/>
          <w:sz w:val="21"/>
          <w:szCs w:val="21"/>
        </w:rPr>
      </w:pPr>
      <w:r w:rsidRPr="006052D6">
        <w:rPr>
          <w:rFonts w:asciiTheme="minorHAnsi" w:eastAsiaTheme="minorEastAsia" w:hAnsiTheme="minorHAnsi" w:cstheme="minorHAnsi"/>
          <w:sz w:val="21"/>
          <w:szCs w:val="21"/>
        </w:rPr>
        <w:t xml:space="preserve">The </w:t>
      </w:r>
      <w:r w:rsidR="003D6457" w:rsidRPr="006052D6">
        <w:rPr>
          <w:rFonts w:asciiTheme="minorHAnsi" w:eastAsiaTheme="minorEastAsia" w:hAnsiTheme="minorHAnsi" w:cstheme="minorHAnsi"/>
          <w:sz w:val="21"/>
          <w:szCs w:val="21"/>
        </w:rPr>
        <w:t>ATDF</w:t>
      </w:r>
      <w:r w:rsidRPr="006052D6">
        <w:rPr>
          <w:rFonts w:asciiTheme="minorHAnsi" w:eastAsiaTheme="minorEastAsia" w:hAnsiTheme="minorHAnsi" w:cstheme="minorHAnsi"/>
          <w:sz w:val="21"/>
          <w:szCs w:val="21"/>
        </w:rPr>
        <w:t xml:space="preserve"> manages time factor (avoids the need to resort to judicial proceedings</w:t>
      </w:r>
      <w:r w:rsidR="007C6E8B">
        <w:rPr>
          <w:rFonts w:asciiTheme="minorHAnsi" w:eastAsiaTheme="minorEastAsia" w:hAnsiTheme="minorHAnsi" w:cstheme="minorHAnsi"/>
          <w:sz w:val="21"/>
          <w:szCs w:val="21"/>
        </w:rPr>
        <w:t>, where possible</w:t>
      </w:r>
      <w:r w:rsidRPr="006052D6">
        <w:rPr>
          <w:rFonts w:asciiTheme="minorHAnsi" w:eastAsiaTheme="minorEastAsia" w:hAnsiTheme="minorHAnsi" w:cstheme="minorHAnsi"/>
          <w:sz w:val="21"/>
          <w:szCs w:val="21"/>
        </w:rPr>
        <w:t>).</w:t>
      </w:r>
    </w:p>
    <w:p w14:paraId="044C024F" w14:textId="77777777" w:rsidR="00F459FB" w:rsidRPr="006052D6" w:rsidRDefault="00F459FB" w:rsidP="003D3029">
      <w:pPr>
        <w:pStyle w:val="BodyText"/>
        <w:tabs>
          <w:tab w:val="left" w:pos="842"/>
        </w:tabs>
        <w:autoSpaceDE/>
        <w:autoSpaceDN/>
        <w:ind w:left="850" w:firstLine="0"/>
        <w:rPr>
          <w:rFonts w:asciiTheme="minorHAnsi" w:eastAsiaTheme="minorEastAsia" w:hAnsiTheme="minorHAnsi" w:cstheme="minorHAnsi"/>
          <w:sz w:val="21"/>
          <w:szCs w:val="21"/>
        </w:rPr>
      </w:pPr>
    </w:p>
    <w:p w14:paraId="5EF4F79F" w14:textId="1D313E7B" w:rsidR="00DB61C9" w:rsidRPr="006052D6" w:rsidRDefault="00DB61C9" w:rsidP="003D3029">
      <w:pPr>
        <w:adjustRightInd w:val="0"/>
        <w:spacing w:after="0"/>
        <w:ind w:left="0" w:firstLine="0"/>
        <w:rPr>
          <w:rFonts w:eastAsiaTheme="minorEastAsia" w:cstheme="minorHAnsi"/>
          <w:sz w:val="21"/>
          <w:szCs w:val="21"/>
          <w:lang w:bidi="en-US"/>
        </w:rPr>
      </w:pPr>
      <w:r w:rsidRPr="006052D6">
        <w:rPr>
          <w:rFonts w:eastAsiaTheme="minorEastAsia" w:cstheme="minorHAnsi"/>
          <w:sz w:val="21"/>
          <w:szCs w:val="21"/>
          <w:lang w:bidi="en-US"/>
        </w:rPr>
        <w:t xml:space="preserve">Typical grievances under </w:t>
      </w:r>
      <w:r w:rsidR="007C6E8B">
        <w:rPr>
          <w:rFonts w:eastAsiaTheme="minorEastAsia" w:cstheme="minorHAnsi"/>
          <w:sz w:val="21"/>
          <w:szCs w:val="21"/>
          <w:lang w:bidi="en-US"/>
        </w:rPr>
        <w:t>C</w:t>
      </w:r>
      <w:r w:rsidRPr="006052D6">
        <w:rPr>
          <w:rFonts w:eastAsiaTheme="minorEastAsia" w:cstheme="minorHAnsi"/>
          <w:sz w:val="21"/>
          <w:szCs w:val="21"/>
          <w:lang w:bidi="en-US"/>
        </w:rPr>
        <w:t xml:space="preserve">omponent </w:t>
      </w:r>
      <w:r w:rsidR="003D6457" w:rsidRPr="006052D6">
        <w:rPr>
          <w:rFonts w:eastAsiaTheme="minorEastAsia" w:cstheme="minorHAnsi"/>
          <w:sz w:val="21"/>
          <w:szCs w:val="21"/>
          <w:lang w:bidi="en-US"/>
        </w:rPr>
        <w:t>2</w:t>
      </w:r>
      <w:r w:rsidRPr="006052D6">
        <w:rPr>
          <w:rFonts w:eastAsiaTheme="minorEastAsia" w:cstheme="minorHAnsi"/>
          <w:sz w:val="21"/>
          <w:szCs w:val="21"/>
          <w:lang w:bidi="en-US"/>
        </w:rPr>
        <w:t xml:space="preserve"> may relate to:</w:t>
      </w:r>
    </w:p>
    <w:p w14:paraId="76CC7C01" w14:textId="77777777" w:rsidR="00DB61C9" w:rsidRPr="006052D6" w:rsidRDefault="00DB61C9" w:rsidP="003D3029">
      <w:pPr>
        <w:pStyle w:val="ListParagraph"/>
        <w:numPr>
          <w:ilvl w:val="0"/>
          <w:numId w:val="18"/>
        </w:numPr>
        <w:autoSpaceDE w:val="0"/>
        <w:autoSpaceDN w:val="0"/>
        <w:adjustRightInd w:val="0"/>
        <w:contextualSpacing w:val="0"/>
        <w:jc w:val="left"/>
        <w:rPr>
          <w:rFonts w:asciiTheme="minorHAnsi" w:eastAsiaTheme="minorEastAsia" w:hAnsiTheme="minorHAnsi" w:cstheme="minorHAnsi"/>
          <w:sz w:val="21"/>
          <w:szCs w:val="21"/>
          <w:lang w:bidi="en-US"/>
        </w:rPr>
      </w:pPr>
      <w:r w:rsidRPr="006052D6">
        <w:rPr>
          <w:rFonts w:asciiTheme="minorHAnsi" w:eastAsiaTheme="minorEastAsia" w:hAnsiTheme="minorHAnsi" w:cstheme="minorHAnsi"/>
          <w:sz w:val="21"/>
          <w:szCs w:val="21"/>
          <w:lang w:bidi="en-US"/>
        </w:rPr>
        <w:t xml:space="preserve">Land acquisition and physical displacement; </w:t>
      </w:r>
    </w:p>
    <w:p w14:paraId="1DBE2C20" w14:textId="1F53823F" w:rsidR="00DB61C9" w:rsidRPr="006052D6" w:rsidRDefault="007C6E8B" w:rsidP="003D3029">
      <w:pPr>
        <w:pStyle w:val="ListParagraph"/>
        <w:numPr>
          <w:ilvl w:val="0"/>
          <w:numId w:val="18"/>
        </w:numPr>
        <w:autoSpaceDE w:val="0"/>
        <w:autoSpaceDN w:val="0"/>
        <w:adjustRightInd w:val="0"/>
        <w:contextualSpacing w:val="0"/>
        <w:jc w:val="left"/>
        <w:rPr>
          <w:rFonts w:asciiTheme="minorHAnsi" w:eastAsiaTheme="minorEastAsia" w:hAnsiTheme="minorHAnsi" w:cstheme="minorHAnsi"/>
          <w:sz w:val="21"/>
          <w:szCs w:val="21"/>
          <w:lang w:bidi="en-US"/>
        </w:rPr>
      </w:pPr>
      <w:r>
        <w:rPr>
          <w:rFonts w:asciiTheme="minorHAnsi" w:eastAsiaTheme="minorEastAsia" w:hAnsiTheme="minorHAnsi" w:cstheme="minorHAnsi"/>
          <w:sz w:val="21"/>
          <w:szCs w:val="21"/>
          <w:lang w:bidi="en-US"/>
        </w:rPr>
        <w:t>D</w:t>
      </w:r>
      <w:r w:rsidR="00DB61C9" w:rsidRPr="006052D6">
        <w:rPr>
          <w:rFonts w:asciiTheme="minorHAnsi" w:eastAsiaTheme="minorEastAsia" w:hAnsiTheme="minorHAnsi" w:cstheme="minorHAnsi"/>
          <w:sz w:val="21"/>
          <w:szCs w:val="21"/>
          <w:lang w:bidi="en-US"/>
        </w:rPr>
        <w:t>amages</w:t>
      </w:r>
      <w:r>
        <w:rPr>
          <w:rFonts w:asciiTheme="minorHAnsi" w:eastAsiaTheme="minorEastAsia" w:hAnsiTheme="minorHAnsi" w:cstheme="minorHAnsi"/>
          <w:sz w:val="21"/>
          <w:szCs w:val="21"/>
          <w:lang w:bidi="en-US"/>
        </w:rPr>
        <w:t xml:space="preserve"> due to</w:t>
      </w:r>
      <w:r w:rsidRPr="007C6E8B">
        <w:rPr>
          <w:rFonts w:asciiTheme="minorHAnsi" w:eastAsiaTheme="minorEastAsia" w:hAnsiTheme="minorHAnsi" w:cstheme="minorHAnsi"/>
          <w:sz w:val="21"/>
          <w:szCs w:val="21"/>
          <w:lang w:bidi="en-US"/>
        </w:rPr>
        <w:t xml:space="preserve"> </w:t>
      </w:r>
      <w:r>
        <w:rPr>
          <w:rFonts w:asciiTheme="minorHAnsi" w:eastAsiaTheme="minorEastAsia" w:hAnsiTheme="minorHAnsi" w:cstheme="minorHAnsi"/>
          <w:sz w:val="21"/>
          <w:szCs w:val="21"/>
          <w:lang w:bidi="en-US"/>
        </w:rPr>
        <w:t>c</w:t>
      </w:r>
      <w:r w:rsidRPr="006052D6">
        <w:rPr>
          <w:rFonts w:asciiTheme="minorHAnsi" w:eastAsiaTheme="minorEastAsia" w:hAnsiTheme="minorHAnsi" w:cstheme="minorHAnsi"/>
          <w:sz w:val="21"/>
          <w:szCs w:val="21"/>
          <w:lang w:bidi="en-US"/>
        </w:rPr>
        <w:t>ivil work</w:t>
      </w:r>
      <w:r w:rsidR="00DB61C9" w:rsidRPr="006052D6">
        <w:rPr>
          <w:rFonts w:asciiTheme="minorHAnsi" w:eastAsiaTheme="minorEastAsia" w:hAnsiTheme="minorHAnsi" w:cstheme="minorHAnsi"/>
          <w:sz w:val="21"/>
          <w:szCs w:val="21"/>
          <w:lang w:bidi="en-US"/>
        </w:rPr>
        <w:t xml:space="preserve">; </w:t>
      </w:r>
    </w:p>
    <w:p w14:paraId="23AF818C" w14:textId="77777777" w:rsidR="00DB61C9" w:rsidRPr="006052D6" w:rsidRDefault="00DB61C9" w:rsidP="003D3029">
      <w:pPr>
        <w:pStyle w:val="ListParagraph"/>
        <w:numPr>
          <w:ilvl w:val="0"/>
          <w:numId w:val="18"/>
        </w:numPr>
        <w:autoSpaceDE w:val="0"/>
        <w:autoSpaceDN w:val="0"/>
        <w:adjustRightInd w:val="0"/>
        <w:contextualSpacing w:val="0"/>
        <w:jc w:val="left"/>
        <w:rPr>
          <w:rFonts w:asciiTheme="minorHAnsi" w:eastAsiaTheme="minorEastAsia" w:hAnsiTheme="minorHAnsi" w:cstheme="minorHAnsi"/>
          <w:sz w:val="21"/>
          <w:szCs w:val="21"/>
          <w:lang w:bidi="en-US"/>
        </w:rPr>
      </w:pPr>
      <w:r w:rsidRPr="006052D6">
        <w:rPr>
          <w:rFonts w:asciiTheme="minorHAnsi" w:eastAsiaTheme="minorEastAsia" w:hAnsiTheme="minorHAnsi" w:cstheme="minorHAnsi"/>
          <w:sz w:val="21"/>
          <w:szCs w:val="21"/>
          <w:lang w:bidi="en-US"/>
        </w:rPr>
        <w:t xml:space="preserve">Environmental impacts; and </w:t>
      </w:r>
    </w:p>
    <w:p w14:paraId="1F099AFF" w14:textId="77777777" w:rsidR="00DB61C9" w:rsidRPr="006052D6" w:rsidRDefault="00DB61C9" w:rsidP="003D3029">
      <w:pPr>
        <w:numPr>
          <w:ilvl w:val="0"/>
          <w:numId w:val="18"/>
        </w:numPr>
        <w:autoSpaceDE w:val="0"/>
        <w:autoSpaceDN w:val="0"/>
        <w:adjustRightInd w:val="0"/>
        <w:spacing w:after="0"/>
        <w:jc w:val="left"/>
        <w:rPr>
          <w:rFonts w:eastAsiaTheme="minorEastAsia" w:cstheme="minorHAnsi"/>
          <w:sz w:val="21"/>
          <w:szCs w:val="21"/>
          <w:lang w:bidi="en-US"/>
        </w:rPr>
      </w:pPr>
      <w:r w:rsidRPr="006052D6">
        <w:rPr>
          <w:rFonts w:eastAsiaTheme="minorEastAsia" w:cstheme="minorHAnsi"/>
          <w:sz w:val="21"/>
          <w:szCs w:val="21"/>
          <w:lang w:bidi="en-US"/>
        </w:rPr>
        <w:t xml:space="preserve">Direct and/or indirect social - economic impacts. </w:t>
      </w:r>
    </w:p>
    <w:p w14:paraId="34BD47E2" w14:textId="77777777" w:rsidR="00F459FB" w:rsidRDefault="00F459FB" w:rsidP="00D94D44">
      <w:pPr>
        <w:pStyle w:val="BodyText"/>
        <w:spacing w:after="120"/>
        <w:ind w:left="0" w:firstLine="0"/>
        <w:rPr>
          <w:rFonts w:asciiTheme="minorHAnsi" w:eastAsiaTheme="minorEastAsia" w:hAnsiTheme="minorHAnsi" w:cstheme="minorHAnsi"/>
          <w:sz w:val="21"/>
          <w:szCs w:val="21"/>
        </w:rPr>
      </w:pPr>
    </w:p>
    <w:p w14:paraId="4E8BF8E2" w14:textId="7DE0D0F5" w:rsidR="00DB61C9" w:rsidRDefault="00342761" w:rsidP="00D94D44">
      <w:pPr>
        <w:pStyle w:val="BodyText"/>
        <w:spacing w:after="120"/>
        <w:ind w:left="0" w:firstLine="0"/>
        <w:rPr>
          <w:rFonts w:asciiTheme="minorHAnsi" w:eastAsiaTheme="minorEastAsia" w:hAnsiTheme="minorHAnsi" w:cstheme="minorHAnsi"/>
          <w:sz w:val="21"/>
          <w:szCs w:val="21"/>
        </w:rPr>
      </w:pPr>
      <w:r>
        <w:rPr>
          <w:rFonts w:asciiTheme="minorHAnsi" w:eastAsiaTheme="minorEastAsia" w:hAnsiTheme="minorHAnsi" w:cstheme="minorHAnsi"/>
          <w:sz w:val="21"/>
          <w:szCs w:val="21"/>
        </w:rPr>
        <w:t>F</w:t>
      </w:r>
      <w:r w:rsidR="00DB61C9" w:rsidRPr="006052D6">
        <w:rPr>
          <w:rFonts w:asciiTheme="minorHAnsi" w:eastAsiaTheme="minorEastAsia" w:hAnsiTheme="minorHAnsi" w:cstheme="minorHAnsi"/>
          <w:sz w:val="21"/>
          <w:szCs w:val="21"/>
        </w:rPr>
        <w:t xml:space="preserve">GRM will include the following Steps: </w:t>
      </w:r>
    </w:p>
    <w:p w14:paraId="0F96BDA3" w14:textId="4CB0313F" w:rsidR="00A93193" w:rsidRPr="00A93193" w:rsidRDefault="00A93193" w:rsidP="003D3029">
      <w:pPr>
        <w:pStyle w:val="BodyText"/>
        <w:numPr>
          <w:ilvl w:val="0"/>
          <w:numId w:val="61"/>
        </w:numPr>
        <w:rPr>
          <w:rFonts w:asciiTheme="minorHAnsi" w:eastAsiaTheme="minorEastAsia" w:hAnsiTheme="minorHAnsi" w:cstheme="minorHAnsi"/>
          <w:sz w:val="21"/>
          <w:szCs w:val="21"/>
        </w:rPr>
      </w:pPr>
      <w:r w:rsidRPr="003D3029">
        <w:rPr>
          <w:rFonts w:asciiTheme="minorHAnsi" w:eastAsiaTheme="minorEastAsia" w:hAnsiTheme="minorHAnsi" w:cstheme="minorHAnsi"/>
          <w:b/>
          <w:bCs/>
          <w:sz w:val="21"/>
          <w:szCs w:val="21"/>
        </w:rPr>
        <w:t>Step 1,</w:t>
      </w:r>
      <w:r w:rsidRPr="00A93193">
        <w:rPr>
          <w:rFonts w:asciiTheme="minorHAnsi" w:eastAsiaTheme="minorEastAsia" w:hAnsiTheme="minorHAnsi" w:cstheme="minorHAnsi"/>
          <w:sz w:val="21"/>
          <w:szCs w:val="21"/>
        </w:rPr>
        <w:t xml:space="preserve"> grievances may be submitted at any time during project implementation through various channels, including written submissions, telephone hotline or mobile phone, email, social media such as the Facebook page, the website, or through grievance logbooks available in the community and at construction sites. Anonymous grievances will be accepted and addressed.</w:t>
      </w:r>
    </w:p>
    <w:p w14:paraId="24F5DC80" w14:textId="77777777" w:rsidR="00A93193" w:rsidRPr="00A93193" w:rsidRDefault="00A93193" w:rsidP="00A93193">
      <w:pPr>
        <w:pStyle w:val="BodyText"/>
        <w:ind w:left="0" w:firstLine="0"/>
        <w:rPr>
          <w:rFonts w:asciiTheme="minorHAnsi" w:eastAsiaTheme="minorEastAsia" w:hAnsiTheme="minorHAnsi" w:cstheme="minorHAnsi"/>
          <w:sz w:val="21"/>
          <w:szCs w:val="21"/>
        </w:rPr>
      </w:pPr>
    </w:p>
    <w:p w14:paraId="0718DC84" w14:textId="7BB228CE" w:rsidR="00A93193" w:rsidRPr="00A93193" w:rsidRDefault="00A93193" w:rsidP="003D3029">
      <w:pPr>
        <w:pStyle w:val="BodyText"/>
        <w:numPr>
          <w:ilvl w:val="0"/>
          <w:numId w:val="61"/>
        </w:numPr>
        <w:rPr>
          <w:rFonts w:asciiTheme="minorHAnsi" w:eastAsiaTheme="minorEastAsia" w:hAnsiTheme="minorHAnsi" w:cstheme="minorHAnsi"/>
          <w:sz w:val="21"/>
          <w:szCs w:val="21"/>
        </w:rPr>
      </w:pPr>
      <w:r w:rsidRPr="003D3029">
        <w:rPr>
          <w:rFonts w:asciiTheme="minorHAnsi" w:eastAsiaTheme="minorEastAsia" w:hAnsiTheme="minorHAnsi" w:cstheme="minorHAnsi"/>
          <w:b/>
          <w:bCs/>
          <w:sz w:val="21"/>
          <w:szCs w:val="21"/>
        </w:rPr>
        <w:t>Step 2</w:t>
      </w:r>
      <w:r w:rsidRPr="00A93193">
        <w:rPr>
          <w:rFonts w:asciiTheme="minorHAnsi" w:eastAsiaTheme="minorEastAsia" w:hAnsiTheme="minorHAnsi" w:cstheme="minorHAnsi"/>
          <w:sz w:val="21"/>
          <w:szCs w:val="21"/>
        </w:rPr>
        <w:t xml:space="preserve">, all grievances are registered in the </w:t>
      </w:r>
      <w:r w:rsidR="00342761">
        <w:rPr>
          <w:rFonts w:asciiTheme="minorHAnsi" w:eastAsiaTheme="minorEastAsia" w:hAnsiTheme="minorHAnsi" w:cstheme="minorHAnsi"/>
          <w:sz w:val="21"/>
          <w:szCs w:val="21"/>
        </w:rPr>
        <w:t>F</w:t>
      </w:r>
      <w:r w:rsidRPr="00A93193">
        <w:rPr>
          <w:rFonts w:asciiTheme="minorHAnsi" w:eastAsiaTheme="minorEastAsia" w:hAnsiTheme="minorHAnsi" w:cstheme="minorHAnsi"/>
          <w:sz w:val="21"/>
          <w:szCs w:val="21"/>
        </w:rPr>
        <w:t xml:space="preserve">GRM log using a standard form. They are then classified according to the </w:t>
      </w:r>
      <w:r w:rsidR="00B43F8D">
        <w:rPr>
          <w:rFonts w:asciiTheme="minorHAnsi" w:eastAsiaTheme="minorEastAsia" w:hAnsiTheme="minorHAnsi" w:cstheme="minorHAnsi"/>
          <w:sz w:val="21"/>
          <w:szCs w:val="21"/>
        </w:rPr>
        <w:t>category of the</w:t>
      </w:r>
      <w:r w:rsidRPr="00A93193">
        <w:rPr>
          <w:rFonts w:asciiTheme="minorHAnsi" w:eastAsiaTheme="minorEastAsia" w:hAnsiTheme="minorHAnsi" w:cstheme="minorHAnsi"/>
          <w:sz w:val="21"/>
          <w:szCs w:val="21"/>
        </w:rPr>
        <w:t xml:space="preserve"> complaint, such as technical, social, environmental, or health and safety issues. Registration and initial acknowledgment to the complainant </w:t>
      </w:r>
      <w:r w:rsidR="00C87E3A">
        <w:rPr>
          <w:rFonts w:asciiTheme="minorHAnsi" w:eastAsiaTheme="minorEastAsia" w:hAnsiTheme="minorHAnsi" w:cstheme="minorHAnsi"/>
          <w:sz w:val="21"/>
          <w:szCs w:val="21"/>
        </w:rPr>
        <w:t>will</w:t>
      </w:r>
      <w:r w:rsidRPr="00A93193">
        <w:rPr>
          <w:rFonts w:asciiTheme="minorHAnsi" w:eastAsiaTheme="minorEastAsia" w:hAnsiTheme="minorHAnsi" w:cstheme="minorHAnsi"/>
          <w:sz w:val="21"/>
          <w:szCs w:val="21"/>
        </w:rPr>
        <w:t xml:space="preserve"> be completed within two working days of receipt.</w:t>
      </w:r>
    </w:p>
    <w:p w14:paraId="5FD06867" w14:textId="77777777" w:rsidR="00A93193" w:rsidRPr="00A93193" w:rsidRDefault="00A93193" w:rsidP="00A93193">
      <w:pPr>
        <w:pStyle w:val="BodyText"/>
        <w:ind w:left="0" w:firstLine="0"/>
        <w:rPr>
          <w:rFonts w:asciiTheme="minorHAnsi" w:eastAsiaTheme="minorEastAsia" w:hAnsiTheme="minorHAnsi" w:cstheme="minorHAnsi"/>
          <w:sz w:val="21"/>
          <w:szCs w:val="21"/>
        </w:rPr>
      </w:pPr>
    </w:p>
    <w:p w14:paraId="594216F3" w14:textId="014DBF99" w:rsidR="00A93193" w:rsidRPr="00A93193" w:rsidRDefault="00A93193" w:rsidP="003D3029">
      <w:pPr>
        <w:pStyle w:val="BodyText"/>
        <w:numPr>
          <w:ilvl w:val="0"/>
          <w:numId w:val="61"/>
        </w:numPr>
        <w:rPr>
          <w:rFonts w:asciiTheme="minorHAnsi" w:eastAsiaTheme="minorEastAsia" w:hAnsiTheme="minorHAnsi" w:cstheme="minorHAnsi"/>
          <w:sz w:val="21"/>
          <w:szCs w:val="21"/>
        </w:rPr>
      </w:pPr>
      <w:r w:rsidRPr="003D3029">
        <w:rPr>
          <w:rFonts w:asciiTheme="minorHAnsi" w:eastAsiaTheme="minorEastAsia" w:hAnsiTheme="minorHAnsi" w:cstheme="minorHAnsi"/>
          <w:b/>
          <w:bCs/>
          <w:sz w:val="21"/>
          <w:szCs w:val="21"/>
        </w:rPr>
        <w:t>Step 3</w:t>
      </w:r>
      <w:r w:rsidRPr="00A93193">
        <w:rPr>
          <w:rFonts w:asciiTheme="minorHAnsi" w:eastAsiaTheme="minorEastAsia" w:hAnsiTheme="minorHAnsi" w:cstheme="minorHAnsi"/>
          <w:sz w:val="21"/>
          <w:szCs w:val="21"/>
        </w:rPr>
        <w:t xml:space="preserve"> involves resolution at the local level (Stage 1). The designated </w:t>
      </w:r>
      <w:r w:rsidR="00342761">
        <w:rPr>
          <w:rFonts w:asciiTheme="minorHAnsi" w:eastAsiaTheme="minorEastAsia" w:hAnsiTheme="minorHAnsi" w:cstheme="minorHAnsi"/>
          <w:sz w:val="21"/>
          <w:szCs w:val="21"/>
        </w:rPr>
        <w:t>F</w:t>
      </w:r>
      <w:r w:rsidRPr="00A93193">
        <w:rPr>
          <w:rFonts w:asciiTheme="minorHAnsi" w:eastAsiaTheme="minorEastAsia" w:hAnsiTheme="minorHAnsi" w:cstheme="minorHAnsi"/>
          <w:sz w:val="21"/>
          <w:szCs w:val="21"/>
        </w:rPr>
        <w:t xml:space="preserve">GRM focal point in the community or the contractor’s site-level </w:t>
      </w:r>
      <w:r w:rsidR="00342761">
        <w:rPr>
          <w:rFonts w:asciiTheme="minorHAnsi" w:eastAsiaTheme="minorEastAsia" w:hAnsiTheme="minorHAnsi" w:cstheme="minorHAnsi"/>
          <w:sz w:val="21"/>
          <w:szCs w:val="21"/>
        </w:rPr>
        <w:t>F</w:t>
      </w:r>
      <w:r w:rsidRPr="00A93193">
        <w:rPr>
          <w:rFonts w:asciiTheme="minorHAnsi" w:eastAsiaTheme="minorEastAsia" w:hAnsiTheme="minorHAnsi" w:cstheme="minorHAnsi"/>
          <w:sz w:val="21"/>
          <w:szCs w:val="21"/>
        </w:rPr>
        <w:t>GRM focal point will handle the complaint, aiming to resolve it on the spot whenever possible. If the grievance requires further investigation, the PAP will be informed and the case will remain active. The PAP also has the right to bypass Stage 1 and proceed directly to Step 4. Local resolution must be completed within seven calendar days of receipt. If unresolved, the complaint will be referred to the next stage no later than the seventh day.</w:t>
      </w:r>
    </w:p>
    <w:p w14:paraId="577758D2" w14:textId="77777777" w:rsidR="00A93193" w:rsidRPr="00A93193" w:rsidRDefault="00A93193" w:rsidP="00A93193">
      <w:pPr>
        <w:pStyle w:val="BodyText"/>
        <w:ind w:left="0" w:firstLine="0"/>
        <w:rPr>
          <w:rFonts w:asciiTheme="minorHAnsi" w:eastAsiaTheme="minorEastAsia" w:hAnsiTheme="minorHAnsi" w:cstheme="minorHAnsi"/>
          <w:sz w:val="21"/>
          <w:szCs w:val="21"/>
        </w:rPr>
      </w:pPr>
    </w:p>
    <w:p w14:paraId="18974363" w14:textId="383BDA5D" w:rsidR="00A93193" w:rsidRPr="00A93193" w:rsidRDefault="00A93193" w:rsidP="003D3029">
      <w:pPr>
        <w:pStyle w:val="BodyText"/>
        <w:numPr>
          <w:ilvl w:val="0"/>
          <w:numId w:val="61"/>
        </w:numPr>
        <w:rPr>
          <w:rFonts w:asciiTheme="minorHAnsi" w:eastAsiaTheme="minorEastAsia" w:hAnsiTheme="minorHAnsi" w:cstheme="minorHAnsi"/>
          <w:sz w:val="21"/>
          <w:szCs w:val="21"/>
        </w:rPr>
      </w:pPr>
      <w:r w:rsidRPr="003D3029">
        <w:rPr>
          <w:rFonts w:asciiTheme="minorHAnsi" w:eastAsiaTheme="minorEastAsia" w:hAnsiTheme="minorHAnsi" w:cstheme="minorHAnsi"/>
          <w:b/>
          <w:bCs/>
          <w:sz w:val="21"/>
          <w:szCs w:val="21"/>
        </w:rPr>
        <w:t>Step 4</w:t>
      </w:r>
      <w:r w:rsidRPr="00A93193">
        <w:rPr>
          <w:rFonts w:asciiTheme="minorHAnsi" w:eastAsiaTheme="minorEastAsia" w:hAnsiTheme="minorHAnsi" w:cstheme="minorHAnsi"/>
          <w:sz w:val="21"/>
          <w:szCs w:val="21"/>
        </w:rPr>
        <w:t xml:space="preserve"> (Stage 2), unresolved grievances are reviewed at the Project level by the </w:t>
      </w:r>
      <w:r w:rsidR="00F956A3">
        <w:rPr>
          <w:rFonts w:asciiTheme="minorHAnsi" w:eastAsiaTheme="minorEastAsia" w:hAnsiTheme="minorHAnsi" w:cstheme="minorHAnsi"/>
          <w:sz w:val="21"/>
          <w:szCs w:val="21"/>
        </w:rPr>
        <w:t>ATDF</w:t>
      </w:r>
      <w:r w:rsidRPr="00A93193">
        <w:rPr>
          <w:rFonts w:asciiTheme="minorHAnsi" w:eastAsiaTheme="minorEastAsia" w:hAnsiTheme="minorHAnsi" w:cstheme="minorHAnsi"/>
          <w:sz w:val="21"/>
          <w:szCs w:val="21"/>
        </w:rPr>
        <w:t xml:space="preserve">. The community </w:t>
      </w:r>
      <w:r w:rsidR="00342761">
        <w:rPr>
          <w:rFonts w:asciiTheme="minorHAnsi" w:eastAsiaTheme="minorEastAsia" w:hAnsiTheme="minorHAnsi" w:cstheme="minorHAnsi"/>
          <w:sz w:val="21"/>
          <w:szCs w:val="21"/>
        </w:rPr>
        <w:t>F</w:t>
      </w:r>
      <w:r w:rsidRPr="00A93193">
        <w:rPr>
          <w:rFonts w:asciiTheme="minorHAnsi" w:eastAsiaTheme="minorEastAsia" w:hAnsiTheme="minorHAnsi" w:cstheme="minorHAnsi"/>
          <w:sz w:val="21"/>
          <w:szCs w:val="21"/>
        </w:rPr>
        <w:t xml:space="preserve">GRM focal point assists the PAP in lodging a formal written complaint. The ATDF </w:t>
      </w:r>
      <w:r w:rsidR="00342761">
        <w:rPr>
          <w:rFonts w:asciiTheme="minorHAnsi" w:eastAsiaTheme="minorEastAsia" w:hAnsiTheme="minorHAnsi" w:cstheme="minorHAnsi"/>
          <w:sz w:val="21"/>
          <w:szCs w:val="21"/>
        </w:rPr>
        <w:t>F</w:t>
      </w:r>
      <w:r w:rsidRPr="00A93193">
        <w:rPr>
          <w:rFonts w:asciiTheme="minorHAnsi" w:eastAsiaTheme="minorEastAsia" w:hAnsiTheme="minorHAnsi" w:cstheme="minorHAnsi"/>
          <w:sz w:val="21"/>
          <w:szCs w:val="21"/>
        </w:rPr>
        <w:t>GRM Coordinator reviews the complaint and refers it to the relevant department for redress within ten calendar days of receipt. The final written decision must be provided to the complainant within thirty calendar days of receipt.</w:t>
      </w:r>
    </w:p>
    <w:p w14:paraId="7E00F14C" w14:textId="77777777" w:rsidR="00A93193" w:rsidRPr="00A93193" w:rsidRDefault="00A93193" w:rsidP="00A93193">
      <w:pPr>
        <w:pStyle w:val="BodyText"/>
        <w:ind w:left="0" w:firstLine="0"/>
        <w:rPr>
          <w:rFonts w:asciiTheme="minorHAnsi" w:eastAsiaTheme="minorEastAsia" w:hAnsiTheme="minorHAnsi" w:cstheme="minorHAnsi"/>
          <w:sz w:val="21"/>
          <w:szCs w:val="21"/>
        </w:rPr>
      </w:pPr>
    </w:p>
    <w:p w14:paraId="0535E3A1" w14:textId="29959C87" w:rsidR="00A93193" w:rsidRPr="00A93193" w:rsidRDefault="00A93193" w:rsidP="003D3029">
      <w:pPr>
        <w:pStyle w:val="BodyText"/>
        <w:numPr>
          <w:ilvl w:val="0"/>
          <w:numId w:val="61"/>
        </w:numPr>
        <w:rPr>
          <w:rFonts w:asciiTheme="minorHAnsi" w:eastAsiaTheme="minorEastAsia" w:hAnsiTheme="minorHAnsi" w:cstheme="minorHAnsi"/>
          <w:sz w:val="21"/>
          <w:szCs w:val="21"/>
        </w:rPr>
      </w:pPr>
      <w:r w:rsidRPr="003D3029">
        <w:rPr>
          <w:rFonts w:asciiTheme="minorHAnsi" w:eastAsiaTheme="minorEastAsia" w:hAnsiTheme="minorHAnsi" w:cstheme="minorHAnsi"/>
          <w:b/>
          <w:bCs/>
          <w:sz w:val="21"/>
          <w:szCs w:val="21"/>
        </w:rPr>
        <w:t>Step 5</w:t>
      </w:r>
      <w:r w:rsidRPr="00A93193">
        <w:rPr>
          <w:rFonts w:asciiTheme="minorHAnsi" w:eastAsiaTheme="minorEastAsia" w:hAnsiTheme="minorHAnsi" w:cstheme="minorHAnsi"/>
          <w:sz w:val="21"/>
          <w:szCs w:val="21"/>
        </w:rPr>
        <w:t xml:space="preserve"> allows for escalation if the complainant is dissatisfied with the Stage 2 decision. The complainant may take the case to the courts of the Republic of Armenia</w:t>
      </w:r>
      <w:r w:rsidR="008F7C4F">
        <w:rPr>
          <w:rFonts w:asciiTheme="minorHAnsi" w:eastAsiaTheme="minorEastAsia" w:hAnsiTheme="minorHAnsi" w:cstheme="minorHAnsi"/>
          <w:sz w:val="21"/>
          <w:szCs w:val="21"/>
        </w:rPr>
        <w:t xml:space="preserve"> (</w:t>
      </w:r>
      <w:proofErr w:type="spellStart"/>
      <w:r w:rsidR="008F7C4F" w:rsidRPr="008F7C4F">
        <w:rPr>
          <w:rFonts w:asciiTheme="minorHAnsi" w:eastAsiaTheme="minorEastAsia" w:hAnsiTheme="minorHAnsi" w:cstheme="minorHAnsi"/>
          <w:sz w:val="21"/>
          <w:szCs w:val="21"/>
        </w:rPr>
        <w:t>RoA</w:t>
      </w:r>
      <w:proofErr w:type="spellEnd"/>
      <w:r w:rsidR="008F7C4F">
        <w:rPr>
          <w:rFonts w:asciiTheme="minorHAnsi" w:eastAsiaTheme="minorEastAsia" w:hAnsiTheme="minorHAnsi" w:cstheme="minorHAnsi"/>
          <w:sz w:val="21"/>
          <w:szCs w:val="21"/>
        </w:rPr>
        <w:t>)</w:t>
      </w:r>
      <w:r w:rsidRPr="00A93193">
        <w:rPr>
          <w:rFonts w:asciiTheme="minorHAnsi" w:eastAsiaTheme="minorEastAsia" w:hAnsiTheme="minorHAnsi" w:cstheme="minorHAnsi"/>
          <w:sz w:val="21"/>
          <w:szCs w:val="21"/>
        </w:rPr>
        <w:t>.</w:t>
      </w:r>
    </w:p>
    <w:p w14:paraId="7F6A4411" w14:textId="77777777" w:rsidR="00A93193" w:rsidRPr="00A93193" w:rsidRDefault="00A93193" w:rsidP="00A93193">
      <w:pPr>
        <w:pStyle w:val="BodyText"/>
        <w:ind w:left="0" w:firstLine="0"/>
        <w:rPr>
          <w:rFonts w:asciiTheme="minorHAnsi" w:eastAsiaTheme="minorEastAsia" w:hAnsiTheme="minorHAnsi" w:cstheme="minorHAnsi"/>
          <w:sz w:val="21"/>
          <w:szCs w:val="21"/>
        </w:rPr>
      </w:pPr>
    </w:p>
    <w:p w14:paraId="7583F976" w14:textId="77777777" w:rsidR="00785CF7" w:rsidRDefault="00A93193" w:rsidP="00A93193">
      <w:pPr>
        <w:pStyle w:val="BodyText"/>
        <w:ind w:left="0" w:firstLine="0"/>
        <w:rPr>
          <w:rFonts w:asciiTheme="minorHAnsi" w:eastAsiaTheme="minorEastAsia" w:hAnsiTheme="minorHAnsi" w:cstheme="minorHAnsi"/>
          <w:sz w:val="21"/>
          <w:szCs w:val="21"/>
        </w:rPr>
      </w:pPr>
      <w:r w:rsidRPr="00A93193">
        <w:rPr>
          <w:rFonts w:asciiTheme="minorHAnsi" w:eastAsiaTheme="minorEastAsia" w:hAnsiTheme="minorHAnsi" w:cstheme="minorHAnsi"/>
          <w:sz w:val="21"/>
          <w:szCs w:val="21"/>
        </w:rPr>
        <w:t xml:space="preserve">The overall timeframes for the process are as follows: </w:t>
      </w:r>
    </w:p>
    <w:p w14:paraId="5ADFC351" w14:textId="77777777" w:rsidR="00785CF7" w:rsidRDefault="00A93193" w:rsidP="00785CF7">
      <w:pPr>
        <w:pStyle w:val="BodyText"/>
        <w:numPr>
          <w:ilvl w:val="0"/>
          <w:numId w:val="64"/>
        </w:numPr>
        <w:rPr>
          <w:rFonts w:asciiTheme="minorHAnsi" w:eastAsiaTheme="minorEastAsia" w:hAnsiTheme="minorHAnsi" w:cstheme="minorHAnsi"/>
          <w:sz w:val="21"/>
          <w:szCs w:val="21"/>
        </w:rPr>
      </w:pPr>
      <w:r w:rsidRPr="00A93193">
        <w:rPr>
          <w:rFonts w:asciiTheme="minorHAnsi" w:eastAsiaTheme="minorEastAsia" w:hAnsiTheme="minorHAnsi" w:cstheme="minorHAnsi"/>
          <w:sz w:val="21"/>
          <w:szCs w:val="21"/>
        </w:rPr>
        <w:t xml:space="preserve">submission of grievance – any time; </w:t>
      </w:r>
    </w:p>
    <w:p w14:paraId="539D18B8" w14:textId="77777777" w:rsidR="00785CF7" w:rsidRDefault="00A93193" w:rsidP="00785CF7">
      <w:pPr>
        <w:pStyle w:val="BodyText"/>
        <w:numPr>
          <w:ilvl w:val="0"/>
          <w:numId w:val="64"/>
        </w:numPr>
        <w:rPr>
          <w:rFonts w:asciiTheme="minorHAnsi" w:eastAsiaTheme="minorEastAsia" w:hAnsiTheme="minorHAnsi" w:cstheme="minorHAnsi"/>
          <w:sz w:val="21"/>
          <w:szCs w:val="21"/>
        </w:rPr>
      </w:pPr>
      <w:r w:rsidRPr="00A93193">
        <w:rPr>
          <w:rFonts w:asciiTheme="minorHAnsi" w:eastAsiaTheme="minorEastAsia" w:hAnsiTheme="minorHAnsi" w:cstheme="minorHAnsi"/>
          <w:sz w:val="21"/>
          <w:szCs w:val="21"/>
        </w:rPr>
        <w:t xml:space="preserve">registration and initial acknowledgment – within two working days; </w:t>
      </w:r>
    </w:p>
    <w:p w14:paraId="1013E77C" w14:textId="77777777" w:rsidR="00785CF7" w:rsidRDefault="00A93193" w:rsidP="00785CF7">
      <w:pPr>
        <w:pStyle w:val="BodyText"/>
        <w:numPr>
          <w:ilvl w:val="0"/>
          <w:numId w:val="64"/>
        </w:numPr>
        <w:rPr>
          <w:rFonts w:asciiTheme="minorHAnsi" w:eastAsiaTheme="minorEastAsia" w:hAnsiTheme="minorHAnsi" w:cstheme="minorHAnsi"/>
          <w:sz w:val="21"/>
          <w:szCs w:val="21"/>
        </w:rPr>
      </w:pPr>
      <w:r w:rsidRPr="00A93193">
        <w:rPr>
          <w:rFonts w:asciiTheme="minorHAnsi" w:eastAsiaTheme="minorEastAsia" w:hAnsiTheme="minorHAnsi" w:cstheme="minorHAnsi"/>
          <w:sz w:val="21"/>
          <w:szCs w:val="21"/>
        </w:rPr>
        <w:t xml:space="preserve">local resolution – within seven calendar days; </w:t>
      </w:r>
    </w:p>
    <w:p w14:paraId="321DB9E8" w14:textId="77777777" w:rsidR="00785CF7" w:rsidRDefault="00A93193" w:rsidP="00785CF7">
      <w:pPr>
        <w:pStyle w:val="BodyText"/>
        <w:numPr>
          <w:ilvl w:val="0"/>
          <w:numId w:val="64"/>
        </w:numPr>
        <w:rPr>
          <w:rFonts w:asciiTheme="minorHAnsi" w:eastAsiaTheme="minorEastAsia" w:hAnsiTheme="minorHAnsi" w:cstheme="minorHAnsi"/>
          <w:sz w:val="21"/>
          <w:szCs w:val="21"/>
        </w:rPr>
      </w:pPr>
      <w:r w:rsidRPr="00A93193">
        <w:rPr>
          <w:rFonts w:asciiTheme="minorHAnsi" w:eastAsiaTheme="minorEastAsia" w:hAnsiTheme="minorHAnsi" w:cstheme="minorHAnsi"/>
          <w:sz w:val="21"/>
          <w:szCs w:val="21"/>
        </w:rPr>
        <w:t xml:space="preserve">referral to ATDF – within ten calendar days; </w:t>
      </w:r>
    </w:p>
    <w:p w14:paraId="2423A455" w14:textId="77777777" w:rsidR="00785CF7" w:rsidRDefault="00A93193" w:rsidP="00785CF7">
      <w:pPr>
        <w:pStyle w:val="BodyText"/>
        <w:numPr>
          <w:ilvl w:val="0"/>
          <w:numId w:val="64"/>
        </w:numPr>
        <w:rPr>
          <w:rFonts w:asciiTheme="minorHAnsi" w:eastAsiaTheme="minorEastAsia" w:hAnsiTheme="minorHAnsi" w:cstheme="minorHAnsi"/>
          <w:sz w:val="21"/>
          <w:szCs w:val="21"/>
        </w:rPr>
      </w:pPr>
      <w:r w:rsidRPr="00A93193">
        <w:rPr>
          <w:rFonts w:asciiTheme="minorHAnsi" w:eastAsiaTheme="minorEastAsia" w:hAnsiTheme="minorHAnsi" w:cstheme="minorHAnsi"/>
          <w:sz w:val="21"/>
          <w:szCs w:val="21"/>
        </w:rPr>
        <w:t xml:space="preserve">final decision at ATDF – within thirty calendar days; </w:t>
      </w:r>
    </w:p>
    <w:p w14:paraId="2AC2434D" w14:textId="39C70BFC" w:rsidR="00A93193" w:rsidRPr="00A93193" w:rsidRDefault="00A93193" w:rsidP="003D3029">
      <w:pPr>
        <w:pStyle w:val="BodyText"/>
        <w:numPr>
          <w:ilvl w:val="0"/>
          <w:numId w:val="64"/>
        </w:numPr>
        <w:rPr>
          <w:rFonts w:asciiTheme="minorHAnsi" w:eastAsiaTheme="minorEastAsia" w:hAnsiTheme="minorHAnsi" w:cstheme="minorHAnsi"/>
          <w:sz w:val="21"/>
          <w:szCs w:val="21"/>
        </w:rPr>
      </w:pPr>
      <w:r w:rsidRPr="00A93193">
        <w:rPr>
          <w:rFonts w:asciiTheme="minorHAnsi" w:eastAsiaTheme="minorEastAsia" w:hAnsiTheme="minorHAnsi" w:cstheme="minorHAnsi"/>
          <w:sz w:val="21"/>
          <w:szCs w:val="21"/>
        </w:rPr>
        <w:t>escalation – according to national or international procedures.</w:t>
      </w:r>
    </w:p>
    <w:p w14:paraId="7A23C407" w14:textId="77777777" w:rsidR="00D71E04" w:rsidRPr="006052D6" w:rsidRDefault="00D71E04" w:rsidP="00D94D44">
      <w:pPr>
        <w:pStyle w:val="BodyText"/>
        <w:tabs>
          <w:tab w:val="left" w:pos="822"/>
          <w:tab w:val="left" w:pos="1735"/>
        </w:tabs>
        <w:spacing w:after="120"/>
        <w:ind w:left="0" w:firstLine="0"/>
        <w:rPr>
          <w:rFonts w:asciiTheme="minorHAnsi" w:eastAsiaTheme="minorEastAsia" w:hAnsiTheme="minorHAnsi" w:cstheme="minorHAnsi"/>
          <w:sz w:val="21"/>
          <w:szCs w:val="21"/>
        </w:rPr>
      </w:pPr>
    </w:p>
    <w:p w14:paraId="7236276E" w14:textId="1934E564" w:rsidR="00F459FB" w:rsidRPr="006052D6" w:rsidRDefault="00F459FB" w:rsidP="003D3029">
      <w:pPr>
        <w:pStyle w:val="Heading2"/>
        <w:numPr>
          <w:ilvl w:val="1"/>
          <w:numId w:val="63"/>
        </w:numPr>
        <w:spacing w:before="0" w:after="120"/>
        <w:ind w:left="720"/>
        <w:rPr>
          <w:rFonts w:asciiTheme="minorHAnsi" w:eastAsiaTheme="minorHAnsi" w:hAnsiTheme="minorHAnsi" w:cstheme="minorHAnsi"/>
          <w:b/>
          <w:color w:val="00B050"/>
        </w:rPr>
      </w:pPr>
      <w:bookmarkStart w:id="202" w:name="_Toc119459144"/>
      <w:bookmarkStart w:id="203" w:name="_Toc124447023"/>
      <w:r>
        <w:rPr>
          <w:rFonts w:asciiTheme="minorHAnsi" w:eastAsiaTheme="minorHAnsi" w:hAnsiTheme="minorHAnsi" w:cstheme="minorHAnsi"/>
          <w:b/>
          <w:color w:val="00B050"/>
        </w:rPr>
        <w:t xml:space="preserve"> </w:t>
      </w:r>
      <w:bookmarkStart w:id="204" w:name="_Toc220679270"/>
      <w:r w:rsidRPr="006052D6">
        <w:rPr>
          <w:rFonts w:asciiTheme="minorHAnsi" w:eastAsiaTheme="minorHAnsi" w:hAnsiTheme="minorHAnsi" w:cstheme="minorHAnsi"/>
          <w:b/>
          <w:color w:val="00B050"/>
        </w:rPr>
        <w:t>Grievance Records and Documentation</w:t>
      </w:r>
      <w:bookmarkEnd w:id="204"/>
      <w:r w:rsidRPr="006052D6">
        <w:rPr>
          <w:rFonts w:asciiTheme="minorHAnsi" w:eastAsiaTheme="minorHAnsi" w:hAnsiTheme="minorHAnsi" w:cstheme="minorHAnsi"/>
          <w:b/>
          <w:color w:val="00B050"/>
        </w:rPr>
        <w:t xml:space="preserve"> </w:t>
      </w:r>
    </w:p>
    <w:p w14:paraId="22938E7A" w14:textId="3559B6E4" w:rsidR="00F459FB" w:rsidRPr="006052D6" w:rsidRDefault="00F459FB" w:rsidP="00F459FB">
      <w:pPr>
        <w:pStyle w:val="Default"/>
        <w:spacing w:after="120"/>
        <w:ind w:left="0" w:firstLine="0"/>
        <w:rPr>
          <w:rFonts w:asciiTheme="minorHAnsi" w:hAnsiTheme="minorHAnsi" w:cstheme="minorHAnsi"/>
          <w:color w:val="auto"/>
          <w:sz w:val="21"/>
          <w:szCs w:val="21"/>
        </w:rPr>
      </w:pPr>
      <w:r w:rsidRPr="006052D6">
        <w:rPr>
          <w:rFonts w:asciiTheme="minorHAnsi" w:hAnsiTheme="minorHAnsi" w:cstheme="minorHAnsi"/>
          <w:color w:val="auto"/>
          <w:sz w:val="21"/>
          <w:szCs w:val="21"/>
        </w:rPr>
        <w:t xml:space="preserve">The ATDF </w:t>
      </w:r>
      <w:r w:rsidR="00E54BB4">
        <w:rPr>
          <w:rFonts w:asciiTheme="minorHAnsi" w:hAnsiTheme="minorHAnsi" w:cstheme="minorHAnsi"/>
          <w:color w:val="auto"/>
          <w:sz w:val="21"/>
          <w:szCs w:val="21"/>
        </w:rPr>
        <w:t>social specialist assigned to the Project will act as</w:t>
      </w:r>
      <w:r w:rsidRPr="006052D6">
        <w:rPr>
          <w:rFonts w:asciiTheme="minorHAnsi" w:hAnsiTheme="minorHAnsi" w:cstheme="minorHAnsi"/>
          <w:color w:val="auto"/>
          <w:sz w:val="21"/>
          <w:szCs w:val="21"/>
        </w:rPr>
        <w:t xml:space="preserve"> a</w:t>
      </w:r>
      <w:r w:rsidR="00785CF7">
        <w:rPr>
          <w:rFonts w:asciiTheme="minorHAnsi" w:hAnsiTheme="minorHAnsi" w:cstheme="minorHAnsi"/>
          <w:color w:val="auto"/>
          <w:sz w:val="21"/>
          <w:szCs w:val="21"/>
        </w:rPr>
        <w:t>n</w:t>
      </w:r>
      <w:r w:rsidRPr="006052D6">
        <w:rPr>
          <w:rFonts w:asciiTheme="minorHAnsi" w:hAnsiTheme="minorHAnsi" w:cstheme="minorHAnsi"/>
          <w:color w:val="auto"/>
          <w:sz w:val="21"/>
          <w:szCs w:val="21"/>
        </w:rPr>
        <w:t xml:space="preserve"> </w:t>
      </w:r>
      <w:r w:rsidR="00843A14">
        <w:rPr>
          <w:rFonts w:asciiTheme="minorHAnsi" w:hAnsiTheme="minorHAnsi" w:cstheme="minorHAnsi"/>
          <w:color w:val="auto"/>
          <w:sz w:val="21"/>
          <w:szCs w:val="21"/>
        </w:rPr>
        <w:t>F</w:t>
      </w:r>
      <w:r w:rsidRPr="006052D6">
        <w:rPr>
          <w:rFonts w:asciiTheme="minorHAnsi" w:hAnsiTheme="minorHAnsi" w:cstheme="minorHAnsi"/>
          <w:color w:val="auto"/>
          <w:sz w:val="21"/>
          <w:szCs w:val="21"/>
        </w:rPr>
        <w:t>G</w:t>
      </w:r>
      <w:r w:rsidR="00843A14">
        <w:rPr>
          <w:rFonts w:asciiTheme="minorHAnsi" w:hAnsiTheme="minorHAnsi" w:cstheme="minorHAnsi"/>
          <w:color w:val="auto"/>
          <w:sz w:val="21"/>
          <w:szCs w:val="21"/>
        </w:rPr>
        <w:t>R</w:t>
      </w:r>
      <w:r w:rsidRPr="006052D6">
        <w:rPr>
          <w:rFonts w:asciiTheme="minorHAnsi" w:hAnsiTheme="minorHAnsi" w:cstheme="minorHAnsi"/>
          <w:color w:val="auto"/>
          <w:sz w:val="21"/>
          <w:szCs w:val="21"/>
        </w:rPr>
        <w:t xml:space="preserve">M Focal Point to manage a grievance log to keep a record of all grievances received. The </w:t>
      </w:r>
      <w:r w:rsidR="009D40B1" w:rsidRPr="006052D6">
        <w:rPr>
          <w:rFonts w:asciiTheme="minorHAnsi" w:hAnsiTheme="minorHAnsi" w:cstheme="minorHAnsi"/>
          <w:color w:val="auto"/>
          <w:sz w:val="21"/>
          <w:szCs w:val="21"/>
        </w:rPr>
        <w:t>log contains</w:t>
      </w:r>
      <w:r w:rsidRPr="006052D6">
        <w:rPr>
          <w:rFonts w:asciiTheme="minorHAnsi" w:hAnsiTheme="minorHAnsi" w:cstheme="minorHAnsi"/>
          <w:color w:val="auto"/>
          <w:sz w:val="21"/>
          <w:szCs w:val="21"/>
        </w:rPr>
        <w:t xml:space="preserve"> the name of the individual or organization lodging a grievance; the date and nature of the grievance; any follow-up actions taken; the solutions and corrective actions implemented by the Contractor or other relevant party; the final result or status of the grievance</w:t>
      </w:r>
      <w:r w:rsidR="00B3201F">
        <w:rPr>
          <w:rFonts w:asciiTheme="minorHAnsi" w:hAnsiTheme="minorHAnsi" w:cstheme="minorHAnsi"/>
          <w:color w:val="auto"/>
          <w:sz w:val="21"/>
          <w:szCs w:val="21"/>
        </w:rPr>
        <w:t xml:space="preserve"> (see Annex 3</w:t>
      </w:r>
      <w:r w:rsidR="00041190">
        <w:rPr>
          <w:rFonts w:asciiTheme="minorHAnsi" w:hAnsiTheme="minorHAnsi" w:cstheme="minorHAnsi"/>
          <w:color w:val="auto"/>
          <w:sz w:val="21"/>
          <w:szCs w:val="21"/>
        </w:rPr>
        <w:t>)</w:t>
      </w:r>
      <w:r w:rsidRPr="006052D6">
        <w:rPr>
          <w:rFonts w:asciiTheme="minorHAnsi" w:hAnsiTheme="minorHAnsi" w:cstheme="minorHAnsi"/>
          <w:color w:val="auto"/>
          <w:sz w:val="21"/>
          <w:szCs w:val="21"/>
        </w:rPr>
        <w:t xml:space="preserve">. </w:t>
      </w:r>
    </w:p>
    <w:p w14:paraId="11CDA295" w14:textId="77777777" w:rsidR="00F459FB" w:rsidRPr="006052D6" w:rsidRDefault="00F459FB" w:rsidP="00F459FB">
      <w:pPr>
        <w:pStyle w:val="BodyText"/>
        <w:spacing w:after="120"/>
        <w:ind w:left="0" w:firstLine="0"/>
        <w:rPr>
          <w:rFonts w:asciiTheme="minorHAnsi" w:eastAsiaTheme="minorEastAsia" w:hAnsiTheme="minorHAnsi" w:cstheme="minorHAnsi"/>
          <w:sz w:val="21"/>
          <w:szCs w:val="21"/>
        </w:rPr>
      </w:pPr>
      <w:r w:rsidRPr="006052D6">
        <w:rPr>
          <w:rFonts w:asciiTheme="minorHAnsi" w:eastAsiaTheme="minorEastAsia" w:hAnsiTheme="minorHAnsi" w:cstheme="minorHAnsi"/>
          <w:sz w:val="21"/>
          <w:szCs w:val="21"/>
        </w:rPr>
        <w:t xml:space="preserve">The Supervisor and construction companies in their monthly monitoring reports will provide information on grievance management. Grievance monitoring and reporting will occur in the ATDF’s semiannual and annual progress reports to be prepared for the WB.  </w:t>
      </w:r>
    </w:p>
    <w:p w14:paraId="18E2F3D1" w14:textId="0FF86C01" w:rsidR="00F459FB" w:rsidRPr="006052D6" w:rsidRDefault="00F459FB" w:rsidP="00F459FB">
      <w:pPr>
        <w:ind w:left="0" w:firstLine="0"/>
        <w:rPr>
          <w:rFonts w:cstheme="minorHAnsi"/>
        </w:rPr>
      </w:pPr>
      <w:r w:rsidRPr="006052D6">
        <w:rPr>
          <w:rFonts w:cstheme="minorHAnsi"/>
        </w:rPr>
        <w:t xml:space="preserve">Information on the Project and </w:t>
      </w:r>
      <w:r>
        <w:rPr>
          <w:rFonts w:cstheme="minorHAnsi"/>
        </w:rPr>
        <w:t>F</w:t>
      </w:r>
      <w:r w:rsidRPr="006052D6">
        <w:rPr>
          <w:rFonts w:cstheme="minorHAnsi"/>
        </w:rPr>
        <w:t xml:space="preserve">GRM will be available on the ATDF’s website and will be posted on information boards in affected communities </w:t>
      </w:r>
      <w:r w:rsidR="00CB1182">
        <w:rPr>
          <w:rFonts w:cstheme="minorHAnsi"/>
        </w:rPr>
        <w:t>in the Project area (see Annex 2</w:t>
      </w:r>
      <w:r w:rsidRPr="006052D6">
        <w:rPr>
          <w:rFonts w:cstheme="minorHAnsi"/>
        </w:rPr>
        <w:t xml:space="preserve">, the form for </w:t>
      </w:r>
      <w:r w:rsidRPr="006052D6">
        <w:rPr>
          <w:rFonts w:eastAsiaTheme="minorEastAsia" w:cstheme="minorHAnsi"/>
          <w:sz w:val="21"/>
          <w:szCs w:val="21"/>
        </w:rPr>
        <w:t xml:space="preserve">the </w:t>
      </w:r>
      <w:r>
        <w:rPr>
          <w:rFonts w:eastAsiaTheme="minorEastAsia" w:cstheme="minorHAnsi"/>
          <w:sz w:val="21"/>
          <w:szCs w:val="21"/>
        </w:rPr>
        <w:t>F</w:t>
      </w:r>
      <w:r w:rsidRPr="006052D6">
        <w:rPr>
          <w:rFonts w:eastAsiaTheme="minorEastAsia" w:cstheme="minorHAnsi"/>
          <w:sz w:val="21"/>
          <w:szCs w:val="21"/>
        </w:rPr>
        <w:t>GRM focal points</w:t>
      </w:r>
      <w:r w:rsidRPr="006052D6">
        <w:rPr>
          <w:rFonts w:cstheme="minorHAnsi"/>
        </w:rPr>
        <w:t xml:space="preserve"> </w:t>
      </w:r>
      <w:r w:rsidRPr="006052D6">
        <w:rPr>
          <w:rFonts w:eastAsiaTheme="minorEastAsia" w:cstheme="minorHAnsi"/>
          <w:sz w:val="21"/>
          <w:szCs w:val="21"/>
        </w:rPr>
        <w:t>contact information</w:t>
      </w:r>
      <w:r w:rsidRPr="006052D6">
        <w:rPr>
          <w:rFonts w:cstheme="minorHAnsi"/>
        </w:rPr>
        <w:t xml:space="preserve">). Information can also be obtained from the </w:t>
      </w:r>
      <w:r w:rsidR="00391A90">
        <w:rPr>
          <w:rFonts w:cstheme="minorHAnsi"/>
        </w:rPr>
        <w:t>F</w:t>
      </w:r>
      <w:r w:rsidRPr="006052D6">
        <w:rPr>
          <w:rFonts w:cstheme="minorHAnsi"/>
        </w:rPr>
        <w:t>G</w:t>
      </w:r>
      <w:r w:rsidR="00391A90">
        <w:rPr>
          <w:rFonts w:cstheme="minorHAnsi"/>
        </w:rPr>
        <w:t>R</w:t>
      </w:r>
      <w:r w:rsidRPr="006052D6">
        <w:rPr>
          <w:rFonts w:cstheme="minorHAnsi"/>
        </w:rPr>
        <w:t xml:space="preserve">M Focal Point. </w:t>
      </w:r>
      <w:r w:rsidRPr="006052D6">
        <w:rPr>
          <w:rFonts w:cstheme="minorHAnsi"/>
          <w:b/>
          <w:bCs/>
          <w:i/>
          <w:iCs/>
          <w:color w:val="000000"/>
        </w:rPr>
        <w:t xml:space="preserve">The </w:t>
      </w:r>
      <w:r>
        <w:rPr>
          <w:rFonts w:cstheme="minorHAnsi"/>
          <w:b/>
          <w:bCs/>
          <w:i/>
          <w:iCs/>
          <w:color w:val="000000"/>
        </w:rPr>
        <w:t>F</w:t>
      </w:r>
      <w:r w:rsidRPr="006052D6">
        <w:rPr>
          <w:rFonts w:cstheme="minorHAnsi"/>
          <w:b/>
          <w:bCs/>
          <w:i/>
          <w:iCs/>
          <w:color w:val="000000"/>
        </w:rPr>
        <w:t xml:space="preserve">GRM mechanism will not impede access to the Country’s judicial or administrative remedies. </w:t>
      </w:r>
    </w:p>
    <w:p w14:paraId="392D774F" w14:textId="2AED51FE" w:rsidR="00DB61C9" w:rsidRPr="006052D6" w:rsidRDefault="00041190" w:rsidP="00825853">
      <w:pPr>
        <w:pStyle w:val="Heading2"/>
        <w:tabs>
          <w:tab w:val="left" w:pos="5418"/>
        </w:tabs>
        <w:spacing w:before="0" w:after="120"/>
        <w:ind w:left="360" w:firstLine="0"/>
        <w:rPr>
          <w:rFonts w:asciiTheme="minorHAnsi" w:eastAsiaTheme="minorHAnsi" w:hAnsiTheme="minorHAnsi" w:cstheme="minorHAnsi"/>
          <w:b/>
          <w:color w:val="00B050"/>
        </w:rPr>
      </w:pPr>
      <w:bookmarkStart w:id="205" w:name="_Toc220679271"/>
      <w:r>
        <w:rPr>
          <w:rFonts w:asciiTheme="minorHAnsi" w:eastAsiaTheme="minorHAnsi" w:hAnsiTheme="minorHAnsi" w:cstheme="minorHAnsi"/>
          <w:b/>
          <w:color w:val="00B050"/>
        </w:rPr>
        <w:t xml:space="preserve">4.3 </w:t>
      </w:r>
      <w:r w:rsidR="00DB61C9" w:rsidRPr="006052D6">
        <w:rPr>
          <w:rFonts w:asciiTheme="minorHAnsi" w:eastAsiaTheme="minorHAnsi" w:hAnsiTheme="minorHAnsi" w:cstheme="minorHAnsi"/>
          <w:b/>
          <w:color w:val="00B050"/>
        </w:rPr>
        <w:t>Closure of Grievances</w:t>
      </w:r>
      <w:bookmarkEnd w:id="202"/>
      <w:bookmarkEnd w:id="203"/>
      <w:bookmarkEnd w:id="205"/>
      <w:r w:rsidR="00DB61C9" w:rsidRPr="006052D6">
        <w:rPr>
          <w:rFonts w:asciiTheme="minorHAnsi" w:eastAsiaTheme="minorHAnsi" w:hAnsiTheme="minorHAnsi" w:cstheme="minorHAnsi"/>
          <w:b/>
          <w:color w:val="00B050"/>
        </w:rPr>
        <w:t xml:space="preserve"> </w:t>
      </w:r>
      <w:r w:rsidR="00825853">
        <w:rPr>
          <w:rFonts w:asciiTheme="minorHAnsi" w:eastAsiaTheme="minorHAnsi" w:hAnsiTheme="minorHAnsi" w:cstheme="minorHAnsi"/>
          <w:b/>
          <w:color w:val="00B050"/>
        </w:rPr>
        <w:tab/>
      </w:r>
    </w:p>
    <w:p w14:paraId="2046D776" w14:textId="529AE941" w:rsidR="00DB61C9" w:rsidRPr="006052D6" w:rsidRDefault="00DB61C9" w:rsidP="00D94D44">
      <w:pPr>
        <w:pStyle w:val="Default"/>
        <w:spacing w:after="120"/>
        <w:ind w:left="0" w:firstLine="0"/>
        <w:rPr>
          <w:rFonts w:asciiTheme="minorHAnsi" w:hAnsiTheme="minorHAnsi" w:cstheme="minorHAnsi"/>
          <w:color w:val="auto"/>
          <w:sz w:val="21"/>
          <w:szCs w:val="21"/>
        </w:rPr>
      </w:pPr>
      <w:r w:rsidRPr="006052D6">
        <w:rPr>
          <w:rFonts w:asciiTheme="minorHAnsi" w:hAnsiTheme="minorHAnsi" w:cstheme="minorHAnsi"/>
          <w:color w:val="auto"/>
          <w:sz w:val="21"/>
          <w:szCs w:val="21"/>
        </w:rPr>
        <w:t xml:space="preserve">A grievance will be considered “resolved” or “closed” when a resolution satisfactory to both parties has been reached, and after corrective measures has been successfully implemented. When a proposed solution is agreed between the Project and the complainant, the time needed to implement it will depend on the nature of the solution. However, the actions to implement this solution will be undertaken within one month of the grievance being logged and will be tracked until completion. Once the solution is being implemented or is implemented to the satisfaction of the complainant, the status of the complaint in the </w:t>
      </w:r>
      <w:r w:rsidR="00342761">
        <w:rPr>
          <w:rFonts w:asciiTheme="minorHAnsi" w:hAnsiTheme="minorHAnsi" w:cstheme="minorHAnsi"/>
          <w:color w:val="auto"/>
          <w:sz w:val="21"/>
          <w:szCs w:val="21"/>
        </w:rPr>
        <w:t>F</w:t>
      </w:r>
      <w:r w:rsidRPr="006052D6">
        <w:rPr>
          <w:rFonts w:asciiTheme="minorHAnsi" w:hAnsiTheme="minorHAnsi" w:cstheme="minorHAnsi"/>
          <w:color w:val="auto"/>
          <w:sz w:val="21"/>
          <w:szCs w:val="21"/>
        </w:rPr>
        <w:t xml:space="preserve">GRM log will be marked as “Closed”. The </w:t>
      </w:r>
      <w:r w:rsidR="00342761">
        <w:rPr>
          <w:rFonts w:asciiTheme="minorHAnsi" w:hAnsiTheme="minorHAnsi" w:cstheme="minorHAnsi"/>
          <w:color w:val="auto"/>
          <w:sz w:val="21"/>
          <w:szCs w:val="21"/>
        </w:rPr>
        <w:t>F</w:t>
      </w:r>
      <w:r w:rsidRPr="006052D6">
        <w:rPr>
          <w:rFonts w:asciiTheme="minorHAnsi" w:hAnsiTheme="minorHAnsi" w:cstheme="minorHAnsi"/>
          <w:color w:val="auto"/>
          <w:sz w:val="21"/>
          <w:szCs w:val="21"/>
        </w:rPr>
        <w:t xml:space="preserve">GRM log will be submitted to the </w:t>
      </w:r>
      <w:r w:rsidR="00706AB9">
        <w:rPr>
          <w:rFonts w:asciiTheme="minorHAnsi" w:hAnsiTheme="minorHAnsi" w:cstheme="minorHAnsi"/>
          <w:color w:val="auto"/>
          <w:sz w:val="21"/>
          <w:szCs w:val="21"/>
        </w:rPr>
        <w:t>WB</w:t>
      </w:r>
      <w:r w:rsidRPr="006052D6">
        <w:rPr>
          <w:rFonts w:asciiTheme="minorHAnsi" w:hAnsiTheme="minorHAnsi" w:cstheme="minorHAnsi"/>
          <w:color w:val="auto"/>
          <w:sz w:val="21"/>
          <w:szCs w:val="21"/>
        </w:rPr>
        <w:t xml:space="preserve"> team. </w:t>
      </w:r>
    </w:p>
    <w:p w14:paraId="58C48176" w14:textId="101F1428" w:rsidR="00DB61C9" w:rsidRDefault="00DB61C9" w:rsidP="00D94D44">
      <w:pPr>
        <w:pStyle w:val="Default"/>
        <w:spacing w:after="120"/>
        <w:ind w:left="0" w:firstLine="0"/>
        <w:rPr>
          <w:rFonts w:asciiTheme="minorHAnsi" w:hAnsiTheme="minorHAnsi" w:cstheme="minorHAnsi"/>
          <w:color w:val="auto"/>
          <w:sz w:val="21"/>
          <w:szCs w:val="21"/>
        </w:rPr>
      </w:pPr>
      <w:r w:rsidRPr="006052D6">
        <w:rPr>
          <w:rFonts w:asciiTheme="minorHAnsi" w:hAnsiTheme="minorHAnsi" w:cstheme="minorHAnsi"/>
          <w:color w:val="auto"/>
          <w:sz w:val="21"/>
          <w:szCs w:val="21"/>
        </w:rPr>
        <w:t xml:space="preserve">In certain situations, however, the Project may “close” a grievance even if the complainant is not satisfied with the outcome. This could be the case, for example, if the complaint refers to the technical solutions of the design and it cannot be </w:t>
      </w:r>
      <w:r w:rsidR="00C16636" w:rsidRPr="006052D6">
        <w:rPr>
          <w:rFonts w:asciiTheme="minorHAnsi" w:hAnsiTheme="minorHAnsi" w:cstheme="minorHAnsi"/>
          <w:color w:val="auto"/>
          <w:sz w:val="21"/>
          <w:szCs w:val="21"/>
        </w:rPr>
        <w:t>modified,</w:t>
      </w:r>
      <w:r w:rsidRPr="006052D6">
        <w:rPr>
          <w:rFonts w:asciiTheme="minorHAnsi" w:hAnsiTheme="minorHAnsi" w:cstheme="minorHAnsi"/>
          <w:color w:val="auto"/>
          <w:sz w:val="21"/>
          <w:szCs w:val="21"/>
        </w:rPr>
        <w:t xml:space="preserve"> or the grievance has no justification and contains incorrect information or data. In such situations, the Project’s efforts to investigate the grievance and to arrive at a conclusion to </w:t>
      </w:r>
      <w:r w:rsidR="00487979">
        <w:rPr>
          <w:rFonts w:asciiTheme="minorHAnsi" w:hAnsiTheme="minorHAnsi" w:cstheme="minorHAnsi"/>
          <w:color w:val="auto"/>
          <w:sz w:val="21"/>
          <w:szCs w:val="21"/>
        </w:rPr>
        <w:t xml:space="preserve">reject the </w:t>
      </w:r>
      <w:proofErr w:type="spellStart"/>
      <w:r w:rsidR="00487979">
        <w:rPr>
          <w:rFonts w:asciiTheme="minorHAnsi" w:hAnsiTheme="minorHAnsi" w:cstheme="minorHAnsi"/>
          <w:color w:val="auto"/>
          <w:sz w:val="21"/>
          <w:szCs w:val="21"/>
        </w:rPr>
        <w:t>complaint.</w:t>
      </w:r>
      <w:r w:rsidRPr="006052D6">
        <w:rPr>
          <w:rFonts w:asciiTheme="minorHAnsi" w:hAnsiTheme="minorHAnsi" w:cstheme="minorHAnsi"/>
          <w:color w:val="auto"/>
          <w:sz w:val="21"/>
          <w:szCs w:val="21"/>
        </w:rPr>
        <w:t>The</w:t>
      </w:r>
      <w:proofErr w:type="spellEnd"/>
      <w:r w:rsidRPr="006052D6">
        <w:rPr>
          <w:rFonts w:asciiTheme="minorHAnsi" w:hAnsiTheme="minorHAnsi" w:cstheme="minorHAnsi"/>
          <w:color w:val="auto"/>
          <w:sz w:val="21"/>
          <w:szCs w:val="21"/>
        </w:rPr>
        <w:t xml:space="preserve"> status of the grievance in this case will be “Rejected”. The complainant will be notified about the decision within a month from the date of the grievance record. </w:t>
      </w:r>
    </w:p>
    <w:p w14:paraId="21AF9021" w14:textId="1480D036" w:rsidR="009E6D58" w:rsidRPr="009E6D58" w:rsidRDefault="009E6D58" w:rsidP="009E6D58">
      <w:pPr>
        <w:pStyle w:val="Default"/>
        <w:ind w:left="0" w:firstLine="0"/>
        <w:rPr>
          <w:rFonts w:asciiTheme="minorHAnsi" w:hAnsiTheme="minorHAnsi" w:cstheme="minorHAnsi"/>
          <w:color w:val="auto"/>
          <w:sz w:val="21"/>
          <w:szCs w:val="21"/>
        </w:rPr>
      </w:pPr>
      <w:r w:rsidRPr="009E6D58">
        <w:rPr>
          <w:rFonts w:asciiTheme="minorHAnsi" w:hAnsiTheme="minorHAnsi" w:cstheme="minorHAnsi"/>
          <w:color w:val="auto"/>
          <w:sz w:val="21"/>
          <w:szCs w:val="21"/>
        </w:rPr>
        <w:t>A grievance may be</w:t>
      </w:r>
      <w:r>
        <w:rPr>
          <w:rFonts w:asciiTheme="minorHAnsi" w:hAnsiTheme="minorHAnsi" w:cstheme="minorHAnsi"/>
          <w:color w:val="auto"/>
          <w:sz w:val="21"/>
          <w:szCs w:val="21"/>
        </w:rPr>
        <w:t xml:space="preserve"> also classified as “Closed – Not Resolved”</w:t>
      </w:r>
      <w:r w:rsidRPr="009E6D58">
        <w:rPr>
          <w:rFonts w:asciiTheme="minorHAnsi" w:hAnsiTheme="minorHAnsi" w:cstheme="minorHAnsi"/>
          <w:color w:val="auto"/>
          <w:sz w:val="21"/>
          <w:szCs w:val="21"/>
        </w:rPr>
        <w:t xml:space="preserve"> when the </w:t>
      </w:r>
      <w:r w:rsidR="00342761">
        <w:rPr>
          <w:rFonts w:asciiTheme="minorHAnsi" w:hAnsiTheme="minorHAnsi" w:cstheme="minorHAnsi"/>
          <w:color w:val="auto"/>
          <w:sz w:val="21"/>
          <w:szCs w:val="21"/>
        </w:rPr>
        <w:t>F</w:t>
      </w:r>
      <w:r w:rsidRPr="009E6D58">
        <w:rPr>
          <w:rFonts w:asciiTheme="minorHAnsi" w:hAnsiTheme="minorHAnsi" w:cstheme="minorHAnsi"/>
          <w:color w:val="auto"/>
          <w:sz w:val="21"/>
          <w:szCs w:val="21"/>
        </w:rPr>
        <w:t>GRM process at all applicable stages has been completed in accordance with the established procedures and timeframes, but no mutually acceptable resolution has been reached. This classification may occur in situations where:</w:t>
      </w:r>
    </w:p>
    <w:p w14:paraId="6738F6D0" w14:textId="77777777" w:rsidR="009E6D58" w:rsidRPr="009E6D58" w:rsidRDefault="009E6D58" w:rsidP="009E6D58">
      <w:pPr>
        <w:pStyle w:val="Default"/>
        <w:ind w:left="0" w:firstLine="0"/>
        <w:rPr>
          <w:rFonts w:asciiTheme="minorHAnsi" w:hAnsiTheme="minorHAnsi" w:cstheme="minorHAnsi"/>
          <w:color w:val="auto"/>
          <w:sz w:val="21"/>
          <w:szCs w:val="21"/>
        </w:rPr>
      </w:pPr>
    </w:p>
    <w:p w14:paraId="7165D548" w14:textId="64FB0E6D" w:rsidR="009E6D58" w:rsidRDefault="009E6D58" w:rsidP="00AD68D2">
      <w:pPr>
        <w:pStyle w:val="Default"/>
        <w:numPr>
          <w:ilvl w:val="0"/>
          <w:numId w:val="30"/>
        </w:numPr>
        <w:rPr>
          <w:rFonts w:asciiTheme="minorHAnsi" w:hAnsiTheme="minorHAnsi" w:cstheme="minorHAnsi"/>
          <w:color w:val="auto"/>
          <w:sz w:val="21"/>
          <w:szCs w:val="21"/>
        </w:rPr>
      </w:pPr>
      <w:r w:rsidRPr="009E6D58">
        <w:rPr>
          <w:rFonts w:asciiTheme="minorHAnsi" w:hAnsiTheme="minorHAnsi" w:cstheme="minorHAnsi"/>
          <w:color w:val="auto"/>
          <w:sz w:val="21"/>
          <w:szCs w:val="21"/>
        </w:rPr>
        <w:t xml:space="preserve">The complainant rejects the final proposed resolution but chooses not to pursue further escalation through judicial or higher-level mechanisms (e.g., </w:t>
      </w:r>
      <w:r w:rsidR="00706AB9">
        <w:rPr>
          <w:rFonts w:asciiTheme="minorHAnsi" w:hAnsiTheme="minorHAnsi" w:cstheme="minorHAnsi"/>
          <w:color w:val="auto"/>
          <w:sz w:val="21"/>
          <w:szCs w:val="21"/>
        </w:rPr>
        <w:t>WB</w:t>
      </w:r>
      <w:r>
        <w:rPr>
          <w:rFonts w:asciiTheme="minorHAnsi" w:hAnsiTheme="minorHAnsi" w:cstheme="minorHAnsi"/>
          <w:color w:val="auto"/>
          <w:sz w:val="21"/>
          <w:szCs w:val="21"/>
        </w:rPr>
        <w:t xml:space="preserve"> grievance channels).</w:t>
      </w:r>
    </w:p>
    <w:p w14:paraId="26829457" w14:textId="5E54665A" w:rsidR="009E6D58" w:rsidRPr="009E6D58" w:rsidRDefault="009E6D58" w:rsidP="00AD68D2">
      <w:pPr>
        <w:pStyle w:val="Default"/>
        <w:numPr>
          <w:ilvl w:val="0"/>
          <w:numId w:val="30"/>
        </w:numPr>
        <w:rPr>
          <w:rFonts w:asciiTheme="minorHAnsi" w:hAnsiTheme="minorHAnsi" w:cstheme="minorHAnsi"/>
          <w:color w:val="auto"/>
          <w:sz w:val="21"/>
          <w:szCs w:val="21"/>
        </w:rPr>
      </w:pPr>
      <w:r w:rsidRPr="009E6D58">
        <w:rPr>
          <w:rFonts w:asciiTheme="minorHAnsi" w:hAnsiTheme="minorHAnsi" w:cstheme="minorHAnsi"/>
          <w:color w:val="auto"/>
          <w:sz w:val="21"/>
          <w:szCs w:val="21"/>
        </w:rPr>
        <w:t>The complainant cannot be reached despite reasonable and documented efforts (multiple contact attempts using available channels, including written notifications).</w:t>
      </w:r>
    </w:p>
    <w:p w14:paraId="7A81A292" w14:textId="2CC059AC" w:rsidR="009E6D58" w:rsidRPr="009E6D58" w:rsidRDefault="009E6D58" w:rsidP="00AD68D2">
      <w:pPr>
        <w:pStyle w:val="Default"/>
        <w:numPr>
          <w:ilvl w:val="0"/>
          <w:numId w:val="30"/>
        </w:numPr>
        <w:rPr>
          <w:rFonts w:asciiTheme="minorHAnsi" w:hAnsiTheme="minorHAnsi" w:cstheme="minorHAnsi"/>
          <w:color w:val="auto"/>
          <w:sz w:val="21"/>
          <w:szCs w:val="21"/>
        </w:rPr>
      </w:pPr>
      <w:r w:rsidRPr="009E6D58">
        <w:rPr>
          <w:rFonts w:asciiTheme="minorHAnsi" w:hAnsiTheme="minorHAnsi" w:cstheme="minorHAnsi"/>
          <w:color w:val="auto"/>
          <w:sz w:val="21"/>
          <w:szCs w:val="21"/>
        </w:rPr>
        <w:t xml:space="preserve">The grievance falls outside the scope of the Project or </w:t>
      </w:r>
      <w:r w:rsidR="00342761">
        <w:rPr>
          <w:rFonts w:asciiTheme="minorHAnsi" w:hAnsiTheme="minorHAnsi" w:cstheme="minorHAnsi"/>
          <w:color w:val="auto"/>
          <w:sz w:val="21"/>
          <w:szCs w:val="21"/>
        </w:rPr>
        <w:t>F</w:t>
      </w:r>
      <w:r w:rsidRPr="009E6D58">
        <w:rPr>
          <w:rFonts w:asciiTheme="minorHAnsi" w:hAnsiTheme="minorHAnsi" w:cstheme="minorHAnsi"/>
          <w:color w:val="auto"/>
          <w:sz w:val="21"/>
          <w:szCs w:val="21"/>
        </w:rPr>
        <w:t>GRM mandate, and the complainant has been duly informed in writing, with referral information provided for the appropriate authority.</w:t>
      </w:r>
    </w:p>
    <w:p w14:paraId="5A46BA7E" w14:textId="5D3CAA3B" w:rsidR="009E6D58" w:rsidRPr="009E6D58" w:rsidRDefault="009E6D58" w:rsidP="00AD68D2">
      <w:pPr>
        <w:pStyle w:val="Default"/>
        <w:numPr>
          <w:ilvl w:val="0"/>
          <w:numId w:val="30"/>
        </w:numPr>
        <w:rPr>
          <w:rFonts w:asciiTheme="minorHAnsi" w:hAnsiTheme="minorHAnsi" w:cstheme="minorHAnsi"/>
          <w:color w:val="auto"/>
          <w:sz w:val="21"/>
          <w:szCs w:val="21"/>
        </w:rPr>
      </w:pPr>
      <w:r w:rsidRPr="009E6D58">
        <w:rPr>
          <w:rFonts w:asciiTheme="minorHAnsi" w:hAnsiTheme="minorHAnsi" w:cstheme="minorHAnsi"/>
          <w:color w:val="auto"/>
          <w:sz w:val="21"/>
          <w:szCs w:val="21"/>
        </w:rPr>
        <w:t>The complainant explicitly withdraws the grievance before resolution is reached.</w:t>
      </w:r>
    </w:p>
    <w:p w14:paraId="666D4C90" w14:textId="77777777" w:rsidR="009E6D58" w:rsidRPr="009E6D58" w:rsidRDefault="009E6D58" w:rsidP="009E6D58">
      <w:pPr>
        <w:pStyle w:val="Default"/>
        <w:ind w:left="0" w:firstLine="0"/>
        <w:rPr>
          <w:rFonts w:asciiTheme="minorHAnsi" w:hAnsiTheme="minorHAnsi" w:cstheme="minorHAnsi"/>
          <w:color w:val="auto"/>
          <w:sz w:val="21"/>
          <w:szCs w:val="21"/>
        </w:rPr>
      </w:pPr>
    </w:p>
    <w:p w14:paraId="0A1F1385" w14:textId="6A3CDBD8" w:rsidR="009E6D58" w:rsidRPr="009E6D58" w:rsidRDefault="009E6D58" w:rsidP="009E6D58">
      <w:pPr>
        <w:pStyle w:val="Default"/>
        <w:ind w:left="0" w:firstLine="0"/>
        <w:rPr>
          <w:rFonts w:asciiTheme="minorHAnsi" w:hAnsiTheme="minorHAnsi" w:cstheme="minorHAnsi"/>
          <w:color w:val="auto"/>
          <w:sz w:val="21"/>
          <w:szCs w:val="21"/>
        </w:rPr>
      </w:pPr>
      <w:r w:rsidRPr="009E6D58">
        <w:rPr>
          <w:rFonts w:asciiTheme="minorHAnsi" w:hAnsiTheme="minorHAnsi" w:cstheme="minorHAnsi"/>
          <w:color w:val="auto"/>
          <w:sz w:val="21"/>
          <w:szCs w:val="21"/>
        </w:rPr>
        <w:t>In such cases, the griev</w:t>
      </w:r>
      <w:r>
        <w:rPr>
          <w:rFonts w:asciiTheme="minorHAnsi" w:hAnsiTheme="minorHAnsi" w:cstheme="minorHAnsi"/>
          <w:color w:val="auto"/>
          <w:sz w:val="21"/>
          <w:szCs w:val="21"/>
        </w:rPr>
        <w:t xml:space="preserve">ance record will be marked as </w:t>
      </w:r>
      <w:r w:rsidRPr="009E6D58">
        <w:rPr>
          <w:rFonts w:asciiTheme="minorHAnsi" w:hAnsiTheme="minorHAnsi" w:cstheme="minorHAnsi"/>
          <w:color w:val="auto"/>
          <w:sz w:val="21"/>
          <w:szCs w:val="21"/>
        </w:rPr>
        <w:t>“Closed – Not resolved</w:t>
      </w:r>
      <w:r>
        <w:rPr>
          <w:rFonts w:asciiTheme="minorHAnsi" w:hAnsiTheme="minorHAnsi" w:cstheme="minorHAnsi"/>
          <w:color w:val="auto"/>
          <w:sz w:val="21"/>
          <w:szCs w:val="21"/>
        </w:rPr>
        <w:t>”</w:t>
      </w:r>
      <w:r w:rsidRPr="009E6D58">
        <w:rPr>
          <w:rFonts w:asciiTheme="minorHAnsi" w:hAnsiTheme="minorHAnsi" w:cstheme="minorHAnsi"/>
          <w:color w:val="auto"/>
          <w:sz w:val="21"/>
          <w:szCs w:val="21"/>
        </w:rPr>
        <w:t xml:space="preserve"> in the </w:t>
      </w:r>
      <w:r w:rsidR="00342761">
        <w:rPr>
          <w:rFonts w:asciiTheme="minorHAnsi" w:hAnsiTheme="minorHAnsi" w:cstheme="minorHAnsi"/>
          <w:color w:val="auto"/>
          <w:sz w:val="21"/>
          <w:szCs w:val="21"/>
        </w:rPr>
        <w:t>F</w:t>
      </w:r>
      <w:r w:rsidRPr="009E6D58">
        <w:rPr>
          <w:rFonts w:asciiTheme="minorHAnsi" w:hAnsiTheme="minorHAnsi" w:cstheme="minorHAnsi"/>
          <w:color w:val="auto"/>
          <w:sz w:val="21"/>
          <w:szCs w:val="21"/>
        </w:rPr>
        <w:t>GRM log, including a clear explanation of the circumstances, actions taken, dates, and all correspondence or contact attempts. This status confirms that the Project has fulfilled its procedural obligations, even though the substantive issue remains unresolved from the complainant’s perspective.</w:t>
      </w:r>
    </w:p>
    <w:p w14:paraId="5D13CA94" w14:textId="3BCAEECC" w:rsidR="00E63492" w:rsidRPr="006052D6" w:rsidRDefault="00E63492" w:rsidP="00D94D44">
      <w:pPr>
        <w:pStyle w:val="Default"/>
        <w:spacing w:after="120"/>
        <w:ind w:left="0" w:firstLine="0"/>
        <w:rPr>
          <w:rFonts w:asciiTheme="minorHAnsi" w:hAnsiTheme="minorHAnsi" w:cstheme="minorHAnsi"/>
          <w:color w:val="auto"/>
          <w:sz w:val="21"/>
          <w:szCs w:val="21"/>
        </w:rPr>
      </w:pPr>
      <w:r w:rsidRPr="006052D6">
        <w:rPr>
          <w:rFonts w:asciiTheme="minorHAnsi" w:hAnsiTheme="minorHAnsi" w:cstheme="minorHAnsi"/>
          <w:color w:val="auto"/>
          <w:sz w:val="21"/>
          <w:szCs w:val="21"/>
        </w:rPr>
        <w:t xml:space="preserve">The </w:t>
      </w:r>
      <w:r w:rsidR="00342761">
        <w:rPr>
          <w:rFonts w:asciiTheme="minorHAnsi" w:hAnsiTheme="minorHAnsi" w:cstheme="minorHAnsi"/>
          <w:color w:val="auto"/>
          <w:sz w:val="21"/>
          <w:szCs w:val="21"/>
        </w:rPr>
        <w:t>F</w:t>
      </w:r>
      <w:r w:rsidRPr="006052D6">
        <w:rPr>
          <w:rFonts w:asciiTheme="minorHAnsi" w:hAnsiTheme="minorHAnsi" w:cstheme="minorHAnsi"/>
          <w:color w:val="auto"/>
          <w:sz w:val="21"/>
          <w:szCs w:val="21"/>
        </w:rPr>
        <w:t>GRM chart with the two stages is presented below.</w:t>
      </w:r>
    </w:p>
    <w:p w14:paraId="133C7255" w14:textId="77777777" w:rsidR="00E63492" w:rsidRPr="006052D6" w:rsidRDefault="00E63492" w:rsidP="00D94D44">
      <w:pPr>
        <w:pStyle w:val="Default"/>
        <w:spacing w:after="120"/>
        <w:ind w:left="0" w:firstLine="0"/>
        <w:rPr>
          <w:rFonts w:asciiTheme="minorHAnsi" w:hAnsiTheme="minorHAnsi" w:cstheme="minorHAnsi"/>
          <w:b/>
          <w:i/>
          <w:color w:val="auto"/>
          <w:sz w:val="21"/>
          <w:szCs w:val="21"/>
        </w:rPr>
      </w:pPr>
    </w:p>
    <w:p w14:paraId="10FAEEAA" w14:textId="77777777" w:rsidR="00E63492" w:rsidRPr="006052D6" w:rsidRDefault="00E63492" w:rsidP="00D94D44">
      <w:pPr>
        <w:pStyle w:val="Default"/>
        <w:spacing w:after="120"/>
        <w:ind w:left="0" w:firstLine="0"/>
        <w:rPr>
          <w:rFonts w:asciiTheme="minorHAnsi" w:hAnsiTheme="minorHAnsi" w:cstheme="minorHAnsi"/>
          <w:b/>
          <w:i/>
          <w:color w:val="auto"/>
          <w:sz w:val="21"/>
          <w:szCs w:val="21"/>
        </w:rPr>
      </w:pPr>
      <w:r w:rsidRPr="006052D6">
        <w:rPr>
          <w:rFonts w:asciiTheme="minorHAnsi" w:hAnsiTheme="minorHAnsi" w:cstheme="minorHAnsi"/>
          <w:noProof/>
        </w:rPr>
        <w:drawing>
          <wp:inline distT="0" distB="0" distL="0" distR="0" wp14:anchorId="05A2A3B0" wp14:editId="5B71CF6E">
            <wp:extent cx="3743743" cy="4061460"/>
            <wp:effectExtent l="0" t="0" r="9525"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srcRect l="28205" t="19089" r="29006" b="7691"/>
                    <a:stretch/>
                  </pic:blipFill>
                  <pic:spPr bwMode="auto">
                    <a:xfrm>
                      <a:off x="0" y="0"/>
                      <a:ext cx="3750857" cy="4069177"/>
                    </a:xfrm>
                    <a:prstGeom prst="rect">
                      <a:avLst/>
                    </a:prstGeom>
                    <a:ln>
                      <a:noFill/>
                    </a:ln>
                    <a:extLst>
                      <a:ext uri="{53640926-AAD7-44D8-BBD7-CCE9431645EC}">
                        <a14:shadowObscured xmlns:a14="http://schemas.microsoft.com/office/drawing/2010/main"/>
                      </a:ext>
                    </a:extLst>
                  </pic:spPr>
                </pic:pic>
              </a:graphicData>
            </a:graphic>
          </wp:inline>
        </w:drawing>
      </w:r>
    </w:p>
    <w:p w14:paraId="6008DD1E" w14:textId="7337CF37" w:rsidR="00B43151" w:rsidRPr="003D3029" w:rsidRDefault="00B43151" w:rsidP="00AC4B75">
      <w:pPr>
        <w:pStyle w:val="Caption"/>
        <w:rPr>
          <w:rFonts w:asciiTheme="minorHAnsi" w:hAnsiTheme="minorHAnsi" w:cstheme="minorHAnsi"/>
          <w:b/>
          <w:iCs w:val="0"/>
          <w:color w:val="00B050"/>
          <w:sz w:val="22"/>
          <w:szCs w:val="22"/>
        </w:rPr>
      </w:pPr>
      <w:proofErr w:type="gramStart"/>
      <w:r w:rsidRPr="003D3029">
        <w:rPr>
          <w:rFonts w:asciiTheme="minorHAnsi" w:hAnsiTheme="minorHAnsi" w:cstheme="minorHAnsi"/>
          <w:b/>
          <w:iCs w:val="0"/>
          <w:color w:val="00B050"/>
          <w:sz w:val="22"/>
          <w:szCs w:val="22"/>
        </w:rPr>
        <w:t>Figure 4.</w:t>
      </w:r>
      <w:proofErr w:type="gramEnd"/>
      <w:r w:rsidRPr="003D3029">
        <w:rPr>
          <w:rFonts w:asciiTheme="minorHAnsi" w:hAnsiTheme="minorHAnsi" w:cstheme="minorHAnsi"/>
          <w:b/>
          <w:iCs w:val="0"/>
          <w:color w:val="00B050"/>
          <w:sz w:val="22"/>
          <w:szCs w:val="22"/>
        </w:rPr>
        <w:t xml:space="preserve"> </w:t>
      </w:r>
      <w:r w:rsidR="00342761" w:rsidRPr="003D3029">
        <w:rPr>
          <w:rFonts w:asciiTheme="minorHAnsi" w:hAnsiTheme="minorHAnsi" w:cstheme="minorHAnsi"/>
          <w:b/>
          <w:iCs w:val="0"/>
          <w:color w:val="00B050"/>
          <w:sz w:val="22"/>
          <w:szCs w:val="22"/>
        </w:rPr>
        <w:t>F</w:t>
      </w:r>
      <w:r w:rsidRPr="003D3029">
        <w:rPr>
          <w:rFonts w:asciiTheme="minorHAnsi" w:hAnsiTheme="minorHAnsi" w:cstheme="minorHAnsi"/>
          <w:b/>
          <w:iCs w:val="0"/>
          <w:color w:val="00B050"/>
          <w:sz w:val="22"/>
          <w:szCs w:val="22"/>
        </w:rPr>
        <w:t>GRM Chart</w:t>
      </w:r>
    </w:p>
    <w:p w14:paraId="124430E0" w14:textId="77777777" w:rsidR="00E63492" w:rsidRPr="006052D6" w:rsidRDefault="00E63492" w:rsidP="00D94D44">
      <w:pPr>
        <w:pStyle w:val="Default"/>
        <w:spacing w:after="120"/>
        <w:ind w:left="0" w:firstLine="0"/>
        <w:rPr>
          <w:rFonts w:asciiTheme="minorHAnsi" w:hAnsiTheme="minorHAnsi" w:cstheme="minorHAnsi"/>
          <w:color w:val="auto"/>
          <w:sz w:val="21"/>
          <w:szCs w:val="21"/>
        </w:rPr>
      </w:pPr>
    </w:p>
    <w:p w14:paraId="33AF03DC" w14:textId="77777777" w:rsidR="00E31B23" w:rsidRPr="006052D6" w:rsidRDefault="00E31B23" w:rsidP="00D94D44">
      <w:pPr>
        <w:pStyle w:val="ListParagraph"/>
        <w:ind w:left="0"/>
        <w:contextualSpacing w:val="0"/>
        <w:rPr>
          <w:rFonts w:asciiTheme="minorHAnsi" w:eastAsiaTheme="minorHAnsi" w:hAnsiTheme="minorHAnsi" w:cstheme="minorHAnsi"/>
          <w:color w:val="000000"/>
        </w:rPr>
      </w:pPr>
    </w:p>
    <w:p w14:paraId="27024441" w14:textId="7F907D30" w:rsidR="00E31B23" w:rsidRPr="006052D6" w:rsidRDefault="00041190" w:rsidP="00041190">
      <w:pPr>
        <w:pStyle w:val="Heading2"/>
        <w:spacing w:before="0" w:after="120"/>
        <w:rPr>
          <w:rFonts w:asciiTheme="minorHAnsi" w:eastAsiaTheme="minorHAnsi" w:hAnsiTheme="minorHAnsi" w:cstheme="minorHAnsi"/>
          <w:b/>
          <w:color w:val="00B050"/>
        </w:rPr>
      </w:pPr>
      <w:bookmarkStart w:id="206" w:name="_Toc41033154"/>
      <w:bookmarkStart w:id="207" w:name="_Toc147154222"/>
      <w:bookmarkStart w:id="208" w:name="_Toc220679272"/>
      <w:r>
        <w:rPr>
          <w:rFonts w:asciiTheme="minorHAnsi" w:eastAsiaTheme="minorHAnsi" w:hAnsiTheme="minorHAnsi" w:cstheme="minorHAnsi"/>
          <w:b/>
          <w:color w:val="00B050"/>
        </w:rPr>
        <w:t xml:space="preserve">4.4 </w:t>
      </w:r>
      <w:r w:rsidR="00E31B23" w:rsidRPr="006052D6">
        <w:rPr>
          <w:rFonts w:asciiTheme="minorHAnsi" w:eastAsiaTheme="minorHAnsi" w:hAnsiTheme="minorHAnsi" w:cstheme="minorHAnsi"/>
          <w:b/>
          <w:color w:val="00B050"/>
        </w:rPr>
        <w:t xml:space="preserve">Communicating </w:t>
      </w:r>
      <w:r w:rsidR="00342761">
        <w:rPr>
          <w:rFonts w:asciiTheme="minorHAnsi" w:eastAsiaTheme="minorHAnsi" w:hAnsiTheme="minorHAnsi" w:cstheme="minorHAnsi"/>
          <w:b/>
          <w:color w:val="00B050"/>
        </w:rPr>
        <w:t>F</w:t>
      </w:r>
      <w:r w:rsidR="00E31B23" w:rsidRPr="006052D6">
        <w:rPr>
          <w:rFonts w:asciiTheme="minorHAnsi" w:eastAsiaTheme="minorHAnsi" w:hAnsiTheme="minorHAnsi" w:cstheme="minorHAnsi"/>
          <w:b/>
          <w:color w:val="00B050"/>
        </w:rPr>
        <w:t>GRM to the Project Stakeholders</w:t>
      </w:r>
      <w:bookmarkEnd w:id="206"/>
      <w:bookmarkEnd w:id="207"/>
      <w:bookmarkEnd w:id="208"/>
    </w:p>
    <w:p w14:paraId="1C70030E" w14:textId="4BF47846" w:rsidR="00E72945" w:rsidRPr="006052D6" w:rsidRDefault="00E72945" w:rsidP="00D94D44">
      <w:pPr>
        <w:ind w:left="0" w:firstLine="0"/>
        <w:rPr>
          <w:rFonts w:cstheme="minorHAnsi"/>
        </w:rPr>
      </w:pPr>
      <w:r w:rsidRPr="006052D6">
        <w:rPr>
          <w:rFonts w:cstheme="minorHAnsi"/>
        </w:rPr>
        <w:t xml:space="preserve">The </w:t>
      </w:r>
      <w:r w:rsidR="00911198" w:rsidRPr="006052D6">
        <w:rPr>
          <w:rFonts w:cstheme="minorHAnsi"/>
        </w:rPr>
        <w:t>ATDF</w:t>
      </w:r>
      <w:r w:rsidRPr="006052D6">
        <w:rPr>
          <w:rFonts w:cstheme="minorHAnsi"/>
        </w:rPr>
        <w:t xml:space="preserve"> through the </w:t>
      </w:r>
      <w:r w:rsidR="00911198" w:rsidRPr="006052D6">
        <w:rPr>
          <w:rFonts w:cstheme="minorHAnsi"/>
        </w:rPr>
        <w:t>E&amp;S</w:t>
      </w:r>
      <w:r w:rsidRPr="006052D6">
        <w:rPr>
          <w:rFonts w:cstheme="minorHAnsi"/>
        </w:rPr>
        <w:t xml:space="preserve"> </w:t>
      </w:r>
      <w:r w:rsidR="00E31B23" w:rsidRPr="006052D6">
        <w:rPr>
          <w:rFonts w:cstheme="minorHAnsi"/>
        </w:rPr>
        <w:t>team</w:t>
      </w:r>
      <w:r w:rsidRPr="006052D6">
        <w:rPr>
          <w:rFonts w:cstheme="minorHAnsi"/>
        </w:rPr>
        <w:t xml:space="preserve"> will establish a first step of grievance redress mechanism at the local level in cooperation with local authorities</w:t>
      </w:r>
      <w:r w:rsidR="00903A99">
        <w:rPr>
          <w:rFonts w:cstheme="minorHAnsi"/>
        </w:rPr>
        <w:t xml:space="preserve"> and LWGs</w:t>
      </w:r>
      <w:r w:rsidRPr="006052D6">
        <w:rPr>
          <w:rFonts w:cstheme="minorHAnsi"/>
        </w:rPr>
        <w:t xml:space="preserve">, in order to provide a direct channel to the affected persons and community members for voicing any grievances with the Project. The contact information and mechanism to submit verbal or written grievances will be publicized extensively among the local community (for example, through visible boards, complaints boxes, information boards in public offices, during project consultations, etc.). Contact information such as name, telephone, email of local focal point for grievances will be clearly stated. The </w:t>
      </w:r>
      <w:r w:rsidR="00797D6A" w:rsidRPr="006052D6">
        <w:rPr>
          <w:rFonts w:cstheme="minorHAnsi"/>
        </w:rPr>
        <w:t>ATDF</w:t>
      </w:r>
      <w:r w:rsidRPr="006052D6">
        <w:rPr>
          <w:rFonts w:cstheme="minorHAnsi"/>
        </w:rPr>
        <w:t xml:space="preserve"> is responsible </w:t>
      </w:r>
      <w:r w:rsidR="001E014B" w:rsidRPr="006052D6">
        <w:rPr>
          <w:rFonts w:cstheme="minorHAnsi"/>
        </w:rPr>
        <w:t>for verifying</w:t>
      </w:r>
      <w:r w:rsidRPr="006052D6">
        <w:rPr>
          <w:rFonts w:cstheme="minorHAnsi"/>
        </w:rPr>
        <w:t xml:space="preserve"> that local grievance redress mechanisms are present and properly advertised. It is also </w:t>
      </w:r>
      <w:r w:rsidR="00797D6A" w:rsidRPr="006052D6">
        <w:rPr>
          <w:rFonts w:cstheme="minorHAnsi"/>
        </w:rPr>
        <w:t>the ATDF</w:t>
      </w:r>
      <w:r w:rsidRPr="006052D6">
        <w:rPr>
          <w:rFonts w:cstheme="minorHAnsi"/>
        </w:rPr>
        <w:t>’s responsibility to monitor that grievances are properly recorded at the local level.</w:t>
      </w:r>
    </w:p>
    <w:p w14:paraId="1031F7DF" w14:textId="5C73DFA6" w:rsidR="00E72945" w:rsidRDefault="00E72945" w:rsidP="00D94D44">
      <w:pPr>
        <w:ind w:left="0" w:firstLine="0"/>
        <w:rPr>
          <w:rFonts w:cstheme="minorHAnsi"/>
        </w:rPr>
      </w:pPr>
      <w:r w:rsidRPr="006052D6">
        <w:rPr>
          <w:rFonts w:cstheme="minorHAnsi"/>
        </w:rPr>
        <w:t xml:space="preserve">Grievances will be resolved at the local level, where possible. Where this is not </w:t>
      </w:r>
      <w:r w:rsidR="003B5C20" w:rsidRPr="006052D6">
        <w:rPr>
          <w:rFonts w:cstheme="minorHAnsi"/>
        </w:rPr>
        <w:t>possible,</w:t>
      </w:r>
      <w:r w:rsidRPr="006052D6">
        <w:rPr>
          <w:rFonts w:cstheme="minorHAnsi"/>
        </w:rPr>
        <w:t xml:space="preserve"> they will be forwarded to the </w:t>
      </w:r>
      <w:r w:rsidR="00E960D4">
        <w:rPr>
          <w:rFonts w:cstheme="minorHAnsi"/>
        </w:rPr>
        <w:t>FGRM Focal point in the Project level (Social specialist of the Project)</w:t>
      </w:r>
      <w:r w:rsidRPr="006052D6">
        <w:rPr>
          <w:rFonts w:cstheme="minorHAnsi"/>
        </w:rPr>
        <w:t xml:space="preserve">. Grievances and their resolution will be recorded and redressed in an appropriate time frame of no more than </w:t>
      </w:r>
      <w:r w:rsidR="00E960D4">
        <w:rPr>
          <w:rFonts w:cstheme="minorHAnsi"/>
        </w:rPr>
        <w:t>30 days</w:t>
      </w:r>
      <w:r w:rsidRPr="006052D6">
        <w:rPr>
          <w:rFonts w:cstheme="minorHAnsi"/>
        </w:rPr>
        <w:t xml:space="preserve">. </w:t>
      </w:r>
    </w:p>
    <w:p w14:paraId="2550EE9A" w14:textId="77777777" w:rsidR="0065645E" w:rsidRDefault="0065645E" w:rsidP="006052D6">
      <w:pPr>
        <w:pStyle w:val="Heading2"/>
        <w:rPr>
          <w:rFonts w:asciiTheme="minorHAnsi" w:eastAsiaTheme="minorHAnsi" w:hAnsiTheme="minorHAnsi" w:cstheme="minorHAnsi"/>
          <w:b/>
          <w:color w:val="00B050"/>
        </w:rPr>
      </w:pPr>
    </w:p>
    <w:p w14:paraId="1BC86572" w14:textId="6457DB57" w:rsidR="00F0323C" w:rsidRPr="006052D6" w:rsidRDefault="00F0323C" w:rsidP="006052D6">
      <w:pPr>
        <w:pStyle w:val="Heading2"/>
        <w:rPr>
          <w:rFonts w:asciiTheme="minorHAnsi" w:hAnsiTheme="minorHAnsi" w:cstheme="minorHAnsi"/>
          <w:b/>
          <w:color w:val="00B050"/>
        </w:rPr>
      </w:pPr>
      <w:bookmarkStart w:id="209" w:name="_Toc220679273"/>
      <w:r w:rsidRPr="006052D6">
        <w:rPr>
          <w:rFonts w:asciiTheme="minorHAnsi" w:eastAsiaTheme="minorHAnsi" w:hAnsiTheme="minorHAnsi" w:cstheme="minorHAnsi"/>
          <w:b/>
          <w:color w:val="00B050"/>
        </w:rPr>
        <w:t xml:space="preserve">4.5 </w:t>
      </w:r>
      <w:r w:rsidR="00FE31B7" w:rsidRPr="00FE31B7">
        <w:rPr>
          <w:rFonts w:asciiTheme="minorHAnsi" w:eastAsiaTheme="minorHAnsi" w:hAnsiTheme="minorHAnsi" w:cstheme="minorHAnsi"/>
          <w:b/>
          <w:color w:val="00B050"/>
        </w:rPr>
        <w:t xml:space="preserve">Sexual Exploitation and Abuse and Sexual Harassment </w:t>
      </w:r>
      <w:r w:rsidR="00FE31B7">
        <w:rPr>
          <w:rFonts w:asciiTheme="minorHAnsi" w:eastAsiaTheme="minorHAnsi" w:hAnsiTheme="minorHAnsi" w:cstheme="minorHAnsi"/>
          <w:b/>
          <w:color w:val="00B050"/>
        </w:rPr>
        <w:t>Grievances</w:t>
      </w:r>
      <w:bookmarkEnd w:id="209"/>
    </w:p>
    <w:p w14:paraId="204C8EAE" w14:textId="77777777" w:rsidR="00480831" w:rsidRPr="006052D6" w:rsidRDefault="00480831" w:rsidP="00F0323C">
      <w:pPr>
        <w:pStyle w:val="Default"/>
        <w:spacing w:after="120"/>
        <w:ind w:left="0" w:firstLine="0"/>
        <w:rPr>
          <w:rFonts w:asciiTheme="minorHAnsi" w:hAnsiTheme="minorHAnsi" w:cstheme="minorHAnsi"/>
          <w:color w:val="auto"/>
          <w:sz w:val="22"/>
          <w:szCs w:val="22"/>
        </w:rPr>
      </w:pPr>
    </w:p>
    <w:p w14:paraId="31315308" w14:textId="37AFC376" w:rsidR="00A00530" w:rsidRPr="006052D6" w:rsidRDefault="00A00530" w:rsidP="00A00530">
      <w:pPr>
        <w:pStyle w:val="Default"/>
        <w:spacing w:after="120"/>
        <w:ind w:left="0" w:firstLine="0"/>
        <w:rPr>
          <w:rFonts w:asciiTheme="minorHAnsi" w:hAnsiTheme="minorHAnsi" w:cstheme="minorHAnsi"/>
          <w:color w:val="auto"/>
          <w:sz w:val="22"/>
          <w:szCs w:val="22"/>
        </w:rPr>
      </w:pPr>
      <w:r w:rsidRPr="006052D6">
        <w:rPr>
          <w:rFonts w:asciiTheme="minorHAnsi" w:hAnsiTheme="minorHAnsi" w:cstheme="minorHAnsi"/>
          <w:color w:val="auto"/>
          <w:sz w:val="22"/>
          <w:szCs w:val="22"/>
        </w:rPr>
        <w:t>The SEP establishes sensitive procedures related to grievances concerning Sexual Exploitation and Abuse (SEA) and Sexual Harassment (SH) (SEA/SH), ensuring a survivor-centered approach.</w:t>
      </w:r>
    </w:p>
    <w:p w14:paraId="137CE44B" w14:textId="74E9DB88" w:rsidR="00356B44" w:rsidRPr="00356B44" w:rsidRDefault="00F8063E" w:rsidP="00356B44">
      <w:pPr>
        <w:pStyle w:val="Default"/>
        <w:spacing w:after="120"/>
        <w:ind w:left="0" w:firstLine="0"/>
        <w:rPr>
          <w:rFonts w:asciiTheme="minorHAnsi" w:hAnsiTheme="minorHAnsi" w:cstheme="minorHAnsi"/>
          <w:color w:val="auto"/>
          <w:sz w:val="22"/>
          <w:szCs w:val="22"/>
        </w:rPr>
      </w:pPr>
      <w:r w:rsidRPr="006052D6">
        <w:rPr>
          <w:rFonts w:asciiTheme="minorHAnsi" w:hAnsiTheme="minorHAnsi" w:cstheme="minorHAnsi"/>
          <w:color w:val="auto"/>
          <w:sz w:val="22"/>
          <w:szCs w:val="22"/>
        </w:rPr>
        <w:t>All complaints, especially SEA/SH-related, will be treated with strict confidentiality. The identity of the survivor will be protected at all stages.</w:t>
      </w:r>
      <w:r w:rsidR="00723105" w:rsidRPr="006052D6">
        <w:rPr>
          <w:rFonts w:asciiTheme="minorHAnsi" w:hAnsiTheme="minorHAnsi" w:cstheme="minorHAnsi"/>
          <w:color w:val="auto"/>
          <w:sz w:val="22"/>
          <w:szCs w:val="22"/>
        </w:rPr>
        <w:t xml:space="preserve"> The procedure will follow a survivor-centered approach, prioritizing the survivor’s needs, consent, and preferences. </w:t>
      </w:r>
      <w:r w:rsidR="00FE31B7" w:rsidRPr="00FE31B7">
        <w:rPr>
          <w:rFonts w:asciiTheme="minorHAnsi" w:hAnsiTheme="minorHAnsi" w:cstheme="minorHAnsi"/>
          <w:color w:val="auto"/>
          <w:sz w:val="22"/>
          <w:szCs w:val="22"/>
        </w:rPr>
        <w:t>To ensure timely and survivor-centered support, ATDF will utilize and maintain an updated mapping of local service providers capable of delivering psychosocial, medical, and legal assistance to SEA/SH survivors. The mapping process will be coordinated by the ATDF Social Specialist in collaboration with Local LSGBs and relevant national institutions. Information on the contact details and geographic coverage of NGOs providing specialized care in Armenia is available through the national service platform. In addition, the mapping of location-specific service providers—including regional health centers for emergency medical and reproductive health services, local psychologists, counselors, or NGOs for psychosocial support, and legal aid organizations or bar associations for legal counseling and representation—wi</w:t>
      </w:r>
      <w:r w:rsidR="00CC16BB">
        <w:rPr>
          <w:rFonts w:asciiTheme="minorHAnsi" w:hAnsiTheme="minorHAnsi" w:cstheme="minorHAnsi"/>
          <w:color w:val="auto"/>
          <w:sz w:val="22"/>
          <w:szCs w:val="22"/>
        </w:rPr>
        <w:t>ll be incorporated into the sub</w:t>
      </w:r>
      <w:r w:rsidR="00FE31B7" w:rsidRPr="00FE31B7">
        <w:rPr>
          <w:rFonts w:asciiTheme="minorHAnsi" w:hAnsiTheme="minorHAnsi" w:cstheme="minorHAnsi"/>
          <w:color w:val="auto"/>
          <w:sz w:val="22"/>
          <w:szCs w:val="22"/>
        </w:rPr>
        <w:t>project site specific SEPs.</w:t>
      </w:r>
      <w:r w:rsidR="00CC16BB">
        <w:rPr>
          <w:rFonts w:asciiTheme="minorHAnsi" w:hAnsiTheme="minorHAnsi" w:cstheme="minorHAnsi"/>
          <w:color w:val="auto"/>
          <w:sz w:val="22"/>
          <w:szCs w:val="22"/>
        </w:rPr>
        <w:t xml:space="preserve"> </w:t>
      </w:r>
      <w:r w:rsidR="00723105" w:rsidRPr="006052D6">
        <w:rPr>
          <w:rFonts w:asciiTheme="minorHAnsi" w:hAnsiTheme="minorHAnsi" w:cstheme="minorHAnsi"/>
          <w:color w:val="auto"/>
          <w:sz w:val="22"/>
          <w:szCs w:val="22"/>
        </w:rPr>
        <w:t>.</w:t>
      </w:r>
      <w:r w:rsidR="00356B44" w:rsidRPr="00356B44">
        <w:rPr>
          <w:rFonts w:asciiTheme="minorHAnsi" w:hAnsiTheme="minorHAnsi" w:cstheme="minorHAnsi"/>
          <w:color w:val="auto"/>
          <w:sz w:val="22"/>
          <w:szCs w:val="22"/>
        </w:rPr>
        <w:t xml:space="preserve"> </w:t>
      </w:r>
    </w:p>
    <w:p w14:paraId="02DD10D9" w14:textId="43C80CCA" w:rsidR="00356B44" w:rsidRPr="00356B44" w:rsidRDefault="00356B44" w:rsidP="00356B44">
      <w:pPr>
        <w:pStyle w:val="Default"/>
        <w:spacing w:after="120"/>
        <w:ind w:left="0" w:firstLine="0"/>
        <w:rPr>
          <w:rFonts w:asciiTheme="minorHAnsi" w:hAnsiTheme="minorHAnsi" w:cstheme="minorHAnsi"/>
          <w:color w:val="auto"/>
          <w:sz w:val="22"/>
          <w:szCs w:val="22"/>
        </w:rPr>
      </w:pPr>
      <w:r w:rsidRPr="00356B44">
        <w:rPr>
          <w:rFonts w:asciiTheme="minorHAnsi" w:hAnsiTheme="minorHAnsi" w:cstheme="minorHAnsi"/>
          <w:color w:val="auto"/>
          <w:sz w:val="22"/>
          <w:szCs w:val="22"/>
        </w:rPr>
        <w:t>Confidential data management is central to the integrity of SEA/SH response. All grievances or reports related to SEA/SH will be handled in a confidential manner that respects the survivor’s privacy, consent, and dignity. Only designated and trained personnel</w:t>
      </w:r>
      <w:r w:rsidR="005E494B">
        <w:rPr>
          <w:rFonts w:asciiTheme="minorHAnsi" w:hAnsiTheme="minorHAnsi" w:cstheme="minorHAnsi"/>
          <w:color w:val="auto"/>
          <w:sz w:val="22"/>
          <w:szCs w:val="22"/>
        </w:rPr>
        <w:t xml:space="preserve">, </w:t>
      </w:r>
      <w:r w:rsidRPr="00356B44">
        <w:rPr>
          <w:rFonts w:asciiTheme="minorHAnsi" w:hAnsiTheme="minorHAnsi" w:cstheme="minorHAnsi"/>
          <w:color w:val="auto"/>
          <w:sz w:val="22"/>
          <w:szCs w:val="22"/>
        </w:rPr>
        <w:t>namely, the social specialist at ATDF, the contractor’s FGRM focal point, and the community FGRM focal point</w:t>
      </w:r>
      <w:r w:rsidR="005E494B">
        <w:rPr>
          <w:rFonts w:asciiTheme="minorHAnsi" w:hAnsiTheme="minorHAnsi" w:cstheme="minorHAnsi"/>
          <w:color w:val="auto"/>
          <w:sz w:val="22"/>
          <w:szCs w:val="22"/>
        </w:rPr>
        <w:t xml:space="preserve">, </w:t>
      </w:r>
      <w:r w:rsidRPr="00356B44">
        <w:rPr>
          <w:rFonts w:asciiTheme="minorHAnsi" w:hAnsiTheme="minorHAnsi" w:cstheme="minorHAnsi"/>
          <w:color w:val="auto"/>
          <w:sz w:val="22"/>
          <w:szCs w:val="22"/>
        </w:rPr>
        <w:t xml:space="preserve">will have access to case-related information. Data collection will be strictly limited to non-identifying details, including the date, type of incident, type of support provided, and follow-up status. Survivor names, locations, or other personally identifying information will not be recorded in any database or report. All written records will be stored in password-protected electronic files with restricted access. Statistical summaries (e.g., number of cases reported, type of services provided, and resolution time) will be aggregated and anonymized before inclusion in periodic reports to the </w:t>
      </w:r>
      <w:r>
        <w:rPr>
          <w:rFonts w:asciiTheme="minorHAnsi" w:hAnsiTheme="minorHAnsi" w:cstheme="minorHAnsi"/>
          <w:color w:val="auto"/>
          <w:sz w:val="22"/>
          <w:szCs w:val="22"/>
        </w:rPr>
        <w:t>WB</w:t>
      </w:r>
      <w:r w:rsidRPr="00356B44">
        <w:rPr>
          <w:rFonts w:asciiTheme="minorHAnsi" w:hAnsiTheme="minorHAnsi" w:cstheme="minorHAnsi"/>
          <w:color w:val="auto"/>
          <w:sz w:val="22"/>
          <w:szCs w:val="22"/>
        </w:rPr>
        <w:t xml:space="preserve"> or other stakeholders.</w:t>
      </w:r>
    </w:p>
    <w:p w14:paraId="03A86A43" w14:textId="21D1BD6F" w:rsidR="00086791" w:rsidRPr="006052D6" w:rsidRDefault="00086791" w:rsidP="006052D6">
      <w:pPr>
        <w:pStyle w:val="Default"/>
        <w:spacing w:after="120"/>
        <w:ind w:left="0" w:firstLine="0"/>
        <w:rPr>
          <w:rFonts w:asciiTheme="minorHAnsi" w:hAnsiTheme="minorHAnsi" w:cstheme="minorHAnsi"/>
          <w:color w:val="auto"/>
          <w:sz w:val="22"/>
          <w:szCs w:val="22"/>
        </w:rPr>
      </w:pPr>
      <w:r w:rsidRPr="006052D6">
        <w:rPr>
          <w:rFonts w:asciiTheme="minorHAnsi" w:hAnsiTheme="minorHAnsi" w:cstheme="minorHAnsi"/>
          <w:color w:val="auto"/>
          <w:sz w:val="22"/>
          <w:szCs w:val="22"/>
        </w:rPr>
        <w:t>SEA/SH grievances will be prioritized and resolved within a clearly defined timeframe, typically within 30 days or sooner, depending on the severity of the case. The survivor will be regularly updated on the progress of the grievance resolution process, ensuring transparency and trust in the procedure.</w:t>
      </w:r>
    </w:p>
    <w:p w14:paraId="382D2230" w14:textId="2911BB49" w:rsidR="00F0323C" w:rsidRPr="006052D6" w:rsidRDefault="00210F94" w:rsidP="00D94D44">
      <w:pPr>
        <w:ind w:left="0" w:firstLine="0"/>
        <w:rPr>
          <w:rFonts w:cstheme="minorHAnsi"/>
        </w:rPr>
      </w:pPr>
      <w:r w:rsidRPr="006052D6">
        <w:rPr>
          <w:rFonts w:cstheme="minorHAnsi"/>
        </w:rPr>
        <w:t>Details on addressing grievances related to workplace concerns, including those involving SEA</w:t>
      </w:r>
      <w:r w:rsidR="00D265EA">
        <w:rPr>
          <w:rFonts w:cstheme="minorHAnsi"/>
        </w:rPr>
        <w:t>/</w:t>
      </w:r>
      <w:r w:rsidRPr="006052D6">
        <w:rPr>
          <w:rFonts w:cstheme="minorHAnsi"/>
        </w:rPr>
        <w:t xml:space="preserve">SH, are provided in the Project LMP. </w:t>
      </w:r>
    </w:p>
    <w:p w14:paraId="2752DF3D" w14:textId="77777777" w:rsidR="002E1E6B" w:rsidRPr="006052D6" w:rsidRDefault="002E1E6B" w:rsidP="00D94D44">
      <w:pPr>
        <w:ind w:left="0" w:firstLine="0"/>
        <w:rPr>
          <w:rFonts w:cstheme="minorHAnsi"/>
        </w:rPr>
      </w:pPr>
    </w:p>
    <w:p w14:paraId="225F161D" w14:textId="7E0BECB4" w:rsidR="00E31B23" w:rsidRPr="006052D6" w:rsidRDefault="00E31B23" w:rsidP="00AD68D2">
      <w:pPr>
        <w:pStyle w:val="Heading2"/>
        <w:numPr>
          <w:ilvl w:val="1"/>
          <w:numId w:val="40"/>
        </w:numPr>
        <w:spacing w:before="0" w:after="120"/>
        <w:rPr>
          <w:rFonts w:asciiTheme="minorHAnsi" w:eastAsiaTheme="minorHAnsi" w:hAnsiTheme="minorHAnsi" w:cstheme="minorHAnsi"/>
          <w:b/>
          <w:color w:val="00B050"/>
        </w:rPr>
      </w:pPr>
      <w:bookmarkStart w:id="210" w:name="_Toc433720299"/>
      <w:r w:rsidRPr="006052D6">
        <w:rPr>
          <w:rFonts w:asciiTheme="minorHAnsi" w:eastAsiaTheme="minorHAnsi" w:hAnsiTheme="minorHAnsi" w:cstheme="minorHAnsi"/>
          <w:b/>
          <w:color w:val="00B050"/>
        </w:rPr>
        <w:t xml:space="preserve"> </w:t>
      </w:r>
      <w:bookmarkStart w:id="211" w:name="_Toc147154223"/>
      <w:bookmarkStart w:id="212" w:name="_Toc220679274"/>
      <w:r w:rsidRPr="006052D6">
        <w:rPr>
          <w:rFonts w:asciiTheme="minorHAnsi" w:eastAsiaTheme="minorHAnsi" w:hAnsiTheme="minorHAnsi" w:cstheme="minorHAnsi"/>
          <w:b/>
          <w:color w:val="00B050"/>
        </w:rPr>
        <w:t>Grievance Resolution</w:t>
      </w:r>
      <w:bookmarkEnd w:id="211"/>
      <w:bookmarkEnd w:id="212"/>
    </w:p>
    <w:bookmarkEnd w:id="210"/>
    <w:p w14:paraId="36FBA14F" w14:textId="284A9D30" w:rsidR="00E72945" w:rsidRPr="006052D6" w:rsidRDefault="00E72945" w:rsidP="00D94D44">
      <w:pPr>
        <w:ind w:left="0" w:firstLine="0"/>
        <w:rPr>
          <w:rFonts w:cstheme="minorHAnsi"/>
        </w:rPr>
      </w:pPr>
      <w:r w:rsidRPr="006052D6">
        <w:rPr>
          <w:rFonts w:cstheme="minorHAnsi"/>
        </w:rPr>
        <w:t xml:space="preserve">The GRC at Project level will be established to address complaints and grievances pertaining to resettlement and to pre-empt all disagreements being referred to the court. The GRC will include </w:t>
      </w:r>
      <w:r w:rsidR="00797D6A" w:rsidRPr="006052D6">
        <w:rPr>
          <w:rFonts w:cstheme="minorHAnsi"/>
        </w:rPr>
        <w:t>ATDF</w:t>
      </w:r>
      <w:r w:rsidR="00FA7FC7" w:rsidRPr="006052D6">
        <w:rPr>
          <w:rFonts w:cstheme="minorHAnsi"/>
        </w:rPr>
        <w:t xml:space="preserve"> </w:t>
      </w:r>
      <w:r w:rsidRPr="006052D6">
        <w:rPr>
          <w:rFonts w:cstheme="minorHAnsi"/>
        </w:rPr>
        <w:t xml:space="preserve">staff, and representatives of the relevant state authorities and/or </w:t>
      </w:r>
      <w:proofErr w:type="spellStart"/>
      <w:r w:rsidRPr="006052D6">
        <w:rPr>
          <w:rFonts w:cstheme="minorHAnsi"/>
        </w:rPr>
        <w:t>Marzpetaran</w:t>
      </w:r>
      <w:proofErr w:type="spellEnd"/>
      <w:r w:rsidRPr="006052D6">
        <w:rPr>
          <w:rFonts w:cstheme="minorHAnsi"/>
        </w:rPr>
        <w:t xml:space="preserve"> in the Project area, and communities affected by the </w:t>
      </w:r>
      <w:r w:rsidR="00FA7FC7" w:rsidRPr="006052D6">
        <w:rPr>
          <w:rFonts w:cstheme="minorHAnsi"/>
        </w:rPr>
        <w:t>components</w:t>
      </w:r>
      <w:r w:rsidRPr="006052D6">
        <w:rPr>
          <w:rFonts w:cstheme="minorHAnsi"/>
        </w:rPr>
        <w:t xml:space="preserve"> of the TRIP Project. The composition of the GRC will be shared with the WB team prior to commencement of RP preparation and of any construction work under the Project. The GRC will be convened by the </w:t>
      </w:r>
      <w:r w:rsidR="00797D6A" w:rsidRPr="006052D6">
        <w:rPr>
          <w:rFonts w:cstheme="minorHAnsi"/>
        </w:rPr>
        <w:t>ATDF</w:t>
      </w:r>
      <w:r w:rsidRPr="006052D6">
        <w:rPr>
          <w:rFonts w:cstheme="minorHAnsi"/>
        </w:rPr>
        <w:t xml:space="preserve"> on a </w:t>
      </w:r>
      <w:r w:rsidR="00FA7FC7" w:rsidRPr="006052D6">
        <w:rPr>
          <w:rFonts w:cstheme="minorHAnsi"/>
        </w:rPr>
        <w:t>case-by-case</w:t>
      </w:r>
      <w:r w:rsidRPr="006052D6">
        <w:rPr>
          <w:rFonts w:cstheme="minorHAnsi"/>
        </w:rPr>
        <w:t xml:space="preserve"> basis, to address complaints and grievances pertaining to resettlement. </w:t>
      </w:r>
    </w:p>
    <w:p w14:paraId="6E68145C" w14:textId="4F20FC7E" w:rsidR="00E72945" w:rsidRPr="006052D6" w:rsidRDefault="00797D6A" w:rsidP="00D94D44">
      <w:pPr>
        <w:ind w:left="0" w:firstLine="0"/>
        <w:rPr>
          <w:rFonts w:cstheme="minorHAnsi"/>
        </w:rPr>
      </w:pPr>
      <w:r w:rsidRPr="006052D6">
        <w:rPr>
          <w:rFonts w:cstheme="minorHAnsi"/>
        </w:rPr>
        <w:t xml:space="preserve">The </w:t>
      </w:r>
      <w:r w:rsidR="00E72945" w:rsidRPr="006052D6">
        <w:rPr>
          <w:rFonts w:cstheme="minorHAnsi"/>
        </w:rPr>
        <w:t>Project-level GRC procedure must ensure maximum access, transparency, disclosure and participation and will be aimed at maximum protection of interests of affected population.</w:t>
      </w:r>
    </w:p>
    <w:p w14:paraId="74AF52C6" w14:textId="532D5410" w:rsidR="00FA0612" w:rsidRPr="006052D6" w:rsidRDefault="00FA0612" w:rsidP="00D94D44">
      <w:pPr>
        <w:pStyle w:val="Default"/>
        <w:spacing w:after="120"/>
        <w:ind w:left="0" w:firstLine="0"/>
        <w:rPr>
          <w:rFonts w:asciiTheme="minorHAnsi" w:hAnsiTheme="minorHAnsi" w:cstheme="minorHAnsi"/>
          <w:color w:val="auto"/>
          <w:sz w:val="22"/>
          <w:szCs w:val="22"/>
        </w:rPr>
      </w:pPr>
      <w:r w:rsidRPr="006052D6">
        <w:rPr>
          <w:rFonts w:asciiTheme="minorHAnsi" w:hAnsiTheme="minorHAnsi" w:cstheme="minorHAnsi"/>
          <w:color w:val="auto"/>
          <w:sz w:val="22"/>
          <w:szCs w:val="22"/>
        </w:rPr>
        <w:t xml:space="preserve">The GM for workers </w:t>
      </w:r>
      <w:r w:rsidR="002B08D1">
        <w:rPr>
          <w:rFonts w:asciiTheme="minorHAnsi" w:hAnsiTheme="minorHAnsi" w:cstheme="minorHAnsi"/>
          <w:color w:val="auto"/>
          <w:sz w:val="22"/>
          <w:szCs w:val="22"/>
        </w:rPr>
        <w:t xml:space="preserve">is described </w:t>
      </w:r>
      <w:proofErr w:type="gramStart"/>
      <w:r w:rsidR="002B08D1">
        <w:rPr>
          <w:rFonts w:asciiTheme="minorHAnsi" w:hAnsiTheme="minorHAnsi" w:cstheme="minorHAnsi"/>
          <w:color w:val="auto"/>
          <w:sz w:val="22"/>
          <w:szCs w:val="22"/>
        </w:rPr>
        <w:t xml:space="preserve">in </w:t>
      </w:r>
      <w:r w:rsidRPr="006052D6">
        <w:rPr>
          <w:rFonts w:asciiTheme="minorHAnsi" w:hAnsiTheme="minorHAnsi" w:cstheme="minorHAnsi"/>
          <w:color w:val="auto"/>
          <w:sz w:val="22"/>
          <w:szCs w:val="22"/>
        </w:rPr>
        <w:t xml:space="preserve"> in</w:t>
      </w:r>
      <w:proofErr w:type="gramEnd"/>
      <w:r w:rsidRPr="006052D6">
        <w:rPr>
          <w:rFonts w:asciiTheme="minorHAnsi" w:hAnsiTheme="minorHAnsi" w:cstheme="minorHAnsi"/>
          <w:color w:val="auto"/>
          <w:sz w:val="22"/>
          <w:szCs w:val="22"/>
        </w:rPr>
        <w:t xml:space="preserve"> LMP prepared for the Project. </w:t>
      </w:r>
    </w:p>
    <w:bookmarkEnd w:id="188"/>
    <w:bookmarkEnd w:id="189"/>
    <w:p w14:paraId="16913150" w14:textId="1A8430D7" w:rsidR="008702BF" w:rsidRPr="006052D6" w:rsidRDefault="008702BF" w:rsidP="00D94D44">
      <w:pPr>
        <w:rPr>
          <w:rFonts w:cstheme="minorHAnsi"/>
          <w:bCs/>
        </w:rPr>
      </w:pPr>
      <w:r w:rsidRPr="006052D6">
        <w:rPr>
          <w:rFonts w:cstheme="minorHAnsi"/>
          <w:bCs/>
        </w:rPr>
        <w:br w:type="page"/>
      </w:r>
    </w:p>
    <w:p w14:paraId="610A2799" w14:textId="1C2B2CB2" w:rsidR="003B5D81" w:rsidRPr="006052D6" w:rsidRDefault="00CB1182" w:rsidP="00334903">
      <w:pPr>
        <w:pStyle w:val="Heading2"/>
        <w:shd w:val="clear" w:color="auto" w:fill="FFFFFF"/>
        <w:spacing w:before="0" w:after="120"/>
        <w:ind w:left="0" w:firstLine="0"/>
        <w:rPr>
          <w:rFonts w:asciiTheme="minorHAnsi" w:eastAsiaTheme="minorHAnsi" w:hAnsiTheme="minorHAnsi" w:cstheme="minorHAnsi"/>
          <w:b/>
          <w:color w:val="00B050"/>
        </w:rPr>
      </w:pPr>
      <w:bookmarkStart w:id="213" w:name="_Toc220679275"/>
      <w:r>
        <w:rPr>
          <w:rFonts w:asciiTheme="minorHAnsi" w:eastAsiaTheme="minorHAnsi" w:hAnsiTheme="minorHAnsi" w:cstheme="minorHAnsi"/>
          <w:b/>
          <w:color w:val="00B050"/>
        </w:rPr>
        <w:t>ANNEX 1</w:t>
      </w:r>
      <w:r w:rsidR="00A848D8" w:rsidRPr="006052D6">
        <w:rPr>
          <w:rFonts w:asciiTheme="minorHAnsi" w:eastAsiaTheme="minorHAnsi" w:hAnsiTheme="minorHAnsi" w:cstheme="minorHAnsi"/>
          <w:b/>
          <w:color w:val="00B050"/>
        </w:rPr>
        <w:t>. PLANNED STAKEHOLDER ENGAGEMENT ACTIVITIES</w:t>
      </w:r>
      <w:bookmarkEnd w:id="213"/>
    </w:p>
    <w:tbl>
      <w:tblPr>
        <w:tblStyle w:val="LightList-Accent6"/>
        <w:tblW w:w="10548" w:type="dxa"/>
        <w:tblLayout w:type="fixed"/>
        <w:tblLook w:val="04A0" w:firstRow="1" w:lastRow="0" w:firstColumn="1" w:lastColumn="0" w:noHBand="0" w:noVBand="1"/>
      </w:tblPr>
      <w:tblGrid>
        <w:gridCol w:w="1710"/>
        <w:gridCol w:w="1710"/>
        <w:gridCol w:w="1710"/>
        <w:gridCol w:w="1890"/>
        <w:gridCol w:w="1890"/>
        <w:gridCol w:w="1638"/>
      </w:tblGrid>
      <w:tr w:rsidR="00206007" w:rsidRPr="006052D6" w14:paraId="32F9130C" w14:textId="77777777" w:rsidTr="003349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14:paraId="13AE39C4" w14:textId="6307C280" w:rsidR="003B5D81" w:rsidRPr="00334903" w:rsidRDefault="003B5D81" w:rsidP="00D94D44">
            <w:pPr>
              <w:ind w:left="0" w:firstLine="0"/>
              <w:jc w:val="left"/>
              <w:rPr>
                <w:rFonts w:cstheme="minorHAnsi"/>
                <w:bCs w:val="0"/>
                <w:sz w:val="20"/>
                <w:szCs w:val="20"/>
              </w:rPr>
            </w:pPr>
            <w:r w:rsidRPr="00334903">
              <w:rPr>
                <w:rFonts w:cstheme="minorHAnsi"/>
                <w:bCs w:val="0"/>
                <w:sz w:val="20"/>
                <w:szCs w:val="20"/>
                <w:lang w:val="en-GB"/>
              </w:rPr>
              <w:t>Project Activities</w:t>
            </w:r>
          </w:p>
        </w:tc>
        <w:tc>
          <w:tcPr>
            <w:tcW w:w="1710" w:type="dxa"/>
          </w:tcPr>
          <w:p w14:paraId="1DEACE20" w14:textId="77777777" w:rsidR="003B5D81" w:rsidRPr="00334903" w:rsidRDefault="003B5D81" w:rsidP="00D94D44">
            <w:pPr>
              <w:ind w:left="0" w:firstLine="0"/>
              <w:jc w:val="left"/>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r w:rsidRPr="00334903">
              <w:rPr>
                <w:rFonts w:cstheme="minorHAnsi"/>
                <w:bCs w:val="0"/>
                <w:sz w:val="20"/>
                <w:szCs w:val="20"/>
                <w:lang w:val="en-GB"/>
              </w:rPr>
              <w:t>Stakeholder engagement method</w:t>
            </w:r>
          </w:p>
        </w:tc>
        <w:tc>
          <w:tcPr>
            <w:tcW w:w="1710" w:type="dxa"/>
          </w:tcPr>
          <w:p w14:paraId="53F264C3" w14:textId="77777777" w:rsidR="003B5D81" w:rsidRPr="00334903" w:rsidRDefault="003B5D81" w:rsidP="00D94D44">
            <w:pPr>
              <w:ind w:left="0" w:firstLine="0"/>
              <w:jc w:val="left"/>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r w:rsidRPr="00334903">
              <w:rPr>
                <w:rFonts w:cstheme="minorHAnsi"/>
                <w:bCs w:val="0"/>
                <w:sz w:val="20"/>
                <w:szCs w:val="20"/>
                <w:lang w:val="en-GB"/>
              </w:rPr>
              <w:t>Target Stakeholders</w:t>
            </w:r>
          </w:p>
        </w:tc>
        <w:tc>
          <w:tcPr>
            <w:tcW w:w="1890" w:type="dxa"/>
          </w:tcPr>
          <w:p w14:paraId="15105D17" w14:textId="77777777" w:rsidR="003B5D81" w:rsidRPr="00334903" w:rsidRDefault="003B5D81" w:rsidP="00D94D44">
            <w:pPr>
              <w:ind w:left="0" w:firstLine="0"/>
              <w:jc w:val="left"/>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r w:rsidRPr="00334903">
              <w:rPr>
                <w:rFonts w:cstheme="minorHAnsi"/>
                <w:bCs w:val="0"/>
                <w:sz w:val="20"/>
                <w:szCs w:val="20"/>
                <w:lang w:val="en-GB"/>
              </w:rPr>
              <w:t>Objective of stakeholder engagement activity</w:t>
            </w:r>
          </w:p>
        </w:tc>
        <w:tc>
          <w:tcPr>
            <w:tcW w:w="1890" w:type="dxa"/>
          </w:tcPr>
          <w:p w14:paraId="2FD00370" w14:textId="77777777" w:rsidR="003B5D81" w:rsidRPr="00334903" w:rsidRDefault="003B5D81" w:rsidP="00D94D44">
            <w:pPr>
              <w:ind w:left="0" w:firstLine="0"/>
              <w:jc w:val="left"/>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r w:rsidRPr="00334903">
              <w:rPr>
                <w:rFonts w:cstheme="minorHAnsi"/>
                <w:bCs w:val="0"/>
                <w:sz w:val="20"/>
                <w:szCs w:val="20"/>
                <w:lang w:val="en-GB"/>
              </w:rPr>
              <w:t>Topic of consultation / message</w:t>
            </w:r>
          </w:p>
        </w:tc>
        <w:tc>
          <w:tcPr>
            <w:tcW w:w="1638" w:type="dxa"/>
          </w:tcPr>
          <w:p w14:paraId="5A20AF7C" w14:textId="77777777" w:rsidR="003B5D81" w:rsidRPr="00334903" w:rsidRDefault="003B5D81" w:rsidP="00D94D44">
            <w:pPr>
              <w:ind w:left="0" w:firstLine="0"/>
              <w:jc w:val="left"/>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r w:rsidRPr="00334903">
              <w:rPr>
                <w:rFonts w:cstheme="minorHAnsi"/>
                <w:bCs w:val="0"/>
                <w:sz w:val="20"/>
                <w:szCs w:val="20"/>
                <w:lang w:val="en-GB"/>
              </w:rPr>
              <w:t>Responsibilities</w:t>
            </w:r>
          </w:p>
        </w:tc>
      </w:tr>
      <w:tr w:rsidR="003B5D81" w:rsidRPr="006052D6" w14:paraId="2E155811" w14:textId="77777777" w:rsidTr="00334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48" w:type="dxa"/>
            <w:gridSpan w:val="6"/>
          </w:tcPr>
          <w:p w14:paraId="17207770" w14:textId="35F59696" w:rsidR="003B5D81" w:rsidRPr="006052D6" w:rsidRDefault="003B5D81" w:rsidP="00D94D44">
            <w:pPr>
              <w:ind w:left="0" w:firstLine="0"/>
              <w:jc w:val="left"/>
              <w:rPr>
                <w:rFonts w:cstheme="minorHAnsi"/>
                <w:b w:val="0"/>
                <w:bCs w:val="0"/>
                <w:i/>
                <w:iCs/>
                <w:sz w:val="20"/>
                <w:szCs w:val="20"/>
              </w:rPr>
            </w:pPr>
            <w:r w:rsidRPr="006052D6">
              <w:rPr>
                <w:rFonts w:cstheme="minorHAnsi"/>
                <w:b w:val="0"/>
                <w:bCs w:val="0"/>
                <w:i/>
                <w:iCs/>
                <w:sz w:val="20"/>
                <w:szCs w:val="20"/>
              </w:rPr>
              <w:t xml:space="preserve">Component 1. </w:t>
            </w:r>
            <w:r w:rsidR="008739DF" w:rsidRPr="00BA65FF">
              <w:rPr>
                <w:b w:val="0"/>
                <w:i/>
              </w:rPr>
              <w:t>Fostering Integrated and Sustainable Cluster Development</w:t>
            </w:r>
            <w:r w:rsidR="008739DF" w:rsidRPr="00513B9A">
              <w:rPr>
                <w:b w:val="0"/>
              </w:rPr>
              <w:t xml:space="preserve"> </w:t>
            </w:r>
          </w:p>
          <w:p w14:paraId="185C7586" w14:textId="0CFEDA5C" w:rsidR="008932B2" w:rsidRPr="006052D6" w:rsidRDefault="008932B2" w:rsidP="00390AD0">
            <w:pPr>
              <w:ind w:left="0" w:firstLine="0"/>
              <w:jc w:val="left"/>
              <w:rPr>
                <w:b w:val="0"/>
                <w:bCs w:val="0"/>
                <w:i/>
                <w:iCs/>
                <w:sz w:val="20"/>
                <w:szCs w:val="20"/>
              </w:rPr>
            </w:pPr>
            <w:r w:rsidRPr="006052D6">
              <w:rPr>
                <w:b w:val="0"/>
                <w:bCs w:val="0"/>
                <w:i/>
                <w:iCs/>
                <w:sz w:val="20"/>
                <w:szCs w:val="20"/>
              </w:rPr>
              <w:t xml:space="preserve">Subcomponent 1.1: Development of </w:t>
            </w:r>
            <w:r w:rsidR="00390AD0">
              <w:rPr>
                <w:b w:val="0"/>
                <w:bCs w:val="0"/>
                <w:i/>
                <w:iCs/>
                <w:sz w:val="20"/>
                <w:szCs w:val="20"/>
              </w:rPr>
              <w:t>CDPs</w:t>
            </w:r>
            <w:r w:rsidRPr="006052D6">
              <w:rPr>
                <w:b w:val="0"/>
                <w:bCs w:val="0"/>
                <w:i/>
                <w:iCs/>
                <w:sz w:val="20"/>
                <w:szCs w:val="20"/>
              </w:rPr>
              <w:footnoteReference w:id="9"/>
            </w:r>
          </w:p>
        </w:tc>
      </w:tr>
      <w:tr w:rsidR="003B5D81" w:rsidRPr="006052D6" w14:paraId="579B20C5" w14:textId="77777777" w:rsidTr="00334903">
        <w:tc>
          <w:tcPr>
            <w:cnfStyle w:val="001000000000" w:firstRow="0" w:lastRow="0" w:firstColumn="1" w:lastColumn="0" w:oddVBand="0" w:evenVBand="0" w:oddHBand="0" w:evenHBand="0" w:firstRowFirstColumn="0" w:firstRowLastColumn="0" w:lastRowFirstColumn="0" w:lastRowLastColumn="0"/>
            <w:tcW w:w="1710" w:type="dxa"/>
          </w:tcPr>
          <w:p w14:paraId="03E05B79" w14:textId="77777777" w:rsidR="003B5D81" w:rsidRPr="006052D6" w:rsidRDefault="003B5D81" w:rsidP="00AD68D2">
            <w:pPr>
              <w:pStyle w:val="ListParagraph"/>
              <w:numPr>
                <w:ilvl w:val="0"/>
                <w:numId w:val="21"/>
              </w:numPr>
              <w:tabs>
                <w:tab w:val="left" w:pos="845"/>
              </w:tabs>
              <w:autoSpaceDE w:val="0"/>
              <w:autoSpaceDN w:val="0"/>
              <w:adjustRightInd w:val="0"/>
              <w:ind w:left="255" w:hanging="270"/>
              <w:jc w:val="left"/>
              <w:rPr>
                <w:rFonts w:asciiTheme="minorHAnsi" w:hAnsiTheme="minorHAnsi" w:cstheme="minorHAnsi"/>
                <w:sz w:val="20"/>
                <w:szCs w:val="20"/>
              </w:rPr>
            </w:pPr>
            <w:r w:rsidRPr="006052D6">
              <w:rPr>
                <w:rFonts w:asciiTheme="minorHAnsi" w:hAnsiTheme="minorHAnsi" w:cstheme="minorHAnsi"/>
                <w:sz w:val="20"/>
                <w:szCs w:val="20"/>
              </w:rPr>
              <w:t>Development of CDPs</w:t>
            </w:r>
          </w:p>
          <w:p w14:paraId="5121D585" w14:textId="77777777" w:rsidR="003B5D81" w:rsidRPr="006052D6" w:rsidRDefault="003B5D81" w:rsidP="00D94D44">
            <w:pPr>
              <w:ind w:left="0" w:firstLine="0"/>
              <w:jc w:val="left"/>
              <w:rPr>
                <w:rFonts w:cstheme="minorHAnsi"/>
                <w:sz w:val="20"/>
                <w:szCs w:val="20"/>
              </w:rPr>
            </w:pPr>
          </w:p>
          <w:p w14:paraId="1A0941BC" w14:textId="77777777" w:rsidR="003B5D81" w:rsidRPr="006052D6" w:rsidRDefault="003B5D81" w:rsidP="00D94D44">
            <w:pPr>
              <w:ind w:left="0" w:firstLine="0"/>
              <w:jc w:val="left"/>
              <w:rPr>
                <w:rFonts w:cstheme="minorHAnsi"/>
                <w:sz w:val="20"/>
                <w:szCs w:val="20"/>
              </w:rPr>
            </w:pPr>
          </w:p>
        </w:tc>
        <w:tc>
          <w:tcPr>
            <w:tcW w:w="1710" w:type="dxa"/>
          </w:tcPr>
          <w:p w14:paraId="702B8AC8" w14:textId="77777777" w:rsidR="003B5D81" w:rsidRPr="006052D6" w:rsidRDefault="003B5D81" w:rsidP="00AD68D2">
            <w:pPr>
              <w:pStyle w:val="ListParagraph"/>
              <w:numPr>
                <w:ilvl w:val="0"/>
                <w:numId w:val="14"/>
              </w:numPr>
              <w:autoSpaceDE w:val="0"/>
              <w:autoSpaceDN w:val="0"/>
              <w:adjustRightInd w:val="0"/>
              <w:ind w:left="258" w:hanging="258"/>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Regional round table workshop</w:t>
            </w:r>
          </w:p>
          <w:p w14:paraId="5178116B" w14:textId="77777777" w:rsidR="003B5D81" w:rsidRPr="006052D6" w:rsidRDefault="003B5D81" w:rsidP="00AD68D2">
            <w:pPr>
              <w:pStyle w:val="ListParagraph"/>
              <w:numPr>
                <w:ilvl w:val="0"/>
                <w:numId w:val="14"/>
              </w:numPr>
              <w:autoSpaceDE w:val="0"/>
              <w:autoSpaceDN w:val="0"/>
              <w:adjustRightInd w:val="0"/>
              <w:ind w:left="258" w:hanging="258"/>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Working group discussions</w:t>
            </w:r>
          </w:p>
          <w:p w14:paraId="06410BF8" w14:textId="77777777" w:rsidR="003B5D81" w:rsidRPr="006052D6" w:rsidRDefault="003B5D81" w:rsidP="00AD68D2">
            <w:pPr>
              <w:pStyle w:val="ListParagraph"/>
              <w:numPr>
                <w:ilvl w:val="0"/>
                <w:numId w:val="14"/>
              </w:numPr>
              <w:autoSpaceDE w:val="0"/>
              <w:autoSpaceDN w:val="0"/>
              <w:adjustRightInd w:val="0"/>
              <w:ind w:left="258" w:hanging="258"/>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Forums on social media</w:t>
            </w:r>
          </w:p>
          <w:p w14:paraId="0874D142" w14:textId="77777777" w:rsidR="003B5D81" w:rsidRPr="006052D6" w:rsidRDefault="003B5D81" w:rsidP="00AD68D2">
            <w:pPr>
              <w:pStyle w:val="ListParagraph"/>
              <w:numPr>
                <w:ilvl w:val="0"/>
                <w:numId w:val="14"/>
              </w:numPr>
              <w:autoSpaceDE w:val="0"/>
              <w:autoSpaceDN w:val="0"/>
              <w:adjustRightInd w:val="0"/>
              <w:ind w:left="258" w:hanging="258"/>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Public meetings</w:t>
            </w:r>
          </w:p>
          <w:p w14:paraId="048C923E" w14:textId="77777777" w:rsidR="003B5D81" w:rsidRPr="006052D6" w:rsidRDefault="003B5D81" w:rsidP="00D94D44">
            <w:pPr>
              <w:pStyle w:val="ListParagraph"/>
              <w:autoSpaceDE w:val="0"/>
              <w:autoSpaceDN w:val="0"/>
              <w:adjustRightInd w:val="0"/>
              <w:ind w:left="258"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710" w:type="dxa"/>
          </w:tcPr>
          <w:p w14:paraId="1FD31005" w14:textId="280BA828" w:rsidR="003B5D81" w:rsidRPr="006052D6" w:rsidRDefault="003B5D81" w:rsidP="00134C92">
            <w:pPr>
              <w:pStyle w:val="ListParagraph"/>
              <w:autoSpaceDE w:val="0"/>
              <w:autoSpaceDN w:val="0"/>
              <w:adjustRightInd w:val="0"/>
              <w:ind w:left="-18"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roofErr w:type="spellStart"/>
            <w:r w:rsidRPr="006052D6">
              <w:rPr>
                <w:rFonts w:asciiTheme="minorHAnsi" w:hAnsiTheme="minorHAnsi" w:cstheme="minorHAnsi"/>
                <w:sz w:val="20"/>
                <w:szCs w:val="20"/>
              </w:rPr>
              <w:t>MoE</w:t>
            </w:r>
            <w:proofErr w:type="spellEnd"/>
            <w:r w:rsidRPr="006052D6">
              <w:rPr>
                <w:rFonts w:asciiTheme="minorHAnsi" w:hAnsiTheme="minorHAnsi" w:cstheme="minorHAnsi"/>
                <w:sz w:val="20"/>
                <w:szCs w:val="20"/>
              </w:rPr>
              <w:t xml:space="preserve">, </w:t>
            </w:r>
            <w:proofErr w:type="spellStart"/>
            <w:r w:rsidRPr="006052D6">
              <w:rPr>
                <w:rFonts w:asciiTheme="minorHAnsi" w:hAnsiTheme="minorHAnsi" w:cstheme="minorHAnsi"/>
                <w:sz w:val="20"/>
                <w:szCs w:val="20"/>
              </w:rPr>
              <w:t>MoESCS</w:t>
            </w:r>
            <w:proofErr w:type="spellEnd"/>
            <w:r w:rsidRPr="006052D6">
              <w:rPr>
                <w:rFonts w:asciiTheme="minorHAnsi" w:hAnsiTheme="minorHAnsi" w:cstheme="minorHAnsi"/>
                <w:sz w:val="20"/>
                <w:szCs w:val="20"/>
              </w:rPr>
              <w:t xml:space="preserve">, </w:t>
            </w:r>
            <w:proofErr w:type="spellStart"/>
            <w:r w:rsidRPr="006052D6">
              <w:rPr>
                <w:rFonts w:asciiTheme="minorHAnsi" w:hAnsiTheme="minorHAnsi" w:cstheme="minorHAnsi"/>
                <w:sz w:val="20"/>
                <w:szCs w:val="20"/>
              </w:rPr>
              <w:t>MoTAI</w:t>
            </w:r>
            <w:proofErr w:type="spellEnd"/>
            <w:r w:rsidRPr="006052D6">
              <w:rPr>
                <w:rFonts w:asciiTheme="minorHAnsi" w:hAnsiTheme="minorHAnsi" w:cstheme="minorHAnsi"/>
                <w:sz w:val="20"/>
                <w:szCs w:val="20"/>
              </w:rPr>
              <w:t xml:space="preserve">, </w:t>
            </w:r>
            <w:proofErr w:type="spellStart"/>
            <w:r w:rsidR="00134C92">
              <w:rPr>
                <w:rFonts w:asciiTheme="minorHAnsi" w:hAnsiTheme="minorHAnsi" w:cstheme="minorHAnsi"/>
                <w:sz w:val="20"/>
                <w:szCs w:val="20"/>
              </w:rPr>
              <w:t>MoEnv</w:t>
            </w:r>
            <w:proofErr w:type="spellEnd"/>
            <w:r w:rsidRPr="006052D6">
              <w:rPr>
                <w:rFonts w:asciiTheme="minorHAnsi" w:hAnsiTheme="minorHAnsi" w:cstheme="minorHAnsi"/>
                <w:sz w:val="20"/>
                <w:szCs w:val="20"/>
              </w:rPr>
              <w:t xml:space="preserve">, TC, ATDF, regional administrations of Ararat, Aragatsotn, Shirak, Syunik, Tavush and </w:t>
            </w:r>
            <w:proofErr w:type="spellStart"/>
            <w:r w:rsidRPr="006052D6">
              <w:rPr>
                <w:rFonts w:asciiTheme="minorHAnsi" w:hAnsiTheme="minorHAnsi" w:cstheme="minorHAnsi"/>
                <w:sz w:val="20"/>
                <w:szCs w:val="20"/>
              </w:rPr>
              <w:t>Vayots</w:t>
            </w:r>
            <w:proofErr w:type="spellEnd"/>
            <w:r w:rsidRPr="006052D6">
              <w:rPr>
                <w:rFonts w:asciiTheme="minorHAnsi" w:hAnsiTheme="minorHAnsi" w:cstheme="minorHAnsi"/>
                <w:sz w:val="20"/>
                <w:szCs w:val="20"/>
              </w:rPr>
              <w:t xml:space="preserve"> </w:t>
            </w:r>
            <w:proofErr w:type="spellStart"/>
            <w:r w:rsidRPr="006052D6">
              <w:rPr>
                <w:rFonts w:asciiTheme="minorHAnsi" w:hAnsiTheme="minorHAnsi" w:cstheme="minorHAnsi"/>
                <w:sz w:val="20"/>
                <w:szCs w:val="20"/>
              </w:rPr>
              <w:t>Dzor</w:t>
            </w:r>
            <w:proofErr w:type="spellEnd"/>
            <w:r w:rsidRPr="006052D6">
              <w:rPr>
                <w:rFonts w:asciiTheme="minorHAnsi" w:hAnsiTheme="minorHAnsi" w:cstheme="minorHAnsi"/>
                <w:sz w:val="20"/>
                <w:szCs w:val="20"/>
              </w:rPr>
              <w:t>, DMOs, CSOs, NGOs, private sector</w:t>
            </w:r>
          </w:p>
        </w:tc>
        <w:tc>
          <w:tcPr>
            <w:tcW w:w="1890" w:type="dxa"/>
          </w:tcPr>
          <w:p w14:paraId="7F1A4BD5" w14:textId="77777777" w:rsidR="003B5D81" w:rsidRPr="006052D6" w:rsidRDefault="003B5D81" w:rsidP="00AD68D2">
            <w:pPr>
              <w:pStyle w:val="ListParagraph"/>
              <w:numPr>
                <w:ilvl w:val="0"/>
                <w:numId w:val="27"/>
              </w:numPr>
              <w:ind w:left="323" w:hanging="323"/>
              <w:jc w:val="lef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iCs/>
                <w:sz w:val="20"/>
                <w:szCs w:val="20"/>
                <w:lang w:val="en-GB"/>
              </w:rPr>
            </w:pPr>
            <w:r w:rsidRPr="006052D6">
              <w:rPr>
                <w:rFonts w:asciiTheme="minorHAnsi" w:eastAsiaTheme="minorHAnsi" w:hAnsiTheme="minorHAnsi" w:cstheme="minorHAnsi"/>
                <w:iCs/>
                <w:sz w:val="20"/>
                <w:szCs w:val="20"/>
                <w:lang w:val="en-GB"/>
              </w:rPr>
              <w:t>Ensuring participatory preparation of cluster concepts, public awareness campaigns and associated citizen engagement activities during and after the development of CDPs to ensure local ownership and informed decision-making.</w:t>
            </w:r>
          </w:p>
        </w:tc>
        <w:tc>
          <w:tcPr>
            <w:tcW w:w="1890" w:type="dxa"/>
          </w:tcPr>
          <w:p w14:paraId="2EDC172D" w14:textId="77777777" w:rsidR="003B5D81" w:rsidRPr="006052D6" w:rsidRDefault="003B5D81" w:rsidP="00AD68D2">
            <w:pPr>
              <w:pStyle w:val="ListParagraph"/>
              <w:numPr>
                <w:ilvl w:val="0"/>
                <w:numId w:val="19"/>
              </w:numPr>
              <w:ind w:left="350" w:hanging="270"/>
              <w:jc w:val="lef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0"/>
                <w:szCs w:val="20"/>
              </w:rPr>
            </w:pPr>
            <w:r w:rsidRPr="006052D6">
              <w:rPr>
                <w:rFonts w:asciiTheme="minorHAnsi" w:eastAsiaTheme="minorHAnsi" w:hAnsiTheme="minorHAnsi" w:cstheme="minorHAnsi"/>
                <w:sz w:val="20"/>
                <w:szCs w:val="20"/>
              </w:rPr>
              <w:t>Cluster concept</w:t>
            </w:r>
          </w:p>
          <w:p w14:paraId="4C71E94C" w14:textId="77777777" w:rsidR="003B5D81" w:rsidRPr="006052D6" w:rsidRDefault="003B5D81" w:rsidP="00AD68D2">
            <w:pPr>
              <w:pStyle w:val="ListParagraph"/>
              <w:numPr>
                <w:ilvl w:val="0"/>
                <w:numId w:val="19"/>
              </w:numPr>
              <w:ind w:left="350" w:hanging="270"/>
              <w:jc w:val="lef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0"/>
                <w:szCs w:val="20"/>
              </w:rPr>
            </w:pPr>
            <w:r w:rsidRPr="006052D6">
              <w:rPr>
                <w:rFonts w:asciiTheme="minorHAnsi" w:eastAsiaTheme="minorHAnsi" w:hAnsiTheme="minorHAnsi" w:cstheme="minorHAnsi"/>
                <w:sz w:val="20"/>
                <w:szCs w:val="20"/>
              </w:rPr>
              <w:t xml:space="preserve">Presentation of draft CDPs </w:t>
            </w:r>
          </w:p>
          <w:p w14:paraId="490FDB2E" w14:textId="77777777" w:rsidR="003B5D81" w:rsidRPr="006052D6" w:rsidRDefault="003B5D81" w:rsidP="00AD68D2">
            <w:pPr>
              <w:pStyle w:val="ListParagraph"/>
              <w:numPr>
                <w:ilvl w:val="0"/>
                <w:numId w:val="19"/>
              </w:numPr>
              <w:ind w:left="350" w:hanging="27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052D6">
              <w:rPr>
                <w:rFonts w:asciiTheme="minorHAnsi" w:eastAsiaTheme="minorHAnsi" w:hAnsiTheme="minorHAnsi" w:cstheme="minorHAnsi"/>
                <w:sz w:val="20"/>
                <w:szCs w:val="20"/>
              </w:rPr>
              <w:t>Consideration of feedback and suggestions</w:t>
            </w:r>
          </w:p>
        </w:tc>
        <w:tc>
          <w:tcPr>
            <w:tcW w:w="1638" w:type="dxa"/>
          </w:tcPr>
          <w:p w14:paraId="005853FF" w14:textId="31F4739B" w:rsidR="003B5D81" w:rsidRPr="006052D6" w:rsidRDefault="003B5D81" w:rsidP="00D94D44">
            <w:pPr>
              <w:ind w:left="0" w:firstLine="0"/>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052D6">
              <w:rPr>
                <w:rFonts w:cstheme="minorHAnsi"/>
                <w:sz w:val="20"/>
                <w:szCs w:val="20"/>
              </w:rPr>
              <w:t>TC and ATDF through TA Consultant</w:t>
            </w:r>
            <w:r w:rsidR="00626583">
              <w:rPr>
                <w:rFonts w:cstheme="minorHAnsi"/>
                <w:sz w:val="20"/>
                <w:szCs w:val="20"/>
              </w:rPr>
              <w:t>s</w:t>
            </w:r>
          </w:p>
        </w:tc>
      </w:tr>
      <w:tr w:rsidR="003B5D81" w:rsidRPr="006052D6" w14:paraId="272453F1" w14:textId="77777777" w:rsidTr="00334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14:paraId="75451C2D" w14:textId="77777777" w:rsidR="003B5D81" w:rsidRPr="006052D6" w:rsidRDefault="003B5D81" w:rsidP="00AD68D2">
            <w:pPr>
              <w:pStyle w:val="ListParagraph"/>
              <w:numPr>
                <w:ilvl w:val="0"/>
                <w:numId w:val="21"/>
              </w:numPr>
              <w:tabs>
                <w:tab w:val="left" w:pos="845"/>
              </w:tabs>
              <w:autoSpaceDE w:val="0"/>
              <w:autoSpaceDN w:val="0"/>
              <w:adjustRightInd w:val="0"/>
              <w:ind w:left="255" w:hanging="270"/>
              <w:jc w:val="left"/>
              <w:rPr>
                <w:rFonts w:asciiTheme="minorHAnsi" w:hAnsiTheme="minorHAnsi" w:cstheme="minorHAnsi"/>
                <w:sz w:val="20"/>
                <w:szCs w:val="20"/>
              </w:rPr>
            </w:pPr>
            <w:r w:rsidRPr="006052D6">
              <w:rPr>
                <w:rFonts w:asciiTheme="minorHAnsi" w:hAnsiTheme="minorHAnsi" w:cstheme="minorHAnsi"/>
                <w:sz w:val="20"/>
                <w:szCs w:val="20"/>
              </w:rPr>
              <w:t>Presentation and disclosure of draft and final CDPs</w:t>
            </w:r>
          </w:p>
        </w:tc>
        <w:tc>
          <w:tcPr>
            <w:tcW w:w="1710" w:type="dxa"/>
          </w:tcPr>
          <w:p w14:paraId="7756E72D" w14:textId="77777777" w:rsidR="003B5D81" w:rsidRPr="006052D6" w:rsidRDefault="003B5D81" w:rsidP="00AD68D2">
            <w:pPr>
              <w:pStyle w:val="ListParagraph"/>
              <w:numPr>
                <w:ilvl w:val="0"/>
                <w:numId w:val="23"/>
              </w:numPr>
              <w:autoSpaceDE w:val="0"/>
              <w:autoSpaceDN w:val="0"/>
              <w:adjustRightInd w:val="0"/>
              <w:ind w:left="255" w:hanging="265"/>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Regional round table workshop</w:t>
            </w:r>
          </w:p>
          <w:p w14:paraId="5BEF9ADD" w14:textId="77777777" w:rsidR="003B5D81" w:rsidRPr="006052D6" w:rsidRDefault="003B5D81" w:rsidP="00AD68D2">
            <w:pPr>
              <w:pStyle w:val="ListParagraph"/>
              <w:numPr>
                <w:ilvl w:val="0"/>
                <w:numId w:val="23"/>
              </w:numPr>
              <w:autoSpaceDE w:val="0"/>
              <w:autoSpaceDN w:val="0"/>
              <w:adjustRightInd w:val="0"/>
              <w:ind w:left="255" w:hanging="265"/>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Forums on social media</w:t>
            </w:r>
          </w:p>
          <w:p w14:paraId="1214F152" w14:textId="77777777" w:rsidR="003B5D81" w:rsidRPr="006052D6" w:rsidRDefault="003B5D81" w:rsidP="00AD68D2">
            <w:pPr>
              <w:pStyle w:val="ListParagraph"/>
              <w:numPr>
                <w:ilvl w:val="0"/>
                <w:numId w:val="23"/>
              </w:numPr>
              <w:autoSpaceDE w:val="0"/>
              <w:autoSpaceDN w:val="0"/>
              <w:adjustRightInd w:val="0"/>
              <w:ind w:left="255" w:hanging="265"/>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Public meetings</w:t>
            </w:r>
          </w:p>
          <w:p w14:paraId="487A92E2" w14:textId="77777777" w:rsidR="003B5D81" w:rsidRPr="006052D6" w:rsidRDefault="003B5D81" w:rsidP="00AD68D2">
            <w:pPr>
              <w:pStyle w:val="ListParagraph"/>
              <w:numPr>
                <w:ilvl w:val="0"/>
                <w:numId w:val="23"/>
              </w:numPr>
              <w:autoSpaceDE w:val="0"/>
              <w:autoSpaceDN w:val="0"/>
              <w:adjustRightInd w:val="0"/>
              <w:ind w:left="255" w:hanging="265"/>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Websites (ATDF, MOE, local communities, regional administrations)</w:t>
            </w:r>
          </w:p>
          <w:p w14:paraId="2161B581" w14:textId="77777777" w:rsidR="003B5D81" w:rsidRPr="006052D6" w:rsidRDefault="003B5D81" w:rsidP="00D94D44">
            <w:pPr>
              <w:pStyle w:val="ListParagraph"/>
              <w:autoSpaceDE w:val="0"/>
              <w:autoSpaceDN w:val="0"/>
              <w:adjustRightInd w:val="0"/>
              <w:ind w:left="258"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710" w:type="dxa"/>
          </w:tcPr>
          <w:p w14:paraId="3C7CE1B1" w14:textId="1DF9734D" w:rsidR="003B5D81" w:rsidRPr="006052D6" w:rsidRDefault="003B5D81" w:rsidP="00D94D44">
            <w:pPr>
              <w:pStyle w:val="ListParagraph"/>
              <w:autoSpaceDE w:val="0"/>
              <w:autoSpaceDN w:val="0"/>
              <w:adjustRightInd w:val="0"/>
              <w:ind w:left="-18"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roofErr w:type="spellStart"/>
            <w:r w:rsidRPr="006052D6">
              <w:rPr>
                <w:rFonts w:asciiTheme="minorHAnsi" w:hAnsiTheme="minorHAnsi" w:cstheme="minorHAnsi"/>
                <w:sz w:val="20"/>
                <w:szCs w:val="20"/>
              </w:rPr>
              <w:t>MoE</w:t>
            </w:r>
            <w:proofErr w:type="spellEnd"/>
            <w:r w:rsidRPr="006052D6">
              <w:rPr>
                <w:rFonts w:asciiTheme="minorHAnsi" w:hAnsiTheme="minorHAnsi" w:cstheme="minorHAnsi"/>
                <w:sz w:val="20"/>
                <w:szCs w:val="20"/>
              </w:rPr>
              <w:t xml:space="preserve">, </w:t>
            </w:r>
            <w:proofErr w:type="spellStart"/>
            <w:r w:rsidRPr="006052D6">
              <w:rPr>
                <w:rFonts w:asciiTheme="minorHAnsi" w:hAnsiTheme="minorHAnsi" w:cstheme="minorHAnsi"/>
                <w:sz w:val="20"/>
                <w:szCs w:val="20"/>
              </w:rPr>
              <w:t>MoESCS</w:t>
            </w:r>
            <w:proofErr w:type="spellEnd"/>
            <w:r w:rsidRPr="006052D6">
              <w:rPr>
                <w:rFonts w:asciiTheme="minorHAnsi" w:hAnsiTheme="minorHAnsi" w:cstheme="minorHAnsi"/>
                <w:sz w:val="20"/>
                <w:szCs w:val="20"/>
              </w:rPr>
              <w:t xml:space="preserve">, </w:t>
            </w:r>
            <w:proofErr w:type="spellStart"/>
            <w:r w:rsidRPr="006052D6">
              <w:rPr>
                <w:rFonts w:asciiTheme="minorHAnsi" w:hAnsiTheme="minorHAnsi" w:cstheme="minorHAnsi"/>
                <w:sz w:val="20"/>
                <w:szCs w:val="20"/>
              </w:rPr>
              <w:t>MoTAI</w:t>
            </w:r>
            <w:proofErr w:type="spellEnd"/>
            <w:r w:rsidRPr="006052D6">
              <w:rPr>
                <w:rFonts w:asciiTheme="minorHAnsi" w:hAnsiTheme="minorHAnsi" w:cstheme="minorHAnsi"/>
                <w:sz w:val="20"/>
                <w:szCs w:val="20"/>
              </w:rPr>
              <w:t xml:space="preserve">, </w:t>
            </w:r>
            <w:proofErr w:type="spellStart"/>
            <w:r w:rsidRPr="006052D6">
              <w:rPr>
                <w:rFonts w:asciiTheme="minorHAnsi" w:hAnsiTheme="minorHAnsi" w:cstheme="minorHAnsi"/>
                <w:sz w:val="20"/>
                <w:szCs w:val="20"/>
              </w:rPr>
              <w:t>M</w:t>
            </w:r>
            <w:r w:rsidR="00094168">
              <w:rPr>
                <w:rFonts w:asciiTheme="minorHAnsi" w:hAnsiTheme="minorHAnsi" w:cstheme="minorHAnsi"/>
                <w:sz w:val="20"/>
                <w:szCs w:val="20"/>
              </w:rPr>
              <w:t>oEnv</w:t>
            </w:r>
            <w:proofErr w:type="spellEnd"/>
            <w:r w:rsidRPr="006052D6">
              <w:rPr>
                <w:rFonts w:asciiTheme="minorHAnsi" w:hAnsiTheme="minorHAnsi" w:cstheme="minorHAnsi"/>
                <w:sz w:val="20"/>
                <w:szCs w:val="20"/>
              </w:rPr>
              <w:t xml:space="preserve">, TC, ATDF, regional administrations of Ararat, Aragatsotn, Shirak, Syunik, Tavush and </w:t>
            </w:r>
            <w:proofErr w:type="spellStart"/>
            <w:r w:rsidRPr="006052D6">
              <w:rPr>
                <w:rFonts w:asciiTheme="minorHAnsi" w:hAnsiTheme="minorHAnsi" w:cstheme="minorHAnsi"/>
                <w:sz w:val="20"/>
                <w:szCs w:val="20"/>
              </w:rPr>
              <w:t>Vayots</w:t>
            </w:r>
            <w:proofErr w:type="spellEnd"/>
            <w:r w:rsidRPr="006052D6">
              <w:rPr>
                <w:rFonts w:asciiTheme="minorHAnsi" w:hAnsiTheme="minorHAnsi" w:cstheme="minorHAnsi"/>
                <w:sz w:val="20"/>
                <w:szCs w:val="20"/>
              </w:rPr>
              <w:t xml:space="preserve"> </w:t>
            </w:r>
            <w:proofErr w:type="spellStart"/>
            <w:r w:rsidRPr="006052D6">
              <w:rPr>
                <w:rFonts w:asciiTheme="minorHAnsi" w:hAnsiTheme="minorHAnsi" w:cstheme="minorHAnsi"/>
                <w:sz w:val="20"/>
                <w:szCs w:val="20"/>
              </w:rPr>
              <w:t>Dzor</w:t>
            </w:r>
            <w:proofErr w:type="spellEnd"/>
            <w:r w:rsidRPr="006052D6">
              <w:rPr>
                <w:rFonts w:asciiTheme="minorHAnsi" w:hAnsiTheme="minorHAnsi" w:cstheme="minorHAnsi"/>
                <w:sz w:val="20"/>
                <w:szCs w:val="20"/>
              </w:rPr>
              <w:t>, DMOs, CSOs, NGOs, private sector</w:t>
            </w:r>
          </w:p>
        </w:tc>
        <w:tc>
          <w:tcPr>
            <w:tcW w:w="1890" w:type="dxa"/>
          </w:tcPr>
          <w:p w14:paraId="1DEB1640" w14:textId="77777777" w:rsidR="003B5D81" w:rsidRPr="006052D6" w:rsidRDefault="003B5D81" w:rsidP="00AD68D2">
            <w:pPr>
              <w:pStyle w:val="ListParagraph"/>
              <w:numPr>
                <w:ilvl w:val="0"/>
                <w:numId w:val="22"/>
              </w:numPr>
              <w:ind w:left="347"/>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0"/>
                <w:szCs w:val="20"/>
                <w:lang w:val="en-GB"/>
              </w:rPr>
            </w:pPr>
            <w:r w:rsidRPr="006052D6">
              <w:rPr>
                <w:rFonts w:asciiTheme="minorHAnsi" w:eastAsiaTheme="minorHAnsi" w:hAnsiTheme="minorHAnsi" w:cstheme="minorHAnsi"/>
                <w:iCs/>
                <w:sz w:val="20"/>
                <w:szCs w:val="20"/>
                <w:lang w:val="en-GB"/>
              </w:rPr>
              <w:t>Enabling key stakeholders to provide their opinion, feedback, suggestions on the draft CDPs</w:t>
            </w:r>
          </w:p>
          <w:p w14:paraId="5EC14BA5" w14:textId="77777777" w:rsidR="003B5D81" w:rsidRPr="006052D6" w:rsidRDefault="003B5D81" w:rsidP="00AD68D2">
            <w:pPr>
              <w:pStyle w:val="ListParagraph"/>
              <w:numPr>
                <w:ilvl w:val="0"/>
                <w:numId w:val="22"/>
              </w:numPr>
              <w:ind w:left="347"/>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
                <w:sz w:val="20"/>
                <w:szCs w:val="20"/>
                <w:lang w:val="en-GB"/>
              </w:rPr>
            </w:pPr>
            <w:r w:rsidRPr="006052D6">
              <w:rPr>
                <w:rFonts w:asciiTheme="minorHAnsi" w:eastAsiaTheme="minorHAnsi" w:hAnsiTheme="minorHAnsi" w:cstheme="minorHAnsi"/>
                <w:iCs/>
                <w:sz w:val="20"/>
                <w:szCs w:val="20"/>
                <w:lang w:val="en-GB"/>
              </w:rPr>
              <w:t xml:space="preserve">Integrating and addressing raised suggestions, opinions and considerations </w:t>
            </w:r>
          </w:p>
        </w:tc>
        <w:tc>
          <w:tcPr>
            <w:tcW w:w="1890" w:type="dxa"/>
          </w:tcPr>
          <w:p w14:paraId="387FF433" w14:textId="77777777" w:rsidR="003B5D81" w:rsidRPr="006052D6" w:rsidRDefault="003B5D81" w:rsidP="00D94D44">
            <w:pPr>
              <w:ind w:left="0" w:firstLine="0"/>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52D6">
              <w:rPr>
                <w:rFonts w:cstheme="minorHAnsi"/>
                <w:sz w:val="20"/>
                <w:szCs w:val="20"/>
              </w:rPr>
              <w:t>The content of CDPs</w:t>
            </w:r>
          </w:p>
        </w:tc>
        <w:tc>
          <w:tcPr>
            <w:tcW w:w="1638" w:type="dxa"/>
          </w:tcPr>
          <w:p w14:paraId="1FC81AA7" w14:textId="5E671DF8" w:rsidR="003B5D81" w:rsidRPr="006052D6" w:rsidRDefault="003B5D81" w:rsidP="00D94D44">
            <w:pPr>
              <w:ind w:left="0" w:firstLine="0"/>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52D6">
              <w:rPr>
                <w:rFonts w:cstheme="minorHAnsi"/>
                <w:sz w:val="20"/>
                <w:szCs w:val="20"/>
              </w:rPr>
              <w:t>TC will coordinate presentation of the CDPs</w:t>
            </w:r>
            <w:r w:rsidR="00E21DF2" w:rsidRPr="006052D6">
              <w:rPr>
                <w:rFonts w:cstheme="minorHAnsi"/>
                <w:sz w:val="20"/>
                <w:szCs w:val="20"/>
              </w:rPr>
              <w:t>,</w:t>
            </w:r>
          </w:p>
          <w:p w14:paraId="5AB32F24" w14:textId="77777777" w:rsidR="003B5D81" w:rsidRPr="006052D6" w:rsidRDefault="003B5D81" w:rsidP="00D94D44">
            <w:pPr>
              <w:ind w:left="0" w:firstLine="0"/>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52D6">
              <w:rPr>
                <w:rFonts w:cstheme="minorHAnsi"/>
                <w:sz w:val="20"/>
                <w:szCs w:val="20"/>
              </w:rPr>
              <w:t>ATDF will coordinate disclosure of draft and CDPs on social media and websites, including regional administrations and local communities</w:t>
            </w:r>
          </w:p>
        </w:tc>
      </w:tr>
      <w:tr w:rsidR="00FA508A" w:rsidRPr="006052D6" w14:paraId="687183BD" w14:textId="77777777" w:rsidTr="00334903">
        <w:tc>
          <w:tcPr>
            <w:cnfStyle w:val="001000000000" w:firstRow="0" w:lastRow="0" w:firstColumn="1" w:lastColumn="0" w:oddVBand="0" w:evenVBand="0" w:oddHBand="0" w:evenHBand="0" w:firstRowFirstColumn="0" w:firstRowLastColumn="0" w:lastRowFirstColumn="0" w:lastRowLastColumn="0"/>
            <w:tcW w:w="1710" w:type="dxa"/>
          </w:tcPr>
          <w:p w14:paraId="273A4DE2" w14:textId="4430E84C" w:rsidR="00FA508A" w:rsidRPr="006052D6" w:rsidRDefault="00FA508A" w:rsidP="00AD68D2">
            <w:pPr>
              <w:pStyle w:val="ListParagraph"/>
              <w:numPr>
                <w:ilvl w:val="0"/>
                <w:numId w:val="21"/>
              </w:numPr>
              <w:tabs>
                <w:tab w:val="left" w:pos="845"/>
              </w:tabs>
              <w:autoSpaceDE w:val="0"/>
              <w:autoSpaceDN w:val="0"/>
              <w:adjustRightInd w:val="0"/>
              <w:ind w:left="255" w:hanging="270"/>
              <w:jc w:val="left"/>
              <w:rPr>
                <w:rFonts w:asciiTheme="minorHAnsi" w:hAnsiTheme="minorHAnsi" w:cstheme="minorHAnsi"/>
                <w:sz w:val="20"/>
                <w:szCs w:val="20"/>
              </w:rPr>
            </w:pPr>
            <w:r w:rsidRPr="006052D6">
              <w:rPr>
                <w:rFonts w:asciiTheme="minorHAnsi" w:hAnsiTheme="minorHAnsi" w:cstheme="minorHAnsi"/>
                <w:sz w:val="20"/>
                <w:szCs w:val="20"/>
              </w:rPr>
              <w:t xml:space="preserve">Provision of trainings, tools, vocational education </w:t>
            </w:r>
          </w:p>
        </w:tc>
        <w:tc>
          <w:tcPr>
            <w:tcW w:w="1710" w:type="dxa"/>
          </w:tcPr>
          <w:p w14:paraId="234C89CC" w14:textId="77777777" w:rsidR="00FA508A" w:rsidRPr="006052D6" w:rsidRDefault="00FA508A" w:rsidP="00AD68D2">
            <w:pPr>
              <w:pStyle w:val="ListParagraph"/>
              <w:numPr>
                <w:ilvl w:val="0"/>
                <w:numId w:val="26"/>
              </w:numPr>
              <w:autoSpaceDE w:val="0"/>
              <w:autoSpaceDN w:val="0"/>
              <w:adjustRightInd w:val="0"/>
              <w:ind w:left="168" w:hanging="18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 xml:space="preserve">Information on trainings and vocational education will be sent by email list </w:t>
            </w:r>
          </w:p>
          <w:p w14:paraId="02CA8E7A" w14:textId="4A4F16F3" w:rsidR="00FA508A" w:rsidRPr="006052D6" w:rsidRDefault="00FA508A" w:rsidP="00AD68D2">
            <w:pPr>
              <w:pStyle w:val="ListParagraph"/>
              <w:numPr>
                <w:ilvl w:val="0"/>
                <w:numId w:val="23"/>
              </w:numPr>
              <w:autoSpaceDE w:val="0"/>
              <w:autoSpaceDN w:val="0"/>
              <w:adjustRightInd w:val="0"/>
              <w:ind w:left="139" w:hanging="149"/>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Announcement on trainings will be placed on social media sites of the target communities</w:t>
            </w:r>
          </w:p>
        </w:tc>
        <w:tc>
          <w:tcPr>
            <w:tcW w:w="1710" w:type="dxa"/>
          </w:tcPr>
          <w:p w14:paraId="2FC89AB7" w14:textId="573038D3" w:rsidR="00FA508A" w:rsidRPr="006052D6" w:rsidRDefault="00FA508A" w:rsidP="00FA508A">
            <w:pPr>
              <w:pStyle w:val="ListParagraph"/>
              <w:autoSpaceDE w:val="0"/>
              <w:autoSpaceDN w:val="0"/>
              <w:adjustRightInd w:val="0"/>
              <w:ind w:left="-18"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DMOs, CSOs and regional tourism organizations</w:t>
            </w:r>
          </w:p>
        </w:tc>
        <w:tc>
          <w:tcPr>
            <w:tcW w:w="1890" w:type="dxa"/>
          </w:tcPr>
          <w:p w14:paraId="7000DA9B" w14:textId="77777777" w:rsidR="00FA508A" w:rsidRPr="006052D6" w:rsidRDefault="00FA508A" w:rsidP="00AD68D2">
            <w:pPr>
              <w:pStyle w:val="ListParagraph"/>
              <w:numPr>
                <w:ilvl w:val="0"/>
                <w:numId w:val="14"/>
              </w:numPr>
              <w:autoSpaceDE w:val="0"/>
              <w:autoSpaceDN w:val="0"/>
              <w:adjustRightInd w:val="0"/>
              <w:ind w:left="254" w:hanging="254"/>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Technical support for branding, marketing, and promotion activities within the tourism value chain,</w:t>
            </w:r>
          </w:p>
          <w:p w14:paraId="6BCF51FC" w14:textId="77777777" w:rsidR="00FA508A" w:rsidRPr="006052D6" w:rsidRDefault="00FA508A" w:rsidP="00AD68D2">
            <w:pPr>
              <w:pStyle w:val="ListParagraph"/>
              <w:numPr>
                <w:ilvl w:val="0"/>
                <w:numId w:val="14"/>
              </w:numPr>
              <w:autoSpaceDE w:val="0"/>
              <w:autoSpaceDN w:val="0"/>
              <w:adjustRightInd w:val="0"/>
              <w:ind w:left="254" w:hanging="254"/>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Development and implementation of site management plans to enable sustainable operations and maintenance of touristic products</w:t>
            </w:r>
          </w:p>
          <w:p w14:paraId="3DE42165" w14:textId="0B891D1F" w:rsidR="00FA508A" w:rsidRPr="006052D6" w:rsidRDefault="00FA508A" w:rsidP="00AD68D2">
            <w:pPr>
              <w:pStyle w:val="ListParagraph"/>
              <w:numPr>
                <w:ilvl w:val="0"/>
                <w:numId w:val="22"/>
              </w:numPr>
              <w:ind w:left="229" w:hanging="242"/>
              <w:jc w:val="lef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iCs/>
                <w:sz w:val="20"/>
                <w:szCs w:val="20"/>
                <w:lang w:val="en-GB"/>
              </w:rPr>
            </w:pPr>
            <w:r w:rsidRPr="006052D6">
              <w:rPr>
                <w:rFonts w:asciiTheme="minorHAnsi" w:hAnsiTheme="minorHAnsi" w:cstheme="minorHAnsi"/>
                <w:sz w:val="20"/>
                <w:szCs w:val="20"/>
              </w:rPr>
              <w:t>Information, data collection and reporting of local tourism statistics</w:t>
            </w:r>
          </w:p>
        </w:tc>
        <w:tc>
          <w:tcPr>
            <w:tcW w:w="1890" w:type="dxa"/>
          </w:tcPr>
          <w:p w14:paraId="262EE962" w14:textId="77777777" w:rsidR="00FA508A" w:rsidRPr="006052D6" w:rsidRDefault="00FA508A" w:rsidP="00AD68D2">
            <w:pPr>
              <w:pStyle w:val="ListParagraph"/>
              <w:numPr>
                <w:ilvl w:val="0"/>
                <w:numId w:val="14"/>
              </w:numPr>
              <w:autoSpaceDE w:val="0"/>
              <w:autoSpaceDN w:val="0"/>
              <w:adjustRightInd w:val="0"/>
              <w:ind w:left="254" w:hanging="254"/>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Branding,</w:t>
            </w:r>
          </w:p>
          <w:p w14:paraId="70BC1423" w14:textId="77777777" w:rsidR="00FA508A" w:rsidRPr="006052D6" w:rsidRDefault="00FA508A" w:rsidP="00AD68D2">
            <w:pPr>
              <w:pStyle w:val="ListParagraph"/>
              <w:numPr>
                <w:ilvl w:val="0"/>
                <w:numId w:val="14"/>
              </w:numPr>
              <w:autoSpaceDE w:val="0"/>
              <w:autoSpaceDN w:val="0"/>
              <w:adjustRightInd w:val="0"/>
              <w:ind w:left="254" w:hanging="254"/>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Marketing,</w:t>
            </w:r>
          </w:p>
          <w:p w14:paraId="7A5D841D" w14:textId="77777777" w:rsidR="00FA508A" w:rsidRPr="006052D6" w:rsidRDefault="00FA508A" w:rsidP="00AD68D2">
            <w:pPr>
              <w:pStyle w:val="ListParagraph"/>
              <w:numPr>
                <w:ilvl w:val="0"/>
                <w:numId w:val="14"/>
              </w:numPr>
              <w:autoSpaceDE w:val="0"/>
              <w:autoSpaceDN w:val="0"/>
              <w:adjustRightInd w:val="0"/>
              <w:ind w:left="254" w:hanging="254"/>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Promotion activities,</w:t>
            </w:r>
          </w:p>
          <w:p w14:paraId="70A2410C" w14:textId="77777777" w:rsidR="00FA508A" w:rsidRPr="006052D6" w:rsidRDefault="00FA508A" w:rsidP="00AD68D2">
            <w:pPr>
              <w:pStyle w:val="ListParagraph"/>
              <w:numPr>
                <w:ilvl w:val="0"/>
                <w:numId w:val="14"/>
              </w:numPr>
              <w:autoSpaceDE w:val="0"/>
              <w:autoSpaceDN w:val="0"/>
              <w:adjustRightInd w:val="0"/>
              <w:ind w:left="254" w:hanging="254"/>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Site management plans development and implementation,</w:t>
            </w:r>
          </w:p>
          <w:p w14:paraId="73E1F209" w14:textId="1BA65496" w:rsidR="00FA508A" w:rsidRPr="006052D6" w:rsidRDefault="00FA508A" w:rsidP="00FA508A">
            <w:pPr>
              <w:ind w:left="0" w:firstLine="0"/>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052D6">
              <w:rPr>
                <w:rFonts w:cstheme="minorHAnsi"/>
                <w:sz w:val="20"/>
                <w:szCs w:val="20"/>
              </w:rPr>
              <w:t>Data collection and reporting</w:t>
            </w:r>
          </w:p>
        </w:tc>
        <w:tc>
          <w:tcPr>
            <w:tcW w:w="1638" w:type="dxa"/>
          </w:tcPr>
          <w:p w14:paraId="3E0F3503" w14:textId="5707AF45" w:rsidR="00FA508A" w:rsidRPr="006052D6" w:rsidRDefault="00FA508A" w:rsidP="00FA508A">
            <w:pPr>
              <w:ind w:left="0" w:firstLine="0"/>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052D6">
              <w:rPr>
                <w:rFonts w:cstheme="minorHAnsi"/>
                <w:sz w:val="20"/>
                <w:szCs w:val="20"/>
              </w:rPr>
              <w:t>TC and ATDF through TA Consultant</w:t>
            </w:r>
          </w:p>
        </w:tc>
      </w:tr>
      <w:tr w:rsidR="00FA508A" w:rsidRPr="006052D6" w14:paraId="1F3C7AF0" w14:textId="77777777" w:rsidTr="00334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14:paraId="2FCB9C74" w14:textId="5CDBCD6B" w:rsidR="00FA508A" w:rsidRPr="006052D6" w:rsidRDefault="00FA508A" w:rsidP="00AD68D2">
            <w:pPr>
              <w:pStyle w:val="ListParagraph"/>
              <w:numPr>
                <w:ilvl w:val="0"/>
                <w:numId w:val="21"/>
              </w:numPr>
              <w:tabs>
                <w:tab w:val="left" w:pos="845"/>
              </w:tabs>
              <w:autoSpaceDE w:val="0"/>
              <w:autoSpaceDN w:val="0"/>
              <w:adjustRightInd w:val="0"/>
              <w:ind w:left="255" w:hanging="270"/>
              <w:jc w:val="left"/>
              <w:rPr>
                <w:rFonts w:asciiTheme="minorHAnsi" w:hAnsiTheme="minorHAnsi" w:cstheme="minorHAnsi"/>
                <w:sz w:val="20"/>
                <w:szCs w:val="20"/>
              </w:rPr>
            </w:pPr>
            <w:r w:rsidRPr="006052D6">
              <w:rPr>
                <w:rFonts w:asciiTheme="minorHAnsi" w:hAnsiTheme="minorHAnsi" w:cstheme="minorHAnsi"/>
                <w:sz w:val="20"/>
                <w:szCs w:val="20"/>
              </w:rPr>
              <w:t>Establishment, management, and operations of DMOs</w:t>
            </w:r>
          </w:p>
        </w:tc>
        <w:tc>
          <w:tcPr>
            <w:tcW w:w="1710" w:type="dxa"/>
          </w:tcPr>
          <w:p w14:paraId="313DE788" w14:textId="77647C87" w:rsidR="00FA508A" w:rsidRPr="006052D6" w:rsidRDefault="00FA508A" w:rsidP="00AD68D2">
            <w:pPr>
              <w:pStyle w:val="ListParagraph"/>
              <w:numPr>
                <w:ilvl w:val="0"/>
                <w:numId w:val="23"/>
              </w:numPr>
              <w:autoSpaceDE w:val="0"/>
              <w:autoSpaceDN w:val="0"/>
              <w:adjustRightInd w:val="0"/>
              <w:ind w:left="255" w:hanging="265"/>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Round table discussions with participation of established DMOs’ representatives</w:t>
            </w:r>
          </w:p>
        </w:tc>
        <w:tc>
          <w:tcPr>
            <w:tcW w:w="1710" w:type="dxa"/>
          </w:tcPr>
          <w:p w14:paraId="2EE81AA2" w14:textId="650A2E24" w:rsidR="00FA508A" w:rsidRPr="006052D6" w:rsidRDefault="00FA508A" w:rsidP="00FA508A">
            <w:pPr>
              <w:pStyle w:val="ListParagraph"/>
              <w:autoSpaceDE w:val="0"/>
              <w:autoSpaceDN w:val="0"/>
              <w:adjustRightInd w:val="0"/>
              <w:ind w:left="-18"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CSOs, NGOs, tourism organizations potentially interested in destination marketing</w:t>
            </w:r>
          </w:p>
        </w:tc>
        <w:tc>
          <w:tcPr>
            <w:tcW w:w="1890" w:type="dxa"/>
          </w:tcPr>
          <w:p w14:paraId="1952849B" w14:textId="529918E2" w:rsidR="00FA508A" w:rsidRPr="006052D6" w:rsidRDefault="00FA508A" w:rsidP="00AD68D2">
            <w:pPr>
              <w:pStyle w:val="ListParagraph"/>
              <w:numPr>
                <w:ilvl w:val="0"/>
                <w:numId w:val="22"/>
              </w:numPr>
              <w:ind w:left="347"/>
              <w:jc w:val="lef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iCs/>
                <w:sz w:val="20"/>
                <w:szCs w:val="20"/>
                <w:lang w:val="en-GB"/>
              </w:rPr>
            </w:pPr>
            <w:r w:rsidRPr="006052D6">
              <w:rPr>
                <w:rFonts w:asciiTheme="minorHAnsi" w:hAnsiTheme="minorHAnsi" w:cstheme="minorHAnsi"/>
                <w:sz w:val="20"/>
                <w:szCs w:val="20"/>
              </w:rPr>
              <w:t>Supporting better local tourism management</w:t>
            </w:r>
          </w:p>
        </w:tc>
        <w:tc>
          <w:tcPr>
            <w:tcW w:w="1890" w:type="dxa"/>
          </w:tcPr>
          <w:p w14:paraId="0DB5FA4A" w14:textId="565C6EF7" w:rsidR="00FA508A" w:rsidRPr="006052D6" w:rsidRDefault="00FA508A" w:rsidP="00FA508A">
            <w:pPr>
              <w:ind w:left="0" w:firstLine="0"/>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52D6">
              <w:rPr>
                <w:rFonts w:cstheme="minorHAnsi"/>
                <w:sz w:val="20"/>
                <w:szCs w:val="20"/>
              </w:rPr>
              <w:t>Role of DMO in regional tourism development</w:t>
            </w:r>
          </w:p>
        </w:tc>
        <w:tc>
          <w:tcPr>
            <w:tcW w:w="1638" w:type="dxa"/>
          </w:tcPr>
          <w:p w14:paraId="194FA368" w14:textId="3319E3E8" w:rsidR="00FA508A" w:rsidRPr="006052D6" w:rsidRDefault="00FA508A" w:rsidP="00FA508A">
            <w:pPr>
              <w:ind w:left="0" w:firstLine="0"/>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52D6">
              <w:rPr>
                <w:rFonts w:cstheme="minorHAnsi"/>
                <w:sz w:val="20"/>
                <w:szCs w:val="20"/>
              </w:rPr>
              <w:t>TC and ATDF through TA Consultant</w:t>
            </w:r>
          </w:p>
        </w:tc>
      </w:tr>
      <w:tr w:rsidR="003B5D81" w:rsidRPr="006052D6" w14:paraId="3895886F" w14:textId="77777777" w:rsidTr="00334903">
        <w:tc>
          <w:tcPr>
            <w:cnfStyle w:val="001000000000" w:firstRow="0" w:lastRow="0" w:firstColumn="1" w:lastColumn="0" w:oddVBand="0" w:evenVBand="0" w:oddHBand="0" w:evenHBand="0" w:firstRowFirstColumn="0" w:firstRowLastColumn="0" w:lastRowFirstColumn="0" w:lastRowLastColumn="0"/>
            <w:tcW w:w="10548" w:type="dxa"/>
            <w:gridSpan w:val="6"/>
          </w:tcPr>
          <w:p w14:paraId="37B5128D" w14:textId="1530E31B" w:rsidR="008A5896" w:rsidRPr="006052D6" w:rsidRDefault="003B5D81" w:rsidP="00D94D44">
            <w:pPr>
              <w:ind w:left="0" w:firstLine="0"/>
              <w:jc w:val="left"/>
              <w:rPr>
                <w:rFonts w:cstheme="minorHAnsi"/>
                <w:b w:val="0"/>
                <w:bCs w:val="0"/>
                <w:i/>
                <w:iCs/>
                <w:sz w:val="20"/>
                <w:szCs w:val="20"/>
              </w:rPr>
            </w:pPr>
            <w:r w:rsidRPr="006052D6">
              <w:rPr>
                <w:rFonts w:cstheme="minorHAnsi"/>
                <w:b w:val="0"/>
                <w:bCs w:val="0"/>
                <w:i/>
                <w:iCs/>
                <w:sz w:val="20"/>
                <w:szCs w:val="20"/>
              </w:rPr>
              <w:t xml:space="preserve">Component 2. </w:t>
            </w:r>
            <w:r w:rsidR="008739DF">
              <w:rPr>
                <w:rFonts w:ascii="Calibri" w:eastAsia="Calibri" w:hAnsi="Calibri" w:cs="Calibri"/>
                <w:b w:val="0"/>
                <w:i/>
                <w:sz w:val="20"/>
                <w:szCs w:val="20"/>
              </w:rPr>
              <w:t>Supporting C</w:t>
            </w:r>
            <w:r w:rsidR="008739DF" w:rsidRPr="008739DF">
              <w:rPr>
                <w:rFonts w:ascii="Calibri" w:eastAsia="Calibri" w:hAnsi="Calibri" w:cs="Calibri"/>
                <w:b w:val="0"/>
                <w:i/>
                <w:sz w:val="20"/>
                <w:szCs w:val="20"/>
              </w:rPr>
              <w:t>limat</w:t>
            </w:r>
            <w:r w:rsidR="008739DF">
              <w:rPr>
                <w:rFonts w:ascii="Calibri" w:eastAsia="Calibri" w:hAnsi="Calibri" w:cs="Calibri"/>
                <w:b w:val="0"/>
                <w:i/>
                <w:sz w:val="20"/>
                <w:szCs w:val="20"/>
              </w:rPr>
              <w:t>e-Resilient I</w:t>
            </w:r>
            <w:r w:rsidR="008739DF" w:rsidRPr="008739DF">
              <w:rPr>
                <w:rFonts w:ascii="Calibri" w:eastAsia="Calibri" w:hAnsi="Calibri" w:cs="Calibri"/>
                <w:b w:val="0"/>
                <w:i/>
                <w:sz w:val="20"/>
                <w:szCs w:val="20"/>
              </w:rPr>
              <w:t xml:space="preserve">nfrastructure and </w:t>
            </w:r>
            <w:r w:rsidR="008739DF">
              <w:rPr>
                <w:rFonts w:ascii="Calibri" w:eastAsia="Calibri" w:hAnsi="Calibri" w:cs="Calibri"/>
                <w:b w:val="0"/>
                <w:i/>
                <w:sz w:val="20"/>
                <w:szCs w:val="20"/>
              </w:rPr>
              <w:t>Promoting Private Sector Participation in Local E</w:t>
            </w:r>
            <w:r w:rsidR="008739DF" w:rsidRPr="008739DF">
              <w:rPr>
                <w:rFonts w:ascii="Calibri" w:eastAsia="Calibri" w:hAnsi="Calibri" w:cs="Calibri"/>
                <w:b w:val="0"/>
                <w:i/>
                <w:sz w:val="20"/>
                <w:szCs w:val="20"/>
              </w:rPr>
              <w:t>conomies</w:t>
            </w:r>
            <w:r w:rsidR="008739DF" w:rsidRPr="008739DF" w:rsidDel="008739DF">
              <w:rPr>
                <w:rFonts w:cstheme="minorHAnsi"/>
                <w:b w:val="0"/>
                <w:bCs w:val="0"/>
                <w:i/>
                <w:iCs/>
                <w:sz w:val="20"/>
                <w:szCs w:val="20"/>
              </w:rPr>
              <w:t xml:space="preserve"> </w:t>
            </w:r>
            <w:r w:rsidR="008A5896" w:rsidRPr="006052D6">
              <w:rPr>
                <w:rFonts w:cstheme="minorHAnsi"/>
                <w:b w:val="0"/>
                <w:bCs w:val="0"/>
                <w:i/>
                <w:iCs/>
                <w:sz w:val="20"/>
                <w:szCs w:val="20"/>
              </w:rPr>
              <w:t xml:space="preserve">Sub-component 2.1 </w:t>
            </w:r>
            <w:r w:rsidR="008739DF" w:rsidRPr="008739DF">
              <w:rPr>
                <w:rFonts w:ascii="Calibri" w:eastAsia="Calibri" w:hAnsi="Calibri" w:cs="Calibri"/>
                <w:b w:val="0"/>
                <w:i/>
                <w:sz w:val="20"/>
                <w:szCs w:val="20"/>
              </w:rPr>
              <w:t xml:space="preserve">Rehabilitating and </w:t>
            </w:r>
            <w:r w:rsidR="008739DF">
              <w:rPr>
                <w:rFonts w:ascii="Calibri" w:eastAsia="Calibri" w:hAnsi="Calibri" w:cs="Calibri"/>
                <w:b w:val="0"/>
                <w:i/>
                <w:sz w:val="20"/>
                <w:szCs w:val="20"/>
              </w:rPr>
              <w:t>U</w:t>
            </w:r>
            <w:r w:rsidR="008739DF" w:rsidRPr="008739DF">
              <w:rPr>
                <w:rFonts w:ascii="Calibri" w:eastAsia="Calibri" w:hAnsi="Calibri" w:cs="Calibri"/>
                <w:b w:val="0"/>
                <w:i/>
                <w:sz w:val="20"/>
                <w:szCs w:val="20"/>
              </w:rPr>
              <w:t xml:space="preserve">pgrading </w:t>
            </w:r>
            <w:r w:rsidR="008739DF">
              <w:rPr>
                <w:rFonts w:ascii="Calibri" w:eastAsia="Calibri" w:hAnsi="Calibri" w:cs="Calibri"/>
                <w:b w:val="0"/>
                <w:i/>
                <w:sz w:val="20"/>
                <w:szCs w:val="20"/>
              </w:rPr>
              <w:t>I</w:t>
            </w:r>
            <w:r w:rsidR="008739DF" w:rsidRPr="008739DF">
              <w:rPr>
                <w:rFonts w:ascii="Calibri" w:eastAsia="Calibri" w:hAnsi="Calibri" w:cs="Calibri"/>
                <w:b w:val="0"/>
                <w:i/>
                <w:sz w:val="20"/>
                <w:szCs w:val="20"/>
              </w:rPr>
              <w:t xml:space="preserve">nfrastructure and </w:t>
            </w:r>
            <w:r w:rsidR="008739DF">
              <w:rPr>
                <w:rFonts w:ascii="Calibri" w:eastAsia="Calibri" w:hAnsi="Calibri" w:cs="Calibri"/>
                <w:b w:val="0"/>
                <w:i/>
                <w:sz w:val="20"/>
                <w:szCs w:val="20"/>
              </w:rPr>
              <w:t>S</w:t>
            </w:r>
            <w:r w:rsidR="008739DF" w:rsidRPr="00272FFF">
              <w:rPr>
                <w:rFonts w:ascii="Calibri" w:eastAsia="Calibri" w:hAnsi="Calibri" w:cs="Calibri"/>
                <w:b w:val="0"/>
                <w:i/>
                <w:sz w:val="20"/>
                <w:szCs w:val="20"/>
              </w:rPr>
              <w:t>ervices</w:t>
            </w:r>
            <w:r w:rsidR="008739DF">
              <w:rPr>
                <w:rFonts w:ascii="Calibri" w:eastAsia="Calibri" w:hAnsi="Calibri" w:cs="Calibri"/>
                <w:b w:val="0"/>
                <w:i/>
                <w:sz w:val="20"/>
                <w:szCs w:val="20"/>
              </w:rPr>
              <w:t xml:space="preserve"> </w:t>
            </w:r>
          </w:p>
        </w:tc>
      </w:tr>
      <w:tr w:rsidR="003B5D81" w:rsidRPr="006052D6" w14:paraId="6B22E8FF" w14:textId="77777777" w:rsidTr="00334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14:paraId="5B9FE2AA" w14:textId="45F71088" w:rsidR="003B5D81" w:rsidRPr="006052D6" w:rsidRDefault="003B5D81" w:rsidP="00AD68D2">
            <w:pPr>
              <w:pStyle w:val="ListParagraph"/>
              <w:numPr>
                <w:ilvl w:val="0"/>
                <w:numId w:val="21"/>
              </w:numPr>
              <w:tabs>
                <w:tab w:val="left" w:pos="845"/>
              </w:tabs>
              <w:autoSpaceDE w:val="0"/>
              <w:autoSpaceDN w:val="0"/>
              <w:adjustRightInd w:val="0"/>
              <w:ind w:left="255" w:hanging="270"/>
              <w:jc w:val="left"/>
              <w:rPr>
                <w:rFonts w:asciiTheme="minorHAnsi" w:hAnsiTheme="minorHAnsi" w:cstheme="minorHAnsi"/>
                <w:sz w:val="20"/>
                <w:szCs w:val="20"/>
              </w:rPr>
            </w:pPr>
            <w:r w:rsidRPr="006052D6">
              <w:rPr>
                <w:rFonts w:asciiTheme="minorHAnsi" w:hAnsiTheme="minorHAnsi" w:cstheme="minorHAnsi"/>
                <w:sz w:val="20"/>
                <w:szCs w:val="20"/>
              </w:rPr>
              <w:t>Elaboration of designs for subprojects (including development of ESIAs,</w:t>
            </w:r>
            <w:r w:rsidR="00646F1A">
              <w:rPr>
                <w:rFonts w:asciiTheme="minorHAnsi" w:hAnsiTheme="minorHAnsi" w:cstheme="minorHAnsi"/>
                <w:sz w:val="20"/>
                <w:szCs w:val="20"/>
              </w:rPr>
              <w:t xml:space="preserve"> ESRs</w:t>
            </w:r>
            <w:r w:rsidR="009C21EE">
              <w:rPr>
                <w:rFonts w:asciiTheme="minorHAnsi" w:hAnsiTheme="minorHAnsi" w:cstheme="minorHAnsi"/>
                <w:sz w:val="20"/>
                <w:szCs w:val="20"/>
              </w:rPr>
              <w:t xml:space="preserve">, </w:t>
            </w:r>
            <w:r w:rsidRPr="006052D6">
              <w:rPr>
                <w:rFonts w:asciiTheme="minorHAnsi" w:hAnsiTheme="minorHAnsi" w:cstheme="minorHAnsi"/>
                <w:sz w:val="20"/>
                <w:szCs w:val="20"/>
              </w:rPr>
              <w:t xml:space="preserve"> ESMPs,</w:t>
            </w:r>
            <w:r w:rsidR="009C21EE">
              <w:rPr>
                <w:rFonts w:asciiTheme="minorHAnsi" w:hAnsiTheme="minorHAnsi" w:cstheme="minorHAnsi"/>
                <w:sz w:val="20"/>
                <w:szCs w:val="20"/>
              </w:rPr>
              <w:t xml:space="preserve"> CHMP,</w:t>
            </w:r>
            <w:r w:rsidRPr="006052D6">
              <w:rPr>
                <w:rFonts w:asciiTheme="minorHAnsi" w:hAnsiTheme="minorHAnsi" w:cstheme="minorHAnsi"/>
                <w:sz w:val="20"/>
                <w:szCs w:val="20"/>
              </w:rPr>
              <w:t xml:space="preserve"> RPs if any, </w:t>
            </w:r>
            <w:r w:rsidR="00342761">
              <w:rPr>
                <w:rFonts w:asciiTheme="minorHAnsi" w:hAnsiTheme="minorHAnsi" w:cstheme="minorHAnsi"/>
                <w:sz w:val="20"/>
                <w:szCs w:val="20"/>
              </w:rPr>
              <w:t>F</w:t>
            </w:r>
            <w:r w:rsidRPr="006052D6">
              <w:rPr>
                <w:rFonts w:asciiTheme="minorHAnsi" w:hAnsiTheme="minorHAnsi" w:cstheme="minorHAnsi"/>
                <w:sz w:val="20"/>
                <w:szCs w:val="20"/>
              </w:rPr>
              <w:t>GRM, and update of SEP)</w:t>
            </w:r>
          </w:p>
        </w:tc>
        <w:tc>
          <w:tcPr>
            <w:tcW w:w="1710" w:type="dxa"/>
          </w:tcPr>
          <w:p w14:paraId="1FC77385" w14:textId="2046BB03" w:rsidR="003B5D81" w:rsidRPr="006052D6" w:rsidRDefault="003B5D81" w:rsidP="00AD68D2">
            <w:pPr>
              <w:pStyle w:val="ListParagraph"/>
              <w:numPr>
                <w:ilvl w:val="0"/>
                <w:numId w:val="14"/>
              </w:numPr>
              <w:autoSpaceDE w:val="0"/>
              <w:autoSpaceDN w:val="0"/>
              <w:adjustRightInd w:val="0"/>
              <w:ind w:left="258" w:hanging="258"/>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PC meetings to present draft ESMPs, ESIAs</w:t>
            </w:r>
            <w:r w:rsidR="00303892">
              <w:rPr>
                <w:rFonts w:asciiTheme="minorHAnsi" w:hAnsiTheme="minorHAnsi" w:cstheme="minorHAnsi"/>
                <w:sz w:val="20"/>
                <w:szCs w:val="20"/>
              </w:rPr>
              <w:t>, ESRs, CH</w:t>
            </w:r>
            <w:r w:rsidRPr="006052D6">
              <w:rPr>
                <w:rFonts w:asciiTheme="minorHAnsi" w:hAnsiTheme="minorHAnsi" w:cstheme="minorHAnsi"/>
                <w:sz w:val="20"/>
                <w:szCs w:val="20"/>
              </w:rPr>
              <w:t xml:space="preserve"> and RPs </w:t>
            </w:r>
          </w:p>
          <w:p w14:paraId="41A76E0A" w14:textId="77777777" w:rsidR="003B5D81" w:rsidRPr="006052D6" w:rsidRDefault="003B5D81" w:rsidP="00AD68D2">
            <w:pPr>
              <w:pStyle w:val="ListParagraph"/>
              <w:numPr>
                <w:ilvl w:val="0"/>
                <w:numId w:val="14"/>
              </w:numPr>
              <w:autoSpaceDE w:val="0"/>
              <w:autoSpaceDN w:val="0"/>
              <w:adjustRightInd w:val="0"/>
              <w:ind w:left="258" w:hanging="258"/>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Meaningful consultations with PAPs</w:t>
            </w:r>
          </w:p>
          <w:p w14:paraId="4F353C5D" w14:textId="77777777" w:rsidR="003B5D81" w:rsidRPr="006052D6" w:rsidRDefault="003B5D81" w:rsidP="00AD68D2">
            <w:pPr>
              <w:pStyle w:val="ListParagraph"/>
              <w:numPr>
                <w:ilvl w:val="0"/>
                <w:numId w:val="14"/>
              </w:numPr>
              <w:autoSpaceDE w:val="0"/>
              <w:autoSpaceDN w:val="0"/>
              <w:adjustRightInd w:val="0"/>
              <w:ind w:left="258" w:hanging="258"/>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 xml:space="preserve">Separate meetings for women and vulnerable groups; </w:t>
            </w:r>
          </w:p>
          <w:p w14:paraId="4859A79B" w14:textId="77777777" w:rsidR="003B5D81" w:rsidRPr="006052D6" w:rsidRDefault="003B5D81" w:rsidP="00AD68D2">
            <w:pPr>
              <w:pStyle w:val="ListParagraph"/>
              <w:numPr>
                <w:ilvl w:val="0"/>
                <w:numId w:val="14"/>
              </w:numPr>
              <w:autoSpaceDE w:val="0"/>
              <w:autoSpaceDN w:val="0"/>
              <w:adjustRightInd w:val="0"/>
              <w:ind w:left="258" w:hanging="258"/>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Social Media - Facebook, WhatsApp;</w:t>
            </w:r>
          </w:p>
          <w:p w14:paraId="327FCDC3" w14:textId="77777777" w:rsidR="003B5D81" w:rsidRPr="006052D6" w:rsidRDefault="003B5D81" w:rsidP="00AD68D2">
            <w:pPr>
              <w:pStyle w:val="ListParagraph"/>
              <w:numPr>
                <w:ilvl w:val="0"/>
                <w:numId w:val="14"/>
              </w:numPr>
              <w:autoSpaceDE w:val="0"/>
              <w:autoSpaceDN w:val="0"/>
              <w:adjustRightInd w:val="0"/>
              <w:ind w:left="258" w:hanging="258"/>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Disclosure of documents on the official websites</w:t>
            </w:r>
          </w:p>
          <w:p w14:paraId="6C056D41" w14:textId="77777777" w:rsidR="003B5D81" w:rsidRPr="006052D6" w:rsidRDefault="003B5D81" w:rsidP="00AD68D2">
            <w:pPr>
              <w:pStyle w:val="ListParagraph"/>
              <w:numPr>
                <w:ilvl w:val="0"/>
                <w:numId w:val="14"/>
              </w:numPr>
              <w:autoSpaceDE w:val="0"/>
              <w:autoSpaceDN w:val="0"/>
              <w:adjustRightInd w:val="0"/>
              <w:ind w:left="258" w:hanging="258"/>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Dissemination of written</w:t>
            </w:r>
          </w:p>
          <w:p w14:paraId="273D5864" w14:textId="77777777" w:rsidR="003B5D81" w:rsidRPr="006052D6" w:rsidRDefault="003B5D81" w:rsidP="00D94D44">
            <w:pPr>
              <w:autoSpaceDE w:val="0"/>
              <w:autoSpaceDN w:val="0"/>
              <w:adjustRightInd w:val="0"/>
              <w:ind w:left="258" w:firstLine="0"/>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52D6">
              <w:rPr>
                <w:rFonts w:cstheme="minorHAnsi"/>
                <w:sz w:val="20"/>
                <w:szCs w:val="20"/>
              </w:rPr>
              <w:t>information - brochures,</w:t>
            </w:r>
          </w:p>
          <w:p w14:paraId="7774BEE1" w14:textId="77777777" w:rsidR="003B5D81" w:rsidRPr="006052D6" w:rsidRDefault="003B5D81" w:rsidP="00D94D44">
            <w:pPr>
              <w:autoSpaceDE w:val="0"/>
              <w:autoSpaceDN w:val="0"/>
              <w:adjustRightInd w:val="0"/>
              <w:ind w:left="258" w:firstLine="0"/>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52D6">
              <w:rPr>
                <w:rFonts w:cstheme="minorHAnsi"/>
                <w:sz w:val="20"/>
                <w:szCs w:val="20"/>
              </w:rPr>
              <w:t>posters, flyers, website</w:t>
            </w:r>
          </w:p>
          <w:p w14:paraId="54CBB3AD" w14:textId="77777777" w:rsidR="003B5D81" w:rsidRPr="006052D6" w:rsidRDefault="003B5D81" w:rsidP="00D94D44">
            <w:pPr>
              <w:autoSpaceDE w:val="0"/>
              <w:autoSpaceDN w:val="0"/>
              <w:adjustRightInd w:val="0"/>
              <w:ind w:left="258" w:firstLine="0"/>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10" w:type="dxa"/>
          </w:tcPr>
          <w:p w14:paraId="25B8CA18" w14:textId="14B68E5B" w:rsidR="003B5D81" w:rsidRPr="006052D6" w:rsidRDefault="003B5D81" w:rsidP="00AD68D2">
            <w:pPr>
              <w:pStyle w:val="ListParagraph"/>
              <w:numPr>
                <w:ilvl w:val="0"/>
                <w:numId w:val="14"/>
              </w:numPr>
              <w:autoSpaceDE w:val="0"/>
              <w:autoSpaceDN w:val="0"/>
              <w:adjustRightInd w:val="0"/>
              <w:ind w:left="254" w:hanging="254"/>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052D6">
              <w:rPr>
                <w:rFonts w:asciiTheme="minorHAnsi" w:eastAsia="Calibri" w:hAnsiTheme="minorHAnsi" w:cstheme="minorHAnsi"/>
                <w:sz w:val="20"/>
                <w:szCs w:val="20"/>
              </w:rPr>
              <w:t xml:space="preserve">The affected communities: </w:t>
            </w:r>
            <w:proofErr w:type="spellStart"/>
            <w:r w:rsidRPr="006052D6">
              <w:rPr>
                <w:rFonts w:asciiTheme="minorHAnsi" w:eastAsia="Calibri" w:hAnsiTheme="minorHAnsi" w:cstheme="minorHAnsi"/>
                <w:sz w:val="20"/>
                <w:szCs w:val="20"/>
              </w:rPr>
              <w:t>Hnaberd</w:t>
            </w:r>
            <w:proofErr w:type="spellEnd"/>
            <w:r w:rsidRPr="006052D6">
              <w:rPr>
                <w:rFonts w:asciiTheme="minorHAnsi" w:eastAsia="Calibri" w:hAnsiTheme="minorHAnsi" w:cstheme="minorHAnsi"/>
                <w:sz w:val="20"/>
                <w:szCs w:val="20"/>
              </w:rPr>
              <w:t xml:space="preserve"> settlement of Artashat community (</w:t>
            </w:r>
            <w:proofErr w:type="spellStart"/>
            <w:r w:rsidRPr="006052D6">
              <w:rPr>
                <w:rFonts w:asciiTheme="minorHAnsi" w:eastAsia="Calibri" w:hAnsiTheme="minorHAnsi" w:cstheme="minorHAnsi"/>
                <w:sz w:val="20"/>
                <w:szCs w:val="20"/>
              </w:rPr>
              <w:t>Dvin</w:t>
            </w:r>
            <w:proofErr w:type="spellEnd"/>
            <w:r w:rsidRPr="006052D6">
              <w:rPr>
                <w:rFonts w:asciiTheme="minorHAnsi" w:eastAsia="Calibri" w:hAnsiTheme="minorHAnsi" w:cstheme="minorHAnsi"/>
                <w:sz w:val="20"/>
                <w:szCs w:val="20"/>
              </w:rPr>
              <w:t xml:space="preserve"> cluster in Ararat </w:t>
            </w:r>
            <w:r w:rsidR="00D510DB" w:rsidRPr="006052D6">
              <w:rPr>
                <w:rFonts w:asciiTheme="minorHAnsi" w:eastAsia="Calibri" w:hAnsiTheme="minorHAnsi" w:cstheme="minorHAnsi"/>
                <w:sz w:val="20"/>
                <w:szCs w:val="20"/>
              </w:rPr>
              <w:t>Region</w:t>
            </w:r>
            <w:r w:rsidRPr="006052D6">
              <w:rPr>
                <w:rFonts w:asciiTheme="minorHAnsi" w:eastAsia="Calibri" w:hAnsiTheme="minorHAnsi" w:cstheme="minorHAnsi"/>
                <w:sz w:val="20"/>
                <w:szCs w:val="20"/>
              </w:rPr>
              <w:t xml:space="preserve">), </w:t>
            </w:r>
            <w:proofErr w:type="spellStart"/>
            <w:r w:rsidRPr="006052D6">
              <w:rPr>
                <w:rFonts w:asciiTheme="minorHAnsi" w:eastAsia="Calibri" w:hAnsiTheme="minorHAnsi" w:cstheme="minorHAnsi"/>
                <w:sz w:val="20"/>
                <w:szCs w:val="20"/>
              </w:rPr>
              <w:t>Areni</w:t>
            </w:r>
            <w:proofErr w:type="spellEnd"/>
            <w:r w:rsidRPr="006052D6">
              <w:rPr>
                <w:rFonts w:asciiTheme="minorHAnsi" w:eastAsia="Calibri" w:hAnsiTheme="minorHAnsi" w:cstheme="minorHAnsi"/>
                <w:sz w:val="20"/>
                <w:szCs w:val="20"/>
              </w:rPr>
              <w:t xml:space="preserve"> settlement of </w:t>
            </w:r>
            <w:proofErr w:type="spellStart"/>
            <w:r w:rsidRPr="006052D6">
              <w:rPr>
                <w:rFonts w:asciiTheme="minorHAnsi" w:eastAsia="Calibri" w:hAnsiTheme="minorHAnsi" w:cstheme="minorHAnsi"/>
                <w:sz w:val="20"/>
                <w:szCs w:val="20"/>
              </w:rPr>
              <w:t>Areni</w:t>
            </w:r>
            <w:proofErr w:type="spellEnd"/>
            <w:r w:rsidRPr="006052D6">
              <w:rPr>
                <w:rFonts w:asciiTheme="minorHAnsi" w:eastAsia="Calibri" w:hAnsiTheme="minorHAnsi" w:cstheme="minorHAnsi"/>
                <w:sz w:val="20"/>
                <w:szCs w:val="20"/>
              </w:rPr>
              <w:t xml:space="preserve"> community (</w:t>
            </w:r>
            <w:proofErr w:type="spellStart"/>
            <w:r w:rsidRPr="006052D6">
              <w:rPr>
                <w:rFonts w:asciiTheme="minorHAnsi" w:eastAsia="Calibri" w:hAnsiTheme="minorHAnsi" w:cstheme="minorHAnsi"/>
                <w:sz w:val="20"/>
                <w:szCs w:val="20"/>
              </w:rPr>
              <w:t>Areni</w:t>
            </w:r>
            <w:proofErr w:type="spellEnd"/>
            <w:r w:rsidRPr="006052D6">
              <w:rPr>
                <w:rFonts w:asciiTheme="minorHAnsi" w:eastAsia="Calibri" w:hAnsiTheme="minorHAnsi" w:cstheme="minorHAnsi"/>
                <w:sz w:val="20"/>
                <w:szCs w:val="20"/>
              </w:rPr>
              <w:t xml:space="preserve"> cluster in </w:t>
            </w:r>
            <w:proofErr w:type="spellStart"/>
            <w:r w:rsidRPr="006052D6">
              <w:rPr>
                <w:rFonts w:asciiTheme="minorHAnsi" w:eastAsia="Calibri" w:hAnsiTheme="minorHAnsi" w:cstheme="minorHAnsi"/>
                <w:sz w:val="20"/>
                <w:szCs w:val="20"/>
              </w:rPr>
              <w:t>Vayots</w:t>
            </w:r>
            <w:proofErr w:type="spellEnd"/>
            <w:r w:rsidRPr="006052D6">
              <w:rPr>
                <w:rFonts w:asciiTheme="minorHAnsi" w:eastAsia="Calibri" w:hAnsiTheme="minorHAnsi" w:cstheme="minorHAnsi"/>
                <w:sz w:val="20"/>
                <w:szCs w:val="20"/>
              </w:rPr>
              <w:t xml:space="preserve"> </w:t>
            </w:r>
            <w:proofErr w:type="spellStart"/>
            <w:r w:rsidRPr="006052D6">
              <w:rPr>
                <w:rFonts w:asciiTheme="minorHAnsi" w:eastAsia="Calibri" w:hAnsiTheme="minorHAnsi" w:cstheme="minorHAnsi"/>
                <w:sz w:val="20"/>
                <w:szCs w:val="20"/>
              </w:rPr>
              <w:t>Dzor</w:t>
            </w:r>
            <w:proofErr w:type="spellEnd"/>
            <w:r w:rsidRPr="006052D6">
              <w:rPr>
                <w:rFonts w:asciiTheme="minorHAnsi" w:eastAsia="Calibri" w:hAnsiTheme="minorHAnsi" w:cstheme="minorHAnsi"/>
                <w:sz w:val="20"/>
                <w:szCs w:val="20"/>
              </w:rPr>
              <w:t xml:space="preserve"> </w:t>
            </w:r>
            <w:r w:rsidR="00D510DB" w:rsidRPr="006052D6">
              <w:rPr>
                <w:rFonts w:asciiTheme="minorHAnsi" w:eastAsia="Calibri" w:hAnsiTheme="minorHAnsi" w:cstheme="minorHAnsi"/>
                <w:sz w:val="20"/>
                <w:szCs w:val="20"/>
              </w:rPr>
              <w:t>Region</w:t>
            </w:r>
            <w:r w:rsidRPr="006052D6">
              <w:rPr>
                <w:rFonts w:asciiTheme="minorHAnsi" w:eastAsia="Calibri" w:hAnsiTheme="minorHAnsi" w:cstheme="minorHAnsi"/>
                <w:sz w:val="20"/>
                <w:szCs w:val="20"/>
              </w:rPr>
              <w:t xml:space="preserve">), Dilijan town (Dilijan cluster in Tavush </w:t>
            </w:r>
            <w:r w:rsidR="00D510DB" w:rsidRPr="006052D6">
              <w:rPr>
                <w:rFonts w:asciiTheme="minorHAnsi" w:eastAsia="Calibri" w:hAnsiTheme="minorHAnsi" w:cstheme="minorHAnsi"/>
                <w:sz w:val="20"/>
                <w:szCs w:val="20"/>
              </w:rPr>
              <w:t>Region</w:t>
            </w:r>
            <w:r w:rsidRPr="006052D6">
              <w:rPr>
                <w:rFonts w:asciiTheme="minorHAnsi" w:eastAsia="Calibri" w:hAnsiTheme="minorHAnsi" w:cstheme="minorHAnsi"/>
                <w:sz w:val="20"/>
                <w:szCs w:val="20"/>
              </w:rPr>
              <w:t xml:space="preserve">), </w:t>
            </w:r>
            <w:proofErr w:type="spellStart"/>
            <w:r w:rsidRPr="006052D6">
              <w:rPr>
                <w:rFonts w:asciiTheme="minorHAnsi" w:eastAsia="Calibri" w:hAnsiTheme="minorHAnsi" w:cstheme="minorHAnsi"/>
                <w:sz w:val="20"/>
                <w:szCs w:val="20"/>
              </w:rPr>
              <w:t>Yeghegis</w:t>
            </w:r>
            <w:proofErr w:type="spellEnd"/>
            <w:r w:rsidRPr="006052D6">
              <w:rPr>
                <w:rFonts w:asciiTheme="minorHAnsi" w:eastAsia="Calibri" w:hAnsiTheme="minorHAnsi" w:cstheme="minorHAnsi"/>
                <w:sz w:val="20"/>
                <w:szCs w:val="20"/>
              </w:rPr>
              <w:t xml:space="preserve"> community (</w:t>
            </w:r>
            <w:proofErr w:type="spellStart"/>
            <w:r w:rsidRPr="006052D6">
              <w:rPr>
                <w:rFonts w:asciiTheme="minorHAnsi" w:eastAsia="Calibri" w:hAnsiTheme="minorHAnsi" w:cstheme="minorHAnsi"/>
                <w:sz w:val="20"/>
                <w:szCs w:val="20"/>
              </w:rPr>
              <w:t>Yeghegis</w:t>
            </w:r>
            <w:proofErr w:type="spellEnd"/>
            <w:r w:rsidRPr="006052D6">
              <w:rPr>
                <w:rFonts w:asciiTheme="minorHAnsi" w:eastAsia="Calibri" w:hAnsiTheme="minorHAnsi" w:cstheme="minorHAnsi"/>
                <w:sz w:val="20"/>
                <w:szCs w:val="20"/>
              </w:rPr>
              <w:t xml:space="preserve"> cluster in </w:t>
            </w:r>
            <w:proofErr w:type="spellStart"/>
            <w:r w:rsidRPr="006052D6">
              <w:rPr>
                <w:rFonts w:asciiTheme="minorHAnsi" w:eastAsia="Calibri" w:hAnsiTheme="minorHAnsi" w:cstheme="minorHAnsi"/>
                <w:sz w:val="20"/>
                <w:szCs w:val="20"/>
              </w:rPr>
              <w:t>Vayots</w:t>
            </w:r>
            <w:proofErr w:type="spellEnd"/>
            <w:r w:rsidRPr="006052D6">
              <w:rPr>
                <w:rFonts w:asciiTheme="minorHAnsi" w:eastAsia="Calibri" w:hAnsiTheme="minorHAnsi" w:cstheme="minorHAnsi"/>
                <w:sz w:val="20"/>
                <w:szCs w:val="20"/>
              </w:rPr>
              <w:t xml:space="preserve"> </w:t>
            </w:r>
            <w:proofErr w:type="spellStart"/>
            <w:r w:rsidRPr="006052D6">
              <w:rPr>
                <w:rFonts w:asciiTheme="minorHAnsi" w:eastAsia="Calibri" w:hAnsiTheme="minorHAnsi" w:cstheme="minorHAnsi"/>
                <w:sz w:val="20"/>
                <w:szCs w:val="20"/>
              </w:rPr>
              <w:t>Dzor</w:t>
            </w:r>
            <w:proofErr w:type="spellEnd"/>
            <w:r w:rsidRPr="006052D6">
              <w:rPr>
                <w:rFonts w:asciiTheme="minorHAnsi" w:eastAsia="Calibri" w:hAnsiTheme="minorHAnsi" w:cstheme="minorHAnsi"/>
                <w:sz w:val="20"/>
                <w:szCs w:val="20"/>
              </w:rPr>
              <w:t xml:space="preserve"> </w:t>
            </w:r>
            <w:r w:rsidR="00D510DB" w:rsidRPr="006052D6">
              <w:rPr>
                <w:rFonts w:asciiTheme="minorHAnsi" w:eastAsia="Calibri" w:hAnsiTheme="minorHAnsi" w:cstheme="minorHAnsi"/>
                <w:sz w:val="20"/>
                <w:szCs w:val="20"/>
              </w:rPr>
              <w:t>Region</w:t>
            </w:r>
            <w:r w:rsidRPr="006052D6">
              <w:rPr>
                <w:rFonts w:asciiTheme="minorHAnsi" w:eastAsia="Calibri" w:hAnsiTheme="minorHAnsi" w:cstheme="minorHAnsi"/>
                <w:sz w:val="20"/>
                <w:szCs w:val="20"/>
              </w:rPr>
              <w:t xml:space="preserve">), Gyumri town (Gyumri cluster in Shirak </w:t>
            </w:r>
            <w:r w:rsidR="00D510DB" w:rsidRPr="006052D6">
              <w:rPr>
                <w:rFonts w:asciiTheme="minorHAnsi" w:eastAsia="Calibri" w:hAnsiTheme="minorHAnsi" w:cstheme="minorHAnsi"/>
                <w:sz w:val="20"/>
                <w:szCs w:val="20"/>
              </w:rPr>
              <w:t>Region</w:t>
            </w:r>
            <w:r w:rsidRPr="006052D6">
              <w:rPr>
                <w:rFonts w:asciiTheme="minorHAnsi" w:eastAsia="Calibri" w:hAnsiTheme="minorHAnsi" w:cstheme="minorHAnsi"/>
                <w:sz w:val="20"/>
                <w:szCs w:val="20"/>
              </w:rPr>
              <w:t xml:space="preserve">), Goris town (Goris cluster in Syunik </w:t>
            </w:r>
            <w:r w:rsidR="00D510DB" w:rsidRPr="006052D6">
              <w:rPr>
                <w:rFonts w:asciiTheme="minorHAnsi" w:eastAsia="Calibri" w:hAnsiTheme="minorHAnsi" w:cstheme="minorHAnsi"/>
                <w:sz w:val="20"/>
                <w:szCs w:val="20"/>
              </w:rPr>
              <w:t>Region</w:t>
            </w:r>
            <w:r w:rsidRPr="006052D6">
              <w:rPr>
                <w:rFonts w:asciiTheme="minorHAnsi" w:eastAsia="Calibri" w:hAnsiTheme="minorHAnsi" w:cstheme="minorHAnsi"/>
                <w:sz w:val="20"/>
                <w:szCs w:val="20"/>
              </w:rPr>
              <w:t>)</w:t>
            </w:r>
            <w:r w:rsidR="009442B3" w:rsidRPr="006052D6">
              <w:rPr>
                <w:rFonts w:asciiTheme="minorHAnsi" w:eastAsia="Calibri" w:hAnsiTheme="minorHAnsi" w:cstheme="minorHAnsi"/>
                <w:sz w:val="20"/>
                <w:szCs w:val="20"/>
              </w:rPr>
              <w:t xml:space="preserve">, </w:t>
            </w:r>
            <w:proofErr w:type="spellStart"/>
            <w:r w:rsidR="009442B3" w:rsidRPr="006052D6">
              <w:rPr>
                <w:rFonts w:asciiTheme="minorHAnsi" w:eastAsia="Calibri" w:hAnsiTheme="minorHAnsi" w:cstheme="minorHAnsi"/>
                <w:sz w:val="20"/>
                <w:szCs w:val="20"/>
              </w:rPr>
              <w:t>Jermuk</w:t>
            </w:r>
            <w:proofErr w:type="spellEnd"/>
            <w:r w:rsidR="009442B3" w:rsidRPr="006052D6">
              <w:rPr>
                <w:rFonts w:asciiTheme="minorHAnsi" w:eastAsia="Calibri" w:hAnsiTheme="minorHAnsi" w:cstheme="minorHAnsi"/>
                <w:sz w:val="20"/>
                <w:szCs w:val="20"/>
              </w:rPr>
              <w:t xml:space="preserve"> town (</w:t>
            </w:r>
            <w:proofErr w:type="spellStart"/>
            <w:r w:rsidR="009442B3" w:rsidRPr="006052D6">
              <w:rPr>
                <w:rFonts w:asciiTheme="minorHAnsi" w:eastAsia="Calibri" w:hAnsiTheme="minorHAnsi" w:cstheme="minorHAnsi"/>
                <w:sz w:val="20"/>
                <w:szCs w:val="20"/>
              </w:rPr>
              <w:t>Jermuk</w:t>
            </w:r>
            <w:proofErr w:type="spellEnd"/>
            <w:r w:rsidR="009442B3" w:rsidRPr="006052D6">
              <w:rPr>
                <w:rFonts w:asciiTheme="minorHAnsi" w:eastAsia="Calibri" w:hAnsiTheme="minorHAnsi" w:cstheme="minorHAnsi"/>
                <w:sz w:val="20"/>
                <w:szCs w:val="20"/>
              </w:rPr>
              <w:t xml:space="preserve"> cluster in </w:t>
            </w:r>
            <w:proofErr w:type="spellStart"/>
            <w:r w:rsidR="009442B3" w:rsidRPr="006052D6">
              <w:rPr>
                <w:rFonts w:asciiTheme="minorHAnsi" w:eastAsia="Calibri" w:hAnsiTheme="minorHAnsi" w:cstheme="minorHAnsi"/>
                <w:sz w:val="20"/>
                <w:szCs w:val="20"/>
              </w:rPr>
              <w:t>Vayots</w:t>
            </w:r>
            <w:proofErr w:type="spellEnd"/>
            <w:r w:rsidR="009442B3" w:rsidRPr="006052D6">
              <w:rPr>
                <w:rFonts w:asciiTheme="minorHAnsi" w:eastAsia="Calibri" w:hAnsiTheme="minorHAnsi" w:cstheme="minorHAnsi"/>
                <w:sz w:val="20"/>
                <w:szCs w:val="20"/>
              </w:rPr>
              <w:t xml:space="preserve"> </w:t>
            </w:r>
            <w:proofErr w:type="spellStart"/>
            <w:r w:rsidR="009442B3" w:rsidRPr="006052D6">
              <w:rPr>
                <w:rFonts w:asciiTheme="minorHAnsi" w:eastAsia="Calibri" w:hAnsiTheme="minorHAnsi" w:cstheme="minorHAnsi"/>
                <w:sz w:val="20"/>
                <w:szCs w:val="20"/>
              </w:rPr>
              <w:t>Dzor</w:t>
            </w:r>
            <w:proofErr w:type="spellEnd"/>
            <w:r w:rsidR="009442B3" w:rsidRPr="006052D6">
              <w:rPr>
                <w:rFonts w:asciiTheme="minorHAnsi" w:eastAsia="Calibri" w:hAnsiTheme="minorHAnsi" w:cstheme="minorHAnsi"/>
                <w:sz w:val="20"/>
                <w:szCs w:val="20"/>
              </w:rPr>
              <w:t xml:space="preserve"> Region)</w:t>
            </w:r>
          </w:p>
          <w:p w14:paraId="3D2DB0D1" w14:textId="77777777" w:rsidR="003B5D81" w:rsidRPr="006052D6" w:rsidRDefault="003B5D81" w:rsidP="00AD68D2">
            <w:pPr>
              <w:pStyle w:val="ListParagraph"/>
              <w:numPr>
                <w:ilvl w:val="0"/>
                <w:numId w:val="14"/>
              </w:numPr>
              <w:autoSpaceDE w:val="0"/>
              <w:autoSpaceDN w:val="0"/>
              <w:adjustRightInd w:val="0"/>
              <w:ind w:left="254" w:hanging="254"/>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People affected by land acquisition and resettlement;</w:t>
            </w:r>
          </w:p>
          <w:p w14:paraId="1CE52150" w14:textId="77777777" w:rsidR="003B5D81" w:rsidRPr="006052D6" w:rsidRDefault="003B5D81" w:rsidP="00AD68D2">
            <w:pPr>
              <w:pStyle w:val="ListParagraph"/>
              <w:numPr>
                <w:ilvl w:val="0"/>
                <w:numId w:val="14"/>
              </w:numPr>
              <w:autoSpaceDE w:val="0"/>
              <w:autoSpaceDN w:val="0"/>
              <w:adjustRightInd w:val="0"/>
              <w:ind w:left="254" w:hanging="254"/>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SMEs;</w:t>
            </w:r>
          </w:p>
          <w:p w14:paraId="1D3BB64F" w14:textId="77777777" w:rsidR="003B5D81" w:rsidRPr="006052D6" w:rsidRDefault="003B5D81" w:rsidP="00AD68D2">
            <w:pPr>
              <w:pStyle w:val="ListParagraph"/>
              <w:numPr>
                <w:ilvl w:val="0"/>
                <w:numId w:val="14"/>
              </w:numPr>
              <w:autoSpaceDE w:val="0"/>
              <w:autoSpaceDN w:val="0"/>
              <w:adjustRightInd w:val="0"/>
              <w:ind w:left="254" w:hanging="254"/>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People residing in</w:t>
            </w:r>
          </w:p>
          <w:p w14:paraId="16CDA9AD" w14:textId="77777777" w:rsidR="003B5D81" w:rsidRPr="006052D6" w:rsidRDefault="003B5D81" w:rsidP="00D94D44">
            <w:pPr>
              <w:pStyle w:val="ListParagraph"/>
              <w:autoSpaceDE w:val="0"/>
              <w:autoSpaceDN w:val="0"/>
              <w:adjustRightInd w:val="0"/>
              <w:ind w:left="254"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project area;</w:t>
            </w:r>
          </w:p>
          <w:p w14:paraId="6AF3156E" w14:textId="77777777" w:rsidR="003B5D81" w:rsidRPr="006052D6" w:rsidRDefault="003B5D81" w:rsidP="00AD68D2">
            <w:pPr>
              <w:pStyle w:val="ListParagraph"/>
              <w:numPr>
                <w:ilvl w:val="0"/>
                <w:numId w:val="14"/>
              </w:numPr>
              <w:autoSpaceDE w:val="0"/>
              <w:autoSpaceDN w:val="0"/>
              <w:adjustRightInd w:val="0"/>
              <w:ind w:left="254" w:hanging="254"/>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Vulnerable</w:t>
            </w:r>
          </w:p>
          <w:p w14:paraId="0A8A1706" w14:textId="77777777" w:rsidR="003B5D81" w:rsidRPr="006052D6" w:rsidRDefault="003B5D81" w:rsidP="00D94D44">
            <w:pPr>
              <w:pStyle w:val="ListParagraph"/>
              <w:autoSpaceDE w:val="0"/>
              <w:autoSpaceDN w:val="0"/>
              <w:adjustRightInd w:val="0"/>
              <w:ind w:left="251"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households</w:t>
            </w:r>
          </w:p>
        </w:tc>
        <w:tc>
          <w:tcPr>
            <w:tcW w:w="1890" w:type="dxa"/>
          </w:tcPr>
          <w:p w14:paraId="6EA1F09B" w14:textId="05C923D9" w:rsidR="003B5D81" w:rsidRPr="006052D6" w:rsidRDefault="003B5D81" w:rsidP="00AD68D2">
            <w:pPr>
              <w:pStyle w:val="ListParagraph"/>
              <w:numPr>
                <w:ilvl w:val="0"/>
                <w:numId w:val="22"/>
              </w:numPr>
              <w:ind w:left="347"/>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0"/>
                <w:szCs w:val="20"/>
                <w:lang w:val="en-GB"/>
              </w:rPr>
            </w:pPr>
            <w:r w:rsidRPr="006052D6">
              <w:rPr>
                <w:rFonts w:asciiTheme="minorHAnsi" w:eastAsiaTheme="minorHAnsi" w:hAnsiTheme="minorHAnsi" w:cstheme="minorHAnsi"/>
                <w:iCs/>
                <w:sz w:val="20"/>
                <w:szCs w:val="20"/>
                <w:lang w:val="en-GB"/>
              </w:rPr>
              <w:t xml:space="preserve">Enabling key stakeholders to provide their opinion, feedback, suggestions on </w:t>
            </w:r>
            <w:r w:rsidR="00E70EF9" w:rsidRPr="00E70EF9">
              <w:rPr>
                <w:rFonts w:asciiTheme="minorHAnsi" w:eastAsiaTheme="minorHAnsi" w:hAnsiTheme="minorHAnsi" w:cstheme="minorHAnsi"/>
                <w:iCs/>
                <w:sz w:val="20"/>
                <w:szCs w:val="20"/>
                <w:lang w:val="en-GB"/>
              </w:rPr>
              <w:t xml:space="preserve">E&amp;S </w:t>
            </w:r>
            <w:r w:rsidRPr="006052D6">
              <w:rPr>
                <w:rFonts w:asciiTheme="minorHAnsi" w:eastAsiaTheme="minorHAnsi" w:hAnsiTheme="minorHAnsi" w:cstheme="minorHAnsi"/>
                <w:iCs/>
                <w:sz w:val="20"/>
                <w:szCs w:val="20"/>
                <w:lang w:val="en-GB"/>
              </w:rPr>
              <w:t>impacts and suggested mitigation measures</w:t>
            </w:r>
          </w:p>
          <w:p w14:paraId="559869B0" w14:textId="77777777" w:rsidR="003B5D81" w:rsidRPr="006052D6" w:rsidRDefault="003B5D81" w:rsidP="00AD68D2">
            <w:pPr>
              <w:pStyle w:val="ListParagraph"/>
              <w:numPr>
                <w:ilvl w:val="0"/>
                <w:numId w:val="22"/>
              </w:numPr>
              <w:ind w:left="347"/>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0"/>
                <w:szCs w:val="20"/>
                <w:lang w:val="en-GB"/>
              </w:rPr>
            </w:pPr>
            <w:r w:rsidRPr="006052D6">
              <w:rPr>
                <w:rFonts w:asciiTheme="minorHAnsi" w:eastAsiaTheme="minorHAnsi" w:hAnsiTheme="minorHAnsi" w:cstheme="minorHAnsi"/>
                <w:iCs/>
                <w:sz w:val="20"/>
                <w:szCs w:val="20"/>
                <w:lang w:val="en-GB"/>
              </w:rPr>
              <w:t>Integrating and addressing raised suggestions, opinions and considerations</w:t>
            </w:r>
          </w:p>
        </w:tc>
        <w:tc>
          <w:tcPr>
            <w:tcW w:w="1890" w:type="dxa"/>
          </w:tcPr>
          <w:p w14:paraId="531B56AF" w14:textId="77777777" w:rsidR="003B5D81" w:rsidRPr="006052D6" w:rsidRDefault="003B5D81" w:rsidP="00D94D44">
            <w:pPr>
              <w:ind w:left="0" w:firstLine="0"/>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52D6">
              <w:rPr>
                <w:rFonts w:cstheme="minorHAnsi"/>
                <w:sz w:val="20"/>
                <w:szCs w:val="20"/>
              </w:rPr>
              <w:t xml:space="preserve">Disclosure of draft  </w:t>
            </w:r>
          </w:p>
          <w:p w14:paraId="5AD957EE" w14:textId="77777777" w:rsidR="003B5D81" w:rsidRPr="006052D6" w:rsidRDefault="003B5D81" w:rsidP="00AD68D2">
            <w:pPr>
              <w:pStyle w:val="ListParagraph"/>
              <w:numPr>
                <w:ilvl w:val="0"/>
                <w:numId w:val="19"/>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 xml:space="preserve">RPs, </w:t>
            </w:r>
          </w:p>
          <w:p w14:paraId="5F0F35ED" w14:textId="77777777" w:rsidR="003B5D81" w:rsidRPr="006052D6" w:rsidRDefault="003B5D81" w:rsidP="00AD68D2">
            <w:pPr>
              <w:pStyle w:val="ListParagraph"/>
              <w:numPr>
                <w:ilvl w:val="0"/>
                <w:numId w:val="19"/>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ESIA reports</w:t>
            </w:r>
          </w:p>
          <w:p w14:paraId="6594B796" w14:textId="143BE6A5" w:rsidR="003B5D81" w:rsidRPr="006052D6" w:rsidRDefault="003B5D81" w:rsidP="00AD68D2">
            <w:pPr>
              <w:pStyle w:val="ListParagraph"/>
              <w:numPr>
                <w:ilvl w:val="0"/>
                <w:numId w:val="19"/>
              </w:numPr>
              <w:jc w:val="lef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0"/>
                <w:szCs w:val="20"/>
              </w:rPr>
            </w:pPr>
            <w:r w:rsidRPr="006052D6">
              <w:rPr>
                <w:rFonts w:asciiTheme="minorHAnsi" w:hAnsiTheme="minorHAnsi" w:cstheme="minorHAnsi"/>
                <w:sz w:val="20"/>
                <w:szCs w:val="20"/>
              </w:rPr>
              <w:t>Site Specific ESMPs</w:t>
            </w:r>
            <w:r w:rsidR="00147C00">
              <w:rPr>
                <w:rFonts w:asciiTheme="minorHAnsi" w:hAnsiTheme="minorHAnsi" w:cstheme="minorHAnsi"/>
                <w:sz w:val="20"/>
                <w:szCs w:val="20"/>
              </w:rPr>
              <w:t>, ESRs, CHMP</w:t>
            </w:r>
          </w:p>
          <w:p w14:paraId="1553E450" w14:textId="2370D491" w:rsidR="003B5D81" w:rsidRPr="006052D6" w:rsidRDefault="003B5D81" w:rsidP="00D94D44">
            <w:pPr>
              <w:ind w:left="0" w:firstLine="0"/>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52D6">
              <w:rPr>
                <w:rFonts w:cstheme="minorHAnsi"/>
                <w:sz w:val="20"/>
                <w:szCs w:val="20"/>
              </w:rPr>
              <w:t xml:space="preserve">Providing information about </w:t>
            </w:r>
            <w:r w:rsidR="00342761">
              <w:rPr>
                <w:rFonts w:cstheme="minorHAnsi"/>
                <w:sz w:val="20"/>
                <w:szCs w:val="20"/>
              </w:rPr>
              <w:t>F</w:t>
            </w:r>
            <w:r w:rsidRPr="006052D6">
              <w:rPr>
                <w:rFonts w:cstheme="minorHAnsi"/>
                <w:sz w:val="20"/>
                <w:szCs w:val="20"/>
              </w:rPr>
              <w:t>GRM</w:t>
            </w:r>
          </w:p>
        </w:tc>
        <w:tc>
          <w:tcPr>
            <w:tcW w:w="1638" w:type="dxa"/>
          </w:tcPr>
          <w:p w14:paraId="4E6A9D57" w14:textId="77777777" w:rsidR="003B5D81" w:rsidRPr="006052D6" w:rsidRDefault="003B5D81" w:rsidP="00D94D44">
            <w:pPr>
              <w:ind w:left="0" w:firstLine="0"/>
              <w:jc w:val="left"/>
              <w:cnfStyle w:val="000000100000" w:firstRow="0" w:lastRow="0" w:firstColumn="0" w:lastColumn="0" w:oddVBand="0" w:evenVBand="0" w:oddHBand="1" w:evenHBand="0" w:firstRowFirstColumn="0" w:firstRowLastColumn="0" w:lastRowFirstColumn="0" w:lastRowLastColumn="0"/>
              <w:rPr>
                <w:sz w:val="20"/>
                <w:szCs w:val="20"/>
              </w:rPr>
            </w:pPr>
            <w:r w:rsidRPr="006052D6">
              <w:rPr>
                <w:sz w:val="20"/>
                <w:szCs w:val="20"/>
              </w:rPr>
              <w:t>ATDF, design company, ESIA and RAP Consultants</w:t>
            </w:r>
          </w:p>
        </w:tc>
      </w:tr>
      <w:tr w:rsidR="003B5D81" w:rsidRPr="006052D6" w14:paraId="7873D408" w14:textId="77777777" w:rsidTr="00334903">
        <w:tc>
          <w:tcPr>
            <w:cnfStyle w:val="001000000000" w:firstRow="0" w:lastRow="0" w:firstColumn="1" w:lastColumn="0" w:oddVBand="0" w:evenVBand="0" w:oddHBand="0" w:evenHBand="0" w:firstRowFirstColumn="0" w:firstRowLastColumn="0" w:lastRowFirstColumn="0" w:lastRowLastColumn="0"/>
            <w:tcW w:w="1710" w:type="dxa"/>
          </w:tcPr>
          <w:p w14:paraId="35516909" w14:textId="77777777" w:rsidR="003B5D81" w:rsidRPr="006052D6" w:rsidRDefault="003B5D81" w:rsidP="00AD68D2">
            <w:pPr>
              <w:pStyle w:val="ListParagraph"/>
              <w:numPr>
                <w:ilvl w:val="0"/>
                <w:numId w:val="21"/>
              </w:numPr>
              <w:tabs>
                <w:tab w:val="left" w:pos="845"/>
              </w:tabs>
              <w:autoSpaceDE w:val="0"/>
              <w:autoSpaceDN w:val="0"/>
              <w:adjustRightInd w:val="0"/>
              <w:ind w:left="255" w:hanging="270"/>
              <w:jc w:val="left"/>
              <w:rPr>
                <w:rFonts w:asciiTheme="minorHAnsi" w:hAnsiTheme="minorHAnsi" w:cstheme="minorHAnsi"/>
                <w:sz w:val="20"/>
                <w:szCs w:val="20"/>
              </w:rPr>
            </w:pPr>
            <w:r w:rsidRPr="006052D6">
              <w:rPr>
                <w:rFonts w:asciiTheme="minorHAnsi" w:hAnsiTheme="minorHAnsi" w:cstheme="minorHAnsi"/>
                <w:sz w:val="20"/>
                <w:szCs w:val="20"/>
              </w:rPr>
              <w:t xml:space="preserve">Civil works </w:t>
            </w:r>
          </w:p>
        </w:tc>
        <w:tc>
          <w:tcPr>
            <w:tcW w:w="1710" w:type="dxa"/>
          </w:tcPr>
          <w:p w14:paraId="0F37556A" w14:textId="77777777" w:rsidR="003B5D81" w:rsidRPr="006052D6" w:rsidRDefault="003B5D81" w:rsidP="00AD68D2">
            <w:pPr>
              <w:pStyle w:val="ListParagraph"/>
              <w:numPr>
                <w:ilvl w:val="0"/>
                <w:numId w:val="11"/>
              </w:numPr>
              <w:autoSpaceDE w:val="0"/>
              <w:autoSpaceDN w:val="0"/>
              <w:adjustRightInd w:val="0"/>
              <w:ind w:left="252" w:hanging="25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Public notification meetings,</w:t>
            </w:r>
          </w:p>
          <w:p w14:paraId="58D48080" w14:textId="77777777" w:rsidR="003B5D81" w:rsidRPr="006052D6" w:rsidRDefault="003B5D81" w:rsidP="00AD68D2">
            <w:pPr>
              <w:pStyle w:val="ListParagraph"/>
              <w:numPr>
                <w:ilvl w:val="0"/>
                <w:numId w:val="11"/>
              </w:numPr>
              <w:autoSpaceDE w:val="0"/>
              <w:autoSpaceDN w:val="0"/>
              <w:adjustRightInd w:val="0"/>
              <w:ind w:left="252" w:hanging="25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 xml:space="preserve">Info boards, </w:t>
            </w:r>
          </w:p>
          <w:p w14:paraId="6B5282CB" w14:textId="77777777" w:rsidR="003B5D81" w:rsidRPr="006052D6" w:rsidRDefault="003B5D81" w:rsidP="00AD68D2">
            <w:pPr>
              <w:pStyle w:val="ListParagraph"/>
              <w:numPr>
                <w:ilvl w:val="0"/>
                <w:numId w:val="11"/>
              </w:numPr>
              <w:autoSpaceDE w:val="0"/>
              <w:autoSpaceDN w:val="0"/>
              <w:adjustRightInd w:val="0"/>
              <w:ind w:left="252" w:hanging="252"/>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Dissemination of written</w:t>
            </w:r>
          </w:p>
          <w:p w14:paraId="57708CD9" w14:textId="77777777" w:rsidR="003B5D81" w:rsidRPr="006052D6" w:rsidRDefault="003B5D81" w:rsidP="00D94D44">
            <w:pPr>
              <w:autoSpaceDE w:val="0"/>
              <w:autoSpaceDN w:val="0"/>
              <w:adjustRightInd w:val="0"/>
              <w:ind w:left="252" w:right="72" w:firstLine="0"/>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052D6">
              <w:rPr>
                <w:rFonts w:cstheme="minorHAnsi"/>
                <w:sz w:val="20"/>
                <w:szCs w:val="20"/>
              </w:rPr>
              <w:t>information - brochures,</w:t>
            </w:r>
          </w:p>
          <w:p w14:paraId="13D83847" w14:textId="77777777" w:rsidR="003B5D81" w:rsidRPr="006052D6" w:rsidRDefault="003B5D81" w:rsidP="00D94D44">
            <w:pPr>
              <w:autoSpaceDE w:val="0"/>
              <w:autoSpaceDN w:val="0"/>
              <w:adjustRightInd w:val="0"/>
              <w:ind w:left="252" w:firstLine="0"/>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052D6">
              <w:rPr>
                <w:rFonts w:cstheme="minorHAnsi"/>
                <w:sz w:val="20"/>
                <w:szCs w:val="20"/>
              </w:rPr>
              <w:t>posters, flyers, website</w:t>
            </w:r>
          </w:p>
          <w:p w14:paraId="68F3AE4B" w14:textId="77777777" w:rsidR="003B5D81" w:rsidRPr="006052D6" w:rsidRDefault="003B5D81" w:rsidP="00D94D44">
            <w:pPr>
              <w:ind w:left="0" w:firstLin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10" w:type="dxa"/>
          </w:tcPr>
          <w:p w14:paraId="67725D6B" w14:textId="77777777" w:rsidR="003B5D81" w:rsidRPr="006052D6" w:rsidRDefault="003B5D81" w:rsidP="00AD68D2">
            <w:pPr>
              <w:pStyle w:val="ListParagraph"/>
              <w:numPr>
                <w:ilvl w:val="0"/>
                <w:numId w:val="14"/>
              </w:numPr>
              <w:autoSpaceDE w:val="0"/>
              <w:autoSpaceDN w:val="0"/>
              <w:adjustRightInd w:val="0"/>
              <w:ind w:left="254" w:hanging="254"/>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 xml:space="preserve">Affected communities; </w:t>
            </w:r>
          </w:p>
          <w:p w14:paraId="2976BA79" w14:textId="77777777" w:rsidR="003B5D81" w:rsidRPr="006052D6" w:rsidRDefault="003B5D81" w:rsidP="00AD68D2">
            <w:pPr>
              <w:pStyle w:val="ListParagraph"/>
              <w:numPr>
                <w:ilvl w:val="0"/>
                <w:numId w:val="14"/>
              </w:numPr>
              <w:autoSpaceDE w:val="0"/>
              <w:autoSpaceDN w:val="0"/>
              <w:adjustRightInd w:val="0"/>
              <w:ind w:left="254" w:hanging="254"/>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 xml:space="preserve">PAPs (if any); </w:t>
            </w:r>
          </w:p>
          <w:p w14:paraId="4ADC7D50" w14:textId="77777777" w:rsidR="003B5D81" w:rsidRPr="006052D6" w:rsidRDefault="003B5D81" w:rsidP="00AD68D2">
            <w:pPr>
              <w:pStyle w:val="ListParagraph"/>
              <w:numPr>
                <w:ilvl w:val="0"/>
                <w:numId w:val="14"/>
              </w:numPr>
              <w:autoSpaceDE w:val="0"/>
              <w:autoSpaceDN w:val="0"/>
              <w:adjustRightInd w:val="0"/>
              <w:ind w:left="254" w:hanging="254"/>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 xml:space="preserve">SMEs located nearby; </w:t>
            </w:r>
          </w:p>
          <w:p w14:paraId="07C0393D" w14:textId="77777777" w:rsidR="003B5D81" w:rsidRPr="006052D6" w:rsidRDefault="003B5D81" w:rsidP="00AD68D2">
            <w:pPr>
              <w:pStyle w:val="ListParagraph"/>
              <w:numPr>
                <w:ilvl w:val="0"/>
                <w:numId w:val="14"/>
              </w:numPr>
              <w:autoSpaceDE w:val="0"/>
              <w:autoSpaceDN w:val="0"/>
              <w:adjustRightInd w:val="0"/>
              <w:ind w:left="254" w:hanging="25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People residing in</w:t>
            </w:r>
          </w:p>
          <w:p w14:paraId="74607E19" w14:textId="77777777" w:rsidR="003B5D81" w:rsidRPr="006052D6" w:rsidRDefault="003B5D81" w:rsidP="00D94D44">
            <w:pPr>
              <w:pStyle w:val="ListParagraph"/>
              <w:autoSpaceDE w:val="0"/>
              <w:autoSpaceDN w:val="0"/>
              <w:adjustRightInd w:val="0"/>
              <w:ind w:left="254"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project area;</w:t>
            </w:r>
          </w:p>
          <w:p w14:paraId="34D273FA" w14:textId="77777777" w:rsidR="003B5D81" w:rsidRPr="006052D6" w:rsidRDefault="003B5D81" w:rsidP="00AD68D2">
            <w:pPr>
              <w:pStyle w:val="ListParagraph"/>
              <w:numPr>
                <w:ilvl w:val="0"/>
                <w:numId w:val="14"/>
              </w:numPr>
              <w:ind w:left="251" w:hanging="25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Vulnerable households to be aware of temporal employment opportunities</w:t>
            </w:r>
          </w:p>
        </w:tc>
        <w:tc>
          <w:tcPr>
            <w:tcW w:w="1890" w:type="dxa"/>
          </w:tcPr>
          <w:p w14:paraId="08B81112" w14:textId="77777777" w:rsidR="003B5D81" w:rsidRPr="006052D6" w:rsidRDefault="003B5D81" w:rsidP="00AD68D2">
            <w:pPr>
              <w:pStyle w:val="ListParagraph"/>
              <w:numPr>
                <w:ilvl w:val="0"/>
                <w:numId w:val="14"/>
              </w:numPr>
              <w:autoSpaceDE w:val="0"/>
              <w:autoSpaceDN w:val="0"/>
              <w:adjustRightInd w:val="0"/>
              <w:ind w:left="254" w:hanging="254"/>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 xml:space="preserve">Raising awareness of the affected stakeholders on the construction activities </w:t>
            </w:r>
          </w:p>
          <w:p w14:paraId="18738B73" w14:textId="77777777" w:rsidR="003B5D81" w:rsidRPr="006052D6" w:rsidRDefault="003B5D81" w:rsidP="00AD68D2">
            <w:pPr>
              <w:pStyle w:val="ListParagraph"/>
              <w:numPr>
                <w:ilvl w:val="0"/>
                <w:numId w:val="14"/>
              </w:numPr>
              <w:autoSpaceDE w:val="0"/>
              <w:autoSpaceDN w:val="0"/>
              <w:adjustRightInd w:val="0"/>
              <w:ind w:left="254" w:hanging="254"/>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 xml:space="preserve">Encouraging affected and beneficiary communities to take responsibility and develop sense of ownership for improved infrastructures </w:t>
            </w:r>
          </w:p>
        </w:tc>
        <w:tc>
          <w:tcPr>
            <w:tcW w:w="1890" w:type="dxa"/>
          </w:tcPr>
          <w:p w14:paraId="23B97F30" w14:textId="77777777" w:rsidR="003B5D81" w:rsidRPr="006052D6" w:rsidRDefault="003B5D81" w:rsidP="00AD68D2">
            <w:pPr>
              <w:pStyle w:val="ListParagraph"/>
              <w:numPr>
                <w:ilvl w:val="0"/>
                <w:numId w:val="14"/>
              </w:numPr>
              <w:autoSpaceDE w:val="0"/>
              <w:autoSpaceDN w:val="0"/>
              <w:adjustRightInd w:val="0"/>
              <w:ind w:left="254" w:hanging="254"/>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006052D6">
              <w:rPr>
                <w:rFonts w:asciiTheme="minorHAnsi" w:hAnsiTheme="minorHAnsi" w:cstheme="minorBidi"/>
                <w:sz w:val="20"/>
                <w:szCs w:val="20"/>
              </w:rPr>
              <w:t>Construction activities</w:t>
            </w:r>
          </w:p>
          <w:p w14:paraId="1E51280F" w14:textId="734EFF82" w:rsidR="003B5D81" w:rsidRPr="006052D6" w:rsidRDefault="00FC0085" w:rsidP="00AD68D2">
            <w:pPr>
              <w:pStyle w:val="ListParagraph"/>
              <w:numPr>
                <w:ilvl w:val="0"/>
                <w:numId w:val="14"/>
              </w:numPr>
              <w:autoSpaceDE w:val="0"/>
              <w:autoSpaceDN w:val="0"/>
              <w:adjustRightInd w:val="0"/>
              <w:ind w:left="254" w:hanging="254"/>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C0085">
              <w:rPr>
                <w:rFonts w:asciiTheme="minorHAnsi" w:hAnsiTheme="minorHAnsi" w:cstheme="minorHAnsi"/>
                <w:sz w:val="20"/>
                <w:szCs w:val="20"/>
              </w:rPr>
              <w:t>Environmental, Social, Health and Safety</w:t>
            </w:r>
            <w:r>
              <w:rPr>
                <w:rFonts w:asciiTheme="minorHAnsi" w:hAnsiTheme="minorHAnsi" w:cstheme="minorHAnsi"/>
                <w:sz w:val="20"/>
                <w:szCs w:val="20"/>
              </w:rPr>
              <w:t xml:space="preserve"> (ESHS)</w:t>
            </w:r>
          </w:p>
          <w:p w14:paraId="2A7A9633" w14:textId="3A977CCB" w:rsidR="003B5D81" w:rsidRPr="006052D6" w:rsidRDefault="00342761" w:rsidP="00AD68D2">
            <w:pPr>
              <w:pStyle w:val="ListParagraph"/>
              <w:numPr>
                <w:ilvl w:val="0"/>
                <w:numId w:val="14"/>
              </w:numPr>
              <w:autoSpaceDE w:val="0"/>
              <w:autoSpaceDN w:val="0"/>
              <w:adjustRightInd w:val="0"/>
              <w:ind w:left="254" w:hanging="254"/>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F</w:t>
            </w:r>
            <w:r w:rsidR="003B5D81" w:rsidRPr="006052D6">
              <w:rPr>
                <w:rFonts w:asciiTheme="minorHAnsi" w:hAnsiTheme="minorHAnsi" w:cstheme="minorHAnsi"/>
                <w:sz w:val="20"/>
                <w:szCs w:val="20"/>
              </w:rPr>
              <w:t>GRM</w:t>
            </w:r>
          </w:p>
          <w:p w14:paraId="3BE0F8B2" w14:textId="77777777" w:rsidR="003B5D81" w:rsidRPr="006052D6" w:rsidRDefault="003B5D81" w:rsidP="00D94D44">
            <w:pPr>
              <w:pStyle w:val="ListParagraph"/>
              <w:autoSpaceDE w:val="0"/>
              <w:autoSpaceDN w:val="0"/>
              <w:adjustRightInd w:val="0"/>
              <w:ind w:left="254"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638" w:type="dxa"/>
          </w:tcPr>
          <w:p w14:paraId="40B19A28" w14:textId="28ADB52C" w:rsidR="003B5D81" w:rsidRPr="006052D6" w:rsidRDefault="003B5D81" w:rsidP="00D94D44">
            <w:pPr>
              <w:ind w:left="0" w:firstLine="0"/>
              <w:jc w:val="left"/>
              <w:cnfStyle w:val="000000000000" w:firstRow="0" w:lastRow="0" w:firstColumn="0" w:lastColumn="0" w:oddVBand="0" w:evenVBand="0" w:oddHBand="0" w:evenHBand="0" w:firstRowFirstColumn="0" w:firstRowLastColumn="0" w:lastRowFirstColumn="0" w:lastRowLastColumn="0"/>
              <w:rPr>
                <w:sz w:val="20"/>
                <w:szCs w:val="20"/>
              </w:rPr>
            </w:pPr>
            <w:r w:rsidRPr="006052D6">
              <w:rPr>
                <w:sz w:val="20"/>
                <w:szCs w:val="20"/>
              </w:rPr>
              <w:t>Project Manager, Project Coordinator, E&amp;S team, Contractor, Technical Supervision Consultant</w:t>
            </w:r>
          </w:p>
        </w:tc>
      </w:tr>
      <w:tr w:rsidR="003B5D81" w:rsidRPr="006052D6" w14:paraId="62A3FAC4" w14:textId="77777777" w:rsidTr="00334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14:paraId="0E9A3F81" w14:textId="77777777" w:rsidR="003B5D81" w:rsidRPr="006052D6" w:rsidRDefault="003B5D81" w:rsidP="00AD68D2">
            <w:pPr>
              <w:pStyle w:val="ListParagraph"/>
              <w:numPr>
                <w:ilvl w:val="0"/>
                <w:numId w:val="21"/>
              </w:numPr>
              <w:tabs>
                <w:tab w:val="left" w:pos="845"/>
              </w:tabs>
              <w:autoSpaceDE w:val="0"/>
              <w:autoSpaceDN w:val="0"/>
              <w:adjustRightInd w:val="0"/>
              <w:ind w:left="255" w:hanging="270"/>
              <w:jc w:val="left"/>
              <w:rPr>
                <w:rFonts w:asciiTheme="minorHAnsi" w:hAnsiTheme="minorHAnsi" w:cstheme="minorHAnsi"/>
                <w:sz w:val="20"/>
                <w:szCs w:val="20"/>
              </w:rPr>
            </w:pPr>
            <w:r w:rsidRPr="006052D6">
              <w:rPr>
                <w:rFonts w:asciiTheme="minorHAnsi" w:hAnsiTheme="minorHAnsi" w:cstheme="minorHAnsi"/>
                <w:sz w:val="20"/>
                <w:szCs w:val="20"/>
              </w:rPr>
              <w:t xml:space="preserve">Operation </w:t>
            </w:r>
          </w:p>
        </w:tc>
        <w:tc>
          <w:tcPr>
            <w:tcW w:w="1710" w:type="dxa"/>
          </w:tcPr>
          <w:p w14:paraId="4E82F06F" w14:textId="77777777" w:rsidR="003B5D81" w:rsidRPr="006052D6" w:rsidRDefault="003B5D81" w:rsidP="00AD68D2">
            <w:pPr>
              <w:pStyle w:val="ListParagraph"/>
              <w:numPr>
                <w:ilvl w:val="0"/>
                <w:numId w:val="11"/>
              </w:numPr>
              <w:autoSpaceDE w:val="0"/>
              <w:autoSpaceDN w:val="0"/>
              <w:adjustRightInd w:val="0"/>
              <w:ind w:left="252" w:hanging="25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Public notification meetings,</w:t>
            </w:r>
          </w:p>
          <w:p w14:paraId="104EB17D" w14:textId="77777777" w:rsidR="003B5D81" w:rsidRPr="006052D6" w:rsidRDefault="003B5D81" w:rsidP="00AD68D2">
            <w:pPr>
              <w:pStyle w:val="ListParagraph"/>
              <w:numPr>
                <w:ilvl w:val="0"/>
                <w:numId w:val="11"/>
              </w:numPr>
              <w:autoSpaceDE w:val="0"/>
              <w:autoSpaceDN w:val="0"/>
              <w:adjustRightInd w:val="0"/>
              <w:ind w:left="252" w:hanging="25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Mass media</w:t>
            </w:r>
          </w:p>
          <w:p w14:paraId="35FBAFC0" w14:textId="77777777" w:rsidR="003B5D81" w:rsidRPr="006052D6" w:rsidRDefault="003B5D81" w:rsidP="00AD68D2">
            <w:pPr>
              <w:pStyle w:val="ListParagraph"/>
              <w:numPr>
                <w:ilvl w:val="0"/>
                <w:numId w:val="11"/>
              </w:numPr>
              <w:autoSpaceDE w:val="0"/>
              <w:autoSpaceDN w:val="0"/>
              <w:adjustRightInd w:val="0"/>
              <w:ind w:left="252" w:hanging="25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 xml:space="preserve">Info boards, </w:t>
            </w:r>
          </w:p>
          <w:p w14:paraId="13921A17" w14:textId="77777777" w:rsidR="003B5D81" w:rsidRPr="006052D6" w:rsidRDefault="003B5D81" w:rsidP="00AD68D2">
            <w:pPr>
              <w:pStyle w:val="ListParagraph"/>
              <w:numPr>
                <w:ilvl w:val="0"/>
                <w:numId w:val="11"/>
              </w:numPr>
              <w:autoSpaceDE w:val="0"/>
              <w:autoSpaceDN w:val="0"/>
              <w:adjustRightInd w:val="0"/>
              <w:ind w:left="252" w:hanging="252"/>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 xml:space="preserve">Private meeting </w:t>
            </w:r>
          </w:p>
        </w:tc>
        <w:tc>
          <w:tcPr>
            <w:tcW w:w="1710" w:type="dxa"/>
          </w:tcPr>
          <w:p w14:paraId="66FFA6D1" w14:textId="77777777" w:rsidR="003B5D81" w:rsidRPr="006052D6" w:rsidRDefault="003B5D81" w:rsidP="00AD68D2">
            <w:pPr>
              <w:pStyle w:val="ListParagraph"/>
              <w:numPr>
                <w:ilvl w:val="0"/>
                <w:numId w:val="14"/>
              </w:numPr>
              <w:autoSpaceDE w:val="0"/>
              <w:autoSpaceDN w:val="0"/>
              <w:adjustRightInd w:val="0"/>
              <w:ind w:left="254" w:hanging="254"/>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 xml:space="preserve">Affected communities; </w:t>
            </w:r>
          </w:p>
          <w:p w14:paraId="78AF7E2F" w14:textId="77777777" w:rsidR="003B5D81" w:rsidRPr="006052D6" w:rsidRDefault="003B5D81" w:rsidP="00AD68D2">
            <w:pPr>
              <w:pStyle w:val="ListParagraph"/>
              <w:numPr>
                <w:ilvl w:val="0"/>
                <w:numId w:val="14"/>
              </w:numPr>
              <w:autoSpaceDE w:val="0"/>
              <w:autoSpaceDN w:val="0"/>
              <w:adjustRightInd w:val="0"/>
              <w:ind w:left="254" w:hanging="254"/>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 xml:space="preserve">PAPs (if any); </w:t>
            </w:r>
          </w:p>
          <w:p w14:paraId="7F88BE3E" w14:textId="77777777" w:rsidR="003B5D81" w:rsidRPr="006052D6" w:rsidRDefault="003B5D81" w:rsidP="00AD68D2">
            <w:pPr>
              <w:pStyle w:val="ListParagraph"/>
              <w:numPr>
                <w:ilvl w:val="0"/>
                <w:numId w:val="14"/>
              </w:numPr>
              <w:autoSpaceDE w:val="0"/>
              <w:autoSpaceDN w:val="0"/>
              <w:adjustRightInd w:val="0"/>
              <w:ind w:left="254" w:hanging="254"/>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Tourists</w:t>
            </w:r>
          </w:p>
          <w:p w14:paraId="3BF74364" w14:textId="77777777" w:rsidR="003B5D81" w:rsidRPr="006052D6" w:rsidRDefault="003B5D81" w:rsidP="00AD68D2">
            <w:pPr>
              <w:pStyle w:val="ListParagraph"/>
              <w:numPr>
                <w:ilvl w:val="0"/>
                <w:numId w:val="14"/>
              </w:numPr>
              <w:autoSpaceDE w:val="0"/>
              <w:autoSpaceDN w:val="0"/>
              <w:adjustRightInd w:val="0"/>
              <w:ind w:left="254" w:hanging="254"/>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Entrepreneurs and businesses</w:t>
            </w:r>
          </w:p>
        </w:tc>
        <w:tc>
          <w:tcPr>
            <w:tcW w:w="1890" w:type="dxa"/>
          </w:tcPr>
          <w:p w14:paraId="17E11857" w14:textId="77777777" w:rsidR="003B5D81" w:rsidRPr="006052D6" w:rsidRDefault="003B5D81" w:rsidP="00AD68D2">
            <w:pPr>
              <w:pStyle w:val="ListParagraph"/>
              <w:numPr>
                <w:ilvl w:val="0"/>
                <w:numId w:val="14"/>
              </w:numPr>
              <w:autoSpaceDE w:val="0"/>
              <w:autoSpaceDN w:val="0"/>
              <w:adjustRightInd w:val="0"/>
              <w:ind w:left="254" w:hanging="254"/>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Raising awareness on the new destinations and tourism infrastructures developed under the project</w:t>
            </w:r>
          </w:p>
          <w:p w14:paraId="316F803F" w14:textId="77777777" w:rsidR="003B5D81" w:rsidRPr="006052D6" w:rsidRDefault="003B5D81" w:rsidP="00AD68D2">
            <w:pPr>
              <w:pStyle w:val="ListParagraph"/>
              <w:numPr>
                <w:ilvl w:val="0"/>
                <w:numId w:val="14"/>
              </w:numPr>
              <w:autoSpaceDE w:val="0"/>
              <w:autoSpaceDN w:val="0"/>
              <w:adjustRightInd w:val="0"/>
              <w:ind w:left="254" w:hanging="254"/>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 xml:space="preserve">Monitoring of the livelihood restoration process of affected PAPs </w:t>
            </w:r>
          </w:p>
          <w:p w14:paraId="1D97C509" w14:textId="77777777" w:rsidR="003B5D81" w:rsidRPr="006052D6" w:rsidRDefault="003B5D81" w:rsidP="00D94D44">
            <w:pPr>
              <w:autoSpaceDE w:val="0"/>
              <w:autoSpaceDN w:val="0"/>
              <w:adjustRightInd w:val="0"/>
              <w:ind w:left="0" w:firstLine="0"/>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890" w:type="dxa"/>
          </w:tcPr>
          <w:p w14:paraId="626E9D12" w14:textId="77777777" w:rsidR="003B5D81" w:rsidRPr="006052D6" w:rsidRDefault="003B5D81" w:rsidP="00AD68D2">
            <w:pPr>
              <w:pStyle w:val="ListParagraph"/>
              <w:numPr>
                <w:ilvl w:val="0"/>
                <w:numId w:val="14"/>
              </w:numPr>
              <w:autoSpaceDE w:val="0"/>
              <w:autoSpaceDN w:val="0"/>
              <w:adjustRightInd w:val="0"/>
              <w:ind w:left="254" w:hanging="254"/>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New destinations and tourism infrastructures</w:t>
            </w:r>
          </w:p>
          <w:p w14:paraId="488C9B39" w14:textId="77777777" w:rsidR="003B5D81" w:rsidRPr="006052D6" w:rsidRDefault="003B5D81" w:rsidP="00AD68D2">
            <w:pPr>
              <w:pStyle w:val="ListParagraph"/>
              <w:numPr>
                <w:ilvl w:val="0"/>
                <w:numId w:val="14"/>
              </w:numPr>
              <w:autoSpaceDE w:val="0"/>
              <w:autoSpaceDN w:val="0"/>
              <w:adjustRightInd w:val="0"/>
              <w:ind w:left="254" w:hanging="254"/>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New investment  and business opportunities</w:t>
            </w:r>
          </w:p>
          <w:p w14:paraId="552BB1D2" w14:textId="77777777" w:rsidR="003B5D81" w:rsidRPr="006052D6" w:rsidRDefault="003B5D81" w:rsidP="00AD68D2">
            <w:pPr>
              <w:pStyle w:val="ListParagraph"/>
              <w:numPr>
                <w:ilvl w:val="0"/>
                <w:numId w:val="14"/>
              </w:numPr>
              <w:autoSpaceDE w:val="0"/>
              <w:autoSpaceDN w:val="0"/>
              <w:adjustRightInd w:val="0"/>
              <w:ind w:left="254" w:hanging="254"/>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Livelihood restoration of the PAPs</w:t>
            </w:r>
          </w:p>
        </w:tc>
        <w:tc>
          <w:tcPr>
            <w:tcW w:w="1638" w:type="dxa"/>
          </w:tcPr>
          <w:p w14:paraId="0851B682" w14:textId="77777777" w:rsidR="003B5D81" w:rsidRPr="006052D6" w:rsidRDefault="003B5D81" w:rsidP="00D94D44">
            <w:pPr>
              <w:ind w:left="0" w:firstLine="0"/>
              <w:jc w:val="left"/>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6052D6">
              <w:rPr>
                <w:sz w:val="20"/>
                <w:szCs w:val="20"/>
              </w:rPr>
              <w:t>MoE</w:t>
            </w:r>
            <w:proofErr w:type="spellEnd"/>
          </w:p>
          <w:p w14:paraId="41D35E50" w14:textId="77777777" w:rsidR="003B5D81" w:rsidRPr="006052D6" w:rsidRDefault="003B5D81" w:rsidP="00D94D44">
            <w:pPr>
              <w:ind w:left="0" w:firstLine="0"/>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52D6">
              <w:rPr>
                <w:rFonts w:cstheme="minorHAnsi"/>
                <w:sz w:val="20"/>
                <w:szCs w:val="20"/>
              </w:rPr>
              <w:t>DMOs</w:t>
            </w:r>
          </w:p>
          <w:p w14:paraId="64D5E8AB" w14:textId="77777777" w:rsidR="003B5D81" w:rsidRPr="006052D6" w:rsidRDefault="003B5D81" w:rsidP="00D94D44">
            <w:pPr>
              <w:ind w:left="0" w:firstLine="0"/>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52D6">
              <w:rPr>
                <w:rFonts w:cstheme="minorHAnsi"/>
                <w:sz w:val="20"/>
                <w:szCs w:val="20"/>
              </w:rPr>
              <w:t>ATDF</w:t>
            </w:r>
          </w:p>
          <w:p w14:paraId="7D4BDE81" w14:textId="5820E984" w:rsidR="003B5D81" w:rsidRPr="006052D6" w:rsidRDefault="003B5D81" w:rsidP="00D94D44">
            <w:pPr>
              <w:ind w:left="0" w:firstLine="0"/>
              <w:jc w:val="left"/>
              <w:cnfStyle w:val="000000100000" w:firstRow="0" w:lastRow="0" w:firstColumn="0" w:lastColumn="0" w:oddVBand="0" w:evenVBand="0" w:oddHBand="1" w:evenHBand="0" w:firstRowFirstColumn="0" w:firstRowLastColumn="0" w:lastRowFirstColumn="0" w:lastRowLastColumn="0"/>
              <w:rPr>
                <w:sz w:val="20"/>
                <w:szCs w:val="20"/>
              </w:rPr>
            </w:pPr>
            <w:r w:rsidRPr="006052D6">
              <w:rPr>
                <w:sz w:val="20"/>
                <w:szCs w:val="20"/>
              </w:rPr>
              <w:t>External monitoring consultant</w:t>
            </w:r>
          </w:p>
        </w:tc>
      </w:tr>
      <w:tr w:rsidR="003B5D81" w:rsidRPr="006052D6" w14:paraId="755CF470" w14:textId="77777777" w:rsidTr="00334903">
        <w:tc>
          <w:tcPr>
            <w:cnfStyle w:val="001000000000" w:firstRow="0" w:lastRow="0" w:firstColumn="1" w:lastColumn="0" w:oddVBand="0" w:evenVBand="0" w:oddHBand="0" w:evenHBand="0" w:firstRowFirstColumn="0" w:firstRowLastColumn="0" w:lastRowFirstColumn="0" w:lastRowLastColumn="0"/>
            <w:tcW w:w="10548" w:type="dxa"/>
            <w:gridSpan w:val="6"/>
          </w:tcPr>
          <w:p w14:paraId="076B97C1" w14:textId="4C162E4C" w:rsidR="00EA4222" w:rsidRPr="006052D6" w:rsidRDefault="002762FD" w:rsidP="00D94D44">
            <w:pPr>
              <w:ind w:left="0" w:firstLine="0"/>
              <w:jc w:val="left"/>
              <w:rPr>
                <w:rFonts w:cstheme="minorHAnsi"/>
                <w:b w:val="0"/>
                <w:bCs w:val="0"/>
                <w:i/>
                <w:sz w:val="20"/>
                <w:szCs w:val="20"/>
              </w:rPr>
            </w:pPr>
            <w:r w:rsidRPr="006052D6">
              <w:rPr>
                <w:rFonts w:cstheme="minorHAnsi"/>
                <w:b w:val="0"/>
                <w:bCs w:val="0"/>
                <w:i/>
                <w:sz w:val="20"/>
                <w:szCs w:val="20"/>
              </w:rPr>
              <w:t xml:space="preserve">Component 2: </w:t>
            </w:r>
            <w:r w:rsidR="008739DF">
              <w:rPr>
                <w:rFonts w:ascii="Calibri" w:eastAsia="Calibri" w:hAnsi="Calibri" w:cs="Calibri"/>
                <w:b w:val="0"/>
                <w:i/>
                <w:sz w:val="20"/>
                <w:szCs w:val="20"/>
              </w:rPr>
              <w:t>Supporting C</w:t>
            </w:r>
            <w:r w:rsidR="008739DF" w:rsidRPr="008739DF">
              <w:rPr>
                <w:rFonts w:ascii="Calibri" w:eastAsia="Calibri" w:hAnsi="Calibri" w:cs="Calibri"/>
                <w:b w:val="0"/>
                <w:i/>
                <w:sz w:val="20"/>
                <w:szCs w:val="20"/>
              </w:rPr>
              <w:t>limat</w:t>
            </w:r>
            <w:r w:rsidR="008739DF">
              <w:rPr>
                <w:rFonts w:ascii="Calibri" w:eastAsia="Calibri" w:hAnsi="Calibri" w:cs="Calibri"/>
                <w:b w:val="0"/>
                <w:i/>
                <w:sz w:val="20"/>
                <w:szCs w:val="20"/>
              </w:rPr>
              <w:t>e-Resilient I</w:t>
            </w:r>
            <w:r w:rsidR="008739DF" w:rsidRPr="008739DF">
              <w:rPr>
                <w:rFonts w:ascii="Calibri" w:eastAsia="Calibri" w:hAnsi="Calibri" w:cs="Calibri"/>
                <w:b w:val="0"/>
                <w:i/>
                <w:sz w:val="20"/>
                <w:szCs w:val="20"/>
              </w:rPr>
              <w:t xml:space="preserve">nfrastructure and </w:t>
            </w:r>
            <w:r w:rsidR="008739DF">
              <w:rPr>
                <w:rFonts w:ascii="Calibri" w:eastAsia="Calibri" w:hAnsi="Calibri" w:cs="Calibri"/>
                <w:b w:val="0"/>
                <w:i/>
                <w:sz w:val="20"/>
                <w:szCs w:val="20"/>
              </w:rPr>
              <w:t>Promoting Private Sector Participation in Local E</w:t>
            </w:r>
            <w:r w:rsidR="008739DF" w:rsidRPr="008739DF">
              <w:rPr>
                <w:rFonts w:ascii="Calibri" w:eastAsia="Calibri" w:hAnsi="Calibri" w:cs="Calibri"/>
                <w:b w:val="0"/>
                <w:i/>
                <w:sz w:val="20"/>
                <w:szCs w:val="20"/>
              </w:rPr>
              <w:t>conomies</w:t>
            </w:r>
            <w:r w:rsidR="008739DF">
              <w:rPr>
                <w:rFonts w:ascii="Calibri" w:eastAsia="Calibri" w:hAnsi="Calibri" w:cs="Calibri"/>
                <w:b w:val="0"/>
                <w:i/>
                <w:sz w:val="20"/>
                <w:szCs w:val="20"/>
              </w:rPr>
              <w:t xml:space="preserve"> </w:t>
            </w:r>
          </w:p>
          <w:p w14:paraId="24874B35" w14:textId="09FAF5DA" w:rsidR="003B5D81" w:rsidRPr="006052D6" w:rsidRDefault="00EA4222" w:rsidP="008739DF">
            <w:pPr>
              <w:ind w:left="0" w:firstLine="0"/>
              <w:jc w:val="left"/>
              <w:rPr>
                <w:rFonts w:cstheme="minorHAnsi"/>
                <w:b w:val="0"/>
                <w:bCs w:val="0"/>
                <w:i/>
                <w:sz w:val="20"/>
                <w:szCs w:val="20"/>
              </w:rPr>
            </w:pPr>
            <w:r w:rsidRPr="006052D6">
              <w:rPr>
                <w:rFonts w:cstheme="minorHAnsi"/>
                <w:b w:val="0"/>
                <w:bCs w:val="0"/>
                <w:i/>
                <w:sz w:val="20"/>
                <w:szCs w:val="20"/>
              </w:rPr>
              <w:t xml:space="preserve">Subcomponent 2.2: </w:t>
            </w:r>
            <w:r w:rsidR="008739DF" w:rsidRPr="008739DF">
              <w:rPr>
                <w:rFonts w:ascii="Calibri" w:eastAsia="Calibri" w:hAnsi="Calibri" w:cs="Calibri"/>
                <w:b w:val="0"/>
                <w:i/>
                <w:sz w:val="20"/>
                <w:szCs w:val="20"/>
              </w:rPr>
              <w:t xml:space="preserve">Fostering </w:t>
            </w:r>
            <w:r w:rsidR="008739DF">
              <w:rPr>
                <w:rFonts w:ascii="Calibri" w:eastAsia="Calibri" w:hAnsi="Calibri" w:cs="Calibri"/>
                <w:b w:val="0"/>
                <w:i/>
                <w:sz w:val="20"/>
                <w:szCs w:val="20"/>
              </w:rPr>
              <w:t>P</w:t>
            </w:r>
            <w:r w:rsidR="008739DF" w:rsidRPr="008739DF">
              <w:rPr>
                <w:rFonts w:ascii="Calibri" w:eastAsia="Calibri" w:hAnsi="Calibri" w:cs="Calibri"/>
                <w:b w:val="0"/>
                <w:i/>
                <w:sz w:val="20"/>
                <w:szCs w:val="20"/>
              </w:rPr>
              <w:t xml:space="preserve">rivate </w:t>
            </w:r>
            <w:r w:rsidR="008739DF">
              <w:rPr>
                <w:rFonts w:ascii="Calibri" w:eastAsia="Calibri" w:hAnsi="Calibri" w:cs="Calibri"/>
                <w:b w:val="0"/>
                <w:i/>
                <w:sz w:val="20"/>
                <w:szCs w:val="20"/>
              </w:rPr>
              <w:t>S</w:t>
            </w:r>
            <w:r w:rsidR="008739DF" w:rsidRPr="008739DF">
              <w:rPr>
                <w:rFonts w:ascii="Calibri" w:eastAsia="Calibri" w:hAnsi="Calibri" w:cs="Calibri"/>
                <w:b w:val="0"/>
                <w:i/>
                <w:sz w:val="20"/>
                <w:szCs w:val="20"/>
              </w:rPr>
              <w:t xml:space="preserve">ector </w:t>
            </w:r>
            <w:r w:rsidR="008739DF">
              <w:rPr>
                <w:rFonts w:ascii="Calibri" w:eastAsia="Calibri" w:hAnsi="Calibri" w:cs="Calibri"/>
                <w:b w:val="0"/>
                <w:i/>
                <w:sz w:val="20"/>
                <w:szCs w:val="20"/>
              </w:rPr>
              <w:t>P</w:t>
            </w:r>
            <w:r w:rsidR="008739DF" w:rsidRPr="008739DF">
              <w:rPr>
                <w:rFonts w:ascii="Calibri" w:eastAsia="Calibri" w:hAnsi="Calibri" w:cs="Calibri"/>
                <w:b w:val="0"/>
                <w:i/>
                <w:sz w:val="20"/>
                <w:szCs w:val="20"/>
              </w:rPr>
              <w:t xml:space="preserve">articipation, </w:t>
            </w:r>
            <w:r w:rsidR="008739DF">
              <w:rPr>
                <w:rFonts w:ascii="Calibri" w:eastAsia="Calibri" w:hAnsi="Calibri" w:cs="Calibri"/>
                <w:b w:val="0"/>
                <w:i/>
                <w:sz w:val="20"/>
                <w:szCs w:val="20"/>
              </w:rPr>
              <w:t>E</w:t>
            </w:r>
            <w:r w:rsidR="008739DF" w:rsidRPr="008739DF">
              <w:rPr>
                <w:rFonts w:ascii="Calibri" w:eastAsia="Calibri" w:hAnsi="Calibri" w:cs="Calibri"/>
                <w:b w:val="0"/>
                <w:i/>
                <w:sz w:val="20"/>
                <w:szCs w:val="20"/>
              </w:rPr>
              <w:t xml:space="preserve">nhancing </w:t>
            </w:r>
            <w:r w:rsidR="008739DF">
              <w:rPr>
                <w:rFonts w:ascii="Calibri" w:eastAsia="Calibri" w:hAnsi="Calibri" w:cs="Calibri"/>
                <w:b w:val="0"/>
                <w:i/>
                <w:sz w:val="20"/>
                <w:szCs w:val="20"/>
              </w:rPr>
              <w:t>P</w:t>
            </w:r>
            <w:r w:rsidR="008739DF" w:rsidRPr="008739DF">
              <w:rPr>
                <w:rFonts w:ascii="Calibri" w:eastAsia="Calibri" w:hAnsi="Calibri" w:cs="Calibri"/>
                <w:b w:val="0"/>
                <w:i/>
                <w:sz w:val="20"/>
                <w:szCs w:val="20"/>
              </w:rPr>
              <w:t xml:space="preserve">rofessional </w:t>
            </w:r>
            <w:r w:rsidR="008739DF">
              <w:rPr>
                <w:rFonts w:ascii="Calibri" w:eastAsia="Calibri" w:hAnsi="Calibri" w:cs="Calibri"/>
                <w:b w:val="0"/>
                <w:i/>
                <w:sz w:val="20"/>
                <w:szCs w:val="20"/>
              </w:rPr>
              <w:t>S</w:t>
            </w:r>
            <w:r w:rsidR="008739DF" w:rsidRPr="008739DF">
              <w:rPr>
                <w:rFonts w:ascii="Calibri" w:eastAsia="Calibri" w:hAnsi="Calibri" w:cs="Calibri"/>
                <w:b w:val="0"/>
                <w:i/>
                <w:sz w:val="20"/>
                <w:szCs w:val="20"/>
              </w:rPr>
              <w:t xml:space="preserve">kills, and </w:t>
            </w:r>
            <w:r w:rsidR="008739DF">
              <w:rPr>
                <w:rFonts w:ascii="Calibri" w:eastAsia="Calibri" w:hAnsi="Calibri" w:cs="Calibri"/>
                <w:b w:val="0"/>
                <w:i/>
                <w:sz w:val="20"/>
                <w:szCs w:val="20"/>
              </w:rPr>
              <w:t>E</w:t>
            </w:r>
            <w:r w:rsidR="008739DF" w:rsidRPr="008739DF">
              <w:rPr>
                <w:rFonts w:ascii="Calibri" w:eastAsia="Calibri" w:hAnsi="Calibri" w:cs="Calibri"/>
                <w:b w:val="0"/>
                <w:i/>
                <w:sz w:val="20"/>
                <w:szCs w:val="20"/>
              </w:rPr>
              <w:t xml:space="preserve">nabling </w:t>
            </w:r>
            <w:r w:rsidR="008739DF">
              <w:rPr>
                <w:rFonts w:ascii="Calibri" w:eastAsia="Calibri" w:hAnsi="Calibri" w:cs="Calibri"/>
                <w:b w:val="0"/>
                <w:i/>
                <w:sz w:val="20"/>
                <w:szCs w:val="20"/>
              </w:rPr>
              <w:t>J</w:t>
            </w:r>
            <w:r w:rsidR="008739DF" w:rsidRPr="008739DF">
              <w:rPr>
                <w:rFonts w:ascii="Calibri" w:eastAsia="Calibri" w:hAnsi="Calibri" w:cs="Calibri"/>
                <w:b w:val="0"/>
                <w:i/>
                <w:sz w:val="20"/>
                <w:szCs w:val="20"/>
              </w:rPr>
              <w:t xml:space="preserve">ob </w:t>
            </w:r>
            <w:r w:rsidR="008739DF">
              <w:rPr>
                <w:rFonts w:ascii="Calibri" w:eastAsia="Calibri" w:hAnsi="Calibri" w:cs="Calibri"/>
                <w:b w:val="0"/>
                <w:i/>
                <w:sz w:val="20"/>
                <w:szCs w:val="20"/>
              </w:rPr>
              <w:t>C</w:t>
            </w:r>
            <w:r w:rsidR="008739DF" w:rsidRPr="008739DF">
              <w:rPr>
                <w:rFonts w:ascii="Calibri" w:eastAsia="Calibri" w:hAnsi="Calibri" w:cs="Calibri"/>
                <w:b w:val="0"/>
                <w:i/>
                <w:sz w:val="20"/>
                <w:szCs w:val="20"/>
              </w:rPr>
              <w:t xml:space="preserve">reation </w:t>
            </w:r>
          </w:p>
        </w:tc>
      </w:tr>
      <w:tr w:rsidR="003B5D81" w:rsidRPr="006052D6" w14:paraId="229FB21A" w14:textId="77777777" w:rsidTr="00334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14:paraId="0A1A51C5" w14:textId="56FE425B" w:rsidR="003B5D81" w:rsidRPr="006052D6" w:rsidRDefault="003B5D81" w:rsidP="00BB1CB6">
            <w:pPr>
              <w:pStyle w:val="ListParagraph"/>
              <w:keepNext/>
              <w:numPr>
                <w:ilvl w:val="0"/>
                <w:numId w:val="21"/>
              </w:numPr>
              <w:ind w:left="341" w:hanging="341"/>
              <w:jc w:val="left"/>
              <w:rPr>
                <w:rFonts w:asciiTheme="minorHAnsi" w:hAnsiTheme="minorHAnsi" w:cstheme="minorHAnsi"/>
                <w:bCs w:val="0"/>
                <w:sz w:val="20"/>
                <w:szCs w:val="20"/>
              </w:rPr>
            </w:pPr>
            <w:r w:rsidRPr="006052D6">
              <w:rPr>
                <w:rFonts w:asciiTheme="minorHAnsi" w:hAnsiTheme="minorHAnsi" w:cstheme="minorHAnsi"/>
                <w:sz w:val="20"/>
                <w:szCs w:val="20"/>
              </w:rPr>
              <w:t xml:space="preserve">Public private investments and enabling PPPs, </w:t>
            </w:r>
          </w:p>
        </w:tc>
        <w:tc>
          <w:tcPr>
            <w:tcW w:w="1710" w:type="dxa"/>
          </w:tcPr>
          <w:p w14:paraId="2EBFA764" w14:textId="77777777" w:rsidR="003B5D81" w:rsidRPr="006052D6" w:rsidRDefault="003B5D81" w:rsidP="00AD68D2">
            <w:pPr>
              <w:pStyle w:val="ListParagraph"/>
              <w:numPr>
                <w:ilvl w:val="0"/>
                <w:numId w:val="28"/>
              </w:numPr>
              <w:autoSpaceDE w:val="0"/>
              <w:autoSpaceDN w:val="0"/>
              <w:adjustRightInd w:val="0"/>
              <w:ind w:left="260" w:hanging="27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 xml:space="preserve">Information on partnership possibilities will be sent by the contact information available at </w:t>
            </w:r>
            <w:proofErr w:type="spellStart"/>
            <w:r w:rsidRPr="006052D6">
              <w:rPr>
                <w:rFonts w:asciiTheme="minorHAnsi" w:hAnsiTheme="minorHAnsi" w:cstheme="minorHAnsi"/>
                <w:sz w:val="20"/>
                <w:szCs w:val="20"/>
              </w:rPr>
              <w:t>MoE</w:t>
            </w:r>
            <w:proofErr w:type="spellEnd"/>
            <w:r w:rsidRPr="006052D6">
              <w:rPr>
                <w:rFonts w:asciiTheme="minorHAnsi" w:hAnsiTheme="minorHAnsi" w:cstheme="minorHAnsi"/>
                <w:sz w:val="20"/>
                <w:szCs w:val="20"/>
              </w:rPr>
              <w:t xml:space="preserve"> </w:t>
            </w:r>
          </w:p>
          <w:p w14:paraId="09858358" w14:textId="77777777" w:rsidR="003B5D81" w:rsidRPr="006052D6" w:rsidRDefault="003B5D81" w:rsidP="00AD68D2">
            <w:pPr>
              <w:pStyle w:val="ListParagraph"/>
              <w:numPr>
                <w:ilvl w:val="0"/>
                <w:numId w:val="28"/>
              </w:numPr>
              <w:autoSpaceDE w:val="0"/>
              <w:autoSpaceDN w:val="0"/>
              <w:adjustRightInd w:val="0"/>
              <w:ind w:left="260" w:hanging="27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Round table discussions</w:t>
            </w:r>
          </w:p>
        </w:tc>
        <w:tc>
          <w:tcPr>
            <w:tcW w:w="1710" w:type="dxa"/>
          </w:tcPr>
          <w:p w14:paraId="620C7C8A" w14:textId="77777777" w:rsidR="003B5D81" w:rsidRPr="006052D6" w:rsidRDefault="003B5D81" w:rsidP="00AD68D2">
            <w:pPr>
              <w:pStyle w:val="ListParagraph"/>
              <w:numPr>
                <w:ilvl w:val="0"/>
                <w:numId w:val="14"/>
              </w:numPr>
              <w:autoSpaceDE w:val="0"/>
              <w:autoSpaceDN w:val="0"/>
              <w:adjustRightInd w:val="0"/>
              <w:ind w:left="254" w:hanging="254"/>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Private sector, potential investors</w:t>
            </w:r>
          </w:p>
        </w:tc>
        <w:tc>
          <w:tcPr>
            <w:tcW w:w="1890" w:type="dxa"/>
          </w:tcPr>
          <w:p w14:paraId="1412B578" w14:textId="77777777" w:rsidR="003B5D81" w:rsidRPr="006052D6" w:rsidRDefault="003B5D81" w:rsidP="00AD68D2">
            <w:pPr>
              <w:pStyle w:val="ListParagraph"/>
              <w:numPr>
                <w:ilvl w:val="0"/>
                <w:numId w:val="14"/>
              </w:numPr>
              <w:autoSpaceDE w:val="0"/>
              <w:autoSpaceDN w:val="0"/>
              <w:adjustRightInd w:val="0"/>
              <w:ind w:left="254" w:hanging="254"/>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Development of PPPs</w:t>
            </w:r>
          </w:p>
        </w:tc>
        <w:tc>
          <w:tcPr>
            <w:tcW w:w="1890" w:type="dxa"/>
          </w:tcPr>
          <w:p w14:paraId="2CC86F52" w14:textId="73446ECD" w:rsidR="003B5D81" w:rsidRPr="006052D6" w:rsidRDefault="00BB1CB6" w:rsidP="00AD68D2">
            <w:pPr>
              <w:pStyle w:val="ListParagraph"/>
              <w:numPr>
                <w:ilvl w:val="0"/>
                <w:numId w:val="14"/>
              </w:numPr>
              <w:autoSpaceDE w:val="0"/>
              <w:autoSpaceDN w:val="0"/>
              <w:adjustRightInd w:val="0"/>
              <w:ind w:left="254" w:hanging="254"/>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PPPs</w:t>
            </w:r>
          </w:p>
        </w:tc>
        <w:tc>
          <w:tcPr>
            <w:tcW w:w="1638" w:type="dxa"/>
          </w:tcPr>
          <w:p w14:paraId="20637582" w14:textId="77777777" w:rsidR="003B5D81" w:rsidRPr="006052D6" w:rsidRDefault="003B5D81" w:rsidP="00D94D44">
            <w:pPr>
              <w:ind w:left="0" w:firstLine="0"/>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6052D6">
              <w:rPr>
                <w:rFonts w:cstheme="minorHAnsi"/>
                <w:sz w:val="20"/>
                <w:szCs w:val="20"/>
              </w:rPr>
              <w:t>MoE</w:t>
            </w:r>
            <w:proofErr w:type="spellEnd"/>
            <w:r w:rsidRPr="006052D6">
              <w:rPr>
                <w:rFonts w:cstheme="minorHAnsi"/>
                <w:sz w:val="20"/>
                <w:szCs w:val="20"/>
              </w:rPr>
              <w:t>, TC and ATDF, LSGBs, Consultant, Liaison Officers</w:t>
            </w:r>
          </w:p>
        </w:tc>
      </w:tr>
      <w:tr w:rsidR="003B5D81" w:rsidRPr="006052D6" w14:paraId="519B9AC4" w14:textId="77777777" w:rsidTr="00334903">
        <w:tc>
          <w:tcPr>
            <w:cnfStyle w:val="001000000000" w:firstRow="0" w:lastRow="0" w:firstColumn="1" w:lastColumn="0" w:oddVBand="0" w:evenVBand="0" w:oddHBand="0" w:evenHBand="0" w:firstRowFirstColumn="0" w:firstRowLastColumn="0" w:lastRowFirstColumn="0" w:lastRowLastColumn="0"/>
            <w:tcW w:w="1710" w:type="dxa"/>
          </w:tcPr>
          <w:p w14:paraId="638059EC" w14:textId="77777777" w:rsidR="003B5D81" w:rsidRPr="006052D6" w:rsidRDefault="003B5D81" w:rsidP="00AD68D2">
            <w:pPr>
              <w:pStyle w:val="ListParagraph"/>
              <w:keepNext/>
              <w:numPr>
                <w:ilvl w:val="0"/>
                <w:numId w:val="21"/>
              </w:numPr>
              <w:ind w:left="341" w:hanging="341"/>
              <w:jc w:val="left"/>
              <w:rPr>
                <w:rFonts w:asciiTheme="minorHAnsi" w:hAnsiTheme="minorHAnsi" w:cstheme="minorHAnsi"/>
                <w:bCs w:val="0"/>
                <w:sz w:val="20"/>
                <w:szCs w:val="20"/>
              </w:rPr>
            </w:pPr>
            <w:r w:rsidRPr="006052D6">
              <w:rPr>
                <w:rFonts w:asciiTheme="minorHAnsi" w:hAnsiTheme="minorHAnsi" w:cstheme="minorHAnsi"/>
                <w:sz w:val="20"/>
                <w:szCs w:val="20"/>
              </w:rPr>
              <w:t>Incremental financial support for business development (e.g., matching grants)</w:t>
            </w:r>
          </w:p>
        </w:tc>
        <w:tc>
          <w:tcPr>
            <w:tcW w:w="1710" w:type="dxa"/>
          </w:tcPr>
          <w:p w14:paraId="4E06A1B4" w14:textId="77777777" w:rsidR="003B5D81" w:rsidRPr="006052D6" w:rsidRDefault="003B5D81" w:rsidP="00AD68D2">
            <w:pPr>
              <w:pStyle w:val="ListParagraph"/>
              <w:numPr>
                <w:ilvl w:val="0"/>
                <w:numId w:val="11"/>
              </w:numPr>
              <w:autoSpaceDE w:val="0"/>
              <w:autoSpaceDN w:val="0"/>
              <w:adjustRightInd w:val="0"/>
              <w:ind w:left="252" w:hanging="252"/>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Announcements publicized at the TC, ATDF, LSGBs’ websites,</w:t>
            </w:r>
          </w:p>
          <w:p w14:paraId="6F76509A" w14:textId="77777777" w:rsidR="003B5D81" w:rsidRPr="006052D6" w:rsidRDefault="003B5D81" w:rsidP="00AD68D2">
            <w:pPr>
              <w:pStyle w:val="ListParagraph"/>
              <w:numPr>
                <w:ilvl w:val="0"/>
                <w:numId w:val="11"/>
              </w:numPr>
              <w:autoSpaceDE w:val="0"/>
              <w:autoSpaceDN w:val="0"/>
              <w:adjustRightInd w:val="0"/>
              <w:ind w:left="252" w:hanging="252"/>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Announcements placed on social media sites of the target communities</w:t>
            </w:r>
          </w:p>
        </w:tc>
        <w:tc>
          <w:tcPr>
            <w:tcW w:w="1710" w:type="dxa"/>
          </w:tcPr>
          <w:p w14:paraId="28FF1876" w14:textId="2255453D" w:rsidR="003B5D81" w:rsidRPr="006052D6" w:rsidRDefault="003B5D81" w:rsidP="00AD68D2">
            <w:pPr>
              <w:pStyle w:val="ListParagraph"/>
              <w:numPr>
                <w:ilvl w:val="0"/>
                <w:numId w:val="14"/>
              </w:numPr>
              <w:autoSpaceDE w:val="0"/>
              <w:autoSpaceDN w:val="0"/>
              <w:adjustRightInd w:val="0"/>
              <w:ind w:left="254" w:hanging="254"/>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 xml:space="preserve">Regional tourism organizations in target </w:t>
            </w:r>
            <w:r w:rsidR="00D510DB" w:rsidRPr="006052D6">
              <w:rPr>
                <w:rFonts w:asciiTheme="minorHAnsi" w:hAnsiTheme="minorHAnsi" w:cstheme="minorHAnsi"/>
                <w:sz w:val="20"/>
                <w:szCs w:val="20"/>
              </w:rPr>
              <w:t>region</w:t>
            </w:r>
            <w:r w:rsidRPr="006052D6">
              <w:rPr>
                <w:rFonts w:asciiTheme="minorHAnsi" w:hAnsiTheme="minorHAnsi" w:cstheme="minorHAnsi"/>
                <w:sz w:val="20"/>
                <w:szCs w:val="20"/>
              </w:rPr>
              <w:t>s,</w:t>
            </w:r>
          </w:p>
          <w:p w14:paraId="5D5A2BBA" w14:textId="77777777" w:rsidR="003B5D81" w:rsidRPr="006052D6" w:rsidRDefault="003B5D81" w:rsidP="00AD68D2">
            <w:pPr>
              <w:pStyle w:val="ListParagraph"/>
              <w:numPr>
                <w:ilvl w:val="0"/>
                <w:numId w:val="14"/>
              </w:numPr>
              <w:autoSpaceDE w:val="0"/>
              <w:autoSpaceDN w:val="0"/>
              <w:adjustRightInd w:val="0"/>
              <w:ind w:left="254" w:hanging="254"/>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DMOs</w:t>
            </w:r>
          </w:p>
          <w:p w14:paraId="674C55A3" w14:textId="77777777" w:rsidR="003B5D81" w:rsidRPr="006052D6" w:rsidRDefault="003B5D81" w:rsidP="00D94D44">
            <w:pPr>
              <w:pStyle w:val="ListParagraph"/>
              <w:autoSpaceDE w:val="0"/>
              <w:autoSpaceDN w:val="0"/>
              <w:adjustRightInd w:val="0"/>
              <w:ind w:left="254"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890" w:type="dxa"/>
          </w:tcPr>
          <w:p w14:paraId="767E2A99" w14:textId="77777777" w:rsidR="003B5D81" w:rsidRPr="006052D6" w:rsidRDefault="003B5D81" w:rsidP="00AD68D2">
            <w:pPr>
              <w:pStyle w:val="ListParagraph"/>
              <w:numPr>
                <w:ilvl w:val="0"/>
                <w:numId w:val="14"/>
              </w:numPr>
              <w:autoSpaceDE w:val="0"/>
              <w:autoSpaceDN w:val="0"/>
              <w:adjustRightInd w:val="0"/>
              <w:ind w:left="254" w:hanging="254"/>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Provision of matching grants</w:t>
            </w:r>
          </w:p>
        </w:tc>
        <w:tc>
          <w:tcPr>
            <w:tcW w:w="1890" w:type="dxa"/>
          </w:tcPr>
          <w:p w14:paraId="61352E5C" w14:textId="77777777" w:rsidR="003B5D81" w:rsidRPr="006052D6" w:rsidRDefault="003B5D81" w:rsidP="00AD68D2">
            <w:pPr>
              <w:pStyle w:val="ListParagraph"/>
              <w:numPr>
                <w:ilvl w:val="0"/>
                <w:numId w:val="14"/>
              </w:numPr>
              <w:autoSpaceDE w:val="0"/>
              <w:autoSpaceDN w:val="0"/>
              <w:adjustRightInd w:val="0"/>
              <w:ind w:left="254" w:hanging="254"/>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Possibility for business development</w:t>
            </w:r>
          </w:p>
        </w:tc>
        <w:tc>
          <w:tcPr>
            <w:tcW w:w="1638" w:type="dxa"/>
          </w:tcPr>
          <w:p w14:paraId="50406626" w14:textId="77777777" w:rsidR="003B5D81" w:rsidRPr="006052D6" w:rsidRDefault="003B5D81" w:rsidP="00D94D44">
            <w:pPr>
              <w:ind w:left="0" w:firstLine="0"/>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052D6">
              <w:rPr>
                <w:rFonts w:cstheme="minorHAnsi"/>
                <w:sz w:val="20"/>
                <w:szCs w:val="20"/>
              </w:rPr>
              <w:t>TC and ATDF, LSGBs, Consultant, Liaison Officers</w:t>
            </w:r>
          </w:p>
        </w:tc>
      </w:tr>
      <w:tr w:rsidR="003B5D81" w:rsidRPr="006052D6" w14:paraId="0147259C" w14:textId="77777777" w:rsidTr="00334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14:paraId="598D3EAC" w14:textId="77777777" w:rsidR="003B5D81" w:rsidRPr="006052D6" w:rsidRDefault="003B5D81" w:rsidP="00AD68D2">
            <w:pPr>
              <w:pStyle w:val="ListParagraph"/>
              <w:numPr>
                <w:ilvl w:val="0"/>
                <w:numId w:val="21"/>
              </w:numPr>
              <w:tabs>
                <w:tab w:val="left" w:pos="71"/>
              </w:tabs>
              <w:autoSpaceDE w:val="0"/>
              <w:autoSpaceDN w:val="0"/>
              <w:adjustRightInd w:val="0"/>
              <w:ind w:left="341" w:hanging="356"/>
              <w:jc w:val="left"/>
              <w:rPr>
                <w:rFonts w:asciiTheme="minorHAnsi" w:hAnsiTheme="minorHAnsi" w:cstheme="minorHAnsi"/>
                <w:sz w:val="20"/>
                <w:szCs w:val="20"/>
              </w:rPr>
            </w:pPr>
            <w:r w:rsidRPr="006052D6">
              <w:rPr>
                <w:rFonts w:asciiTheme="minorHAnsi" w:hAnsiTheme="minorHAnsi" w:cstheme="minorHAnsi"/>
                <w:sz w:val="20"/>
                <w:szCs w:val="20"/>
              </w:rPr>
              <w:t xml:space="preserve">Provision of professional skills development  </w:t>
            </w:r>
          </w:p>
        </w:tc>
        <w:tc>
          <w:tcPr>
            <w:tcW w:w="1710" w:type="dxa"/>
          </w:tcPr>
          <w:p w14:paraId="1AAA34CA" w14:textId="77777777" w:rsidR="003B5D81" w:rsidRPr="006052D6" w:rsidRDefault="003B5D81" w:rsidP="00AD68D2">
            <w:pPr>
              <w:pStyle w:val="ListParagraph"/>
              <w:numPr>
                <w:ilvl w:val="0"/>
                <w:numId w:val="11"/>
              </w:numPr>
              <w:autoSpaceDE w:val="0"/>
              <w:autoSpaceDN w:val="0"/>
              <w:adjustRightInd w:val="0"/>
              <w:ind w:left="252" w:hanging="252"/>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Announcement on trainings will be placed on social media sites of the target communities,</w:t>
            </w:r>
          </w:p>
          <w:p w14:paraId="0EB7D6DE" w14:textId="77777777" w:rsidR="003B5D81" w:rsidRPr="006052D6" w:rsidRDefault="003B5D81" w:rsidP="00AD68D2">
            <w:pPr>
              <w:pStyle w:val="ListParagraph"/>
              <w:numPr>
                <w:ilvl w:val="0"/>
                <w:numId w:val="11"/>
              </w:numPr>
              <w:autoSpaceDE w:val="0"/>
              <w:autoSpaceDN w:val="0"/>
              <w:adjustRightInd w:val="0"/>
              <w:ind w:left="252" w:hanging="252"/>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Meaningful consultation will be provided to vulnerable and disadvantaged groups,</w:t>
            </w:r>
          </w:p>
          <w:p w14:paraId="3DBABFF1" w14:textId="77777777" w:rsidR="003B5D81" w:rsidRPr="006052D6" w:rsidRDefault="003B5D81" w:rsidP="00AD68D2">
            <w:pPr>
              <w:pStyle w:val="ListParagraph"/>
              <w:numPr>
                <w:ilvl w:val="0"/>
                <w:numId w:val="11"/>
              </w:numPr>
              <w:autoSpaceDE w:val="0"/>
              <w:autoSpaceDN w:val="0"/>
              <w:adjustRightInd w:val="0"/>
              <w:ind w:left="252" w:hanging="252"/>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Informative leaflets will be disseminated in the target communities and settlements</w:t>
            </w:r>
          </w:p>
        </w:tc>
        <w:tc>
          <w:tcPr>
            <w:tcW w:w="1710" w:type="dxa"/>
          </w:tcPr>
          <w:p w14:paraId="40624A5B" w14:textId="77777777" w:rsidR="003B5D81" w:rsidRPr="006052D6" w:rsidRDefault="003B5D81" w:rsidP="00AD68D2">
            <w:pPr>
              <w:pStyle w:val="ListParagraph"/>
              <w:numPr>
                <w:ilvl w:val="0"/>
                <w:numId w:val="14"/>
              </w:numPr>
              <w:autoSpaceDE w:val="0"/>
              <w:autoSpaceDN w:val="0"/>
              <w:adjustRightInd w:val="0"/>
              <w:ind w:left="254" w:hanging="254"/>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 xml:space="preserve">SMEs, local communities, and tourism workers </w:t>
            </w:r>
          </w:p>
          <w:p w14:paraId="15CB5BAE" w14:textId="77777777" w:rsidR="003B5D81" w:rsidRPr="006052D6" w:rsidRDefault="003B5D81" w:rsidP="00AD68D2">
            <w:pPr>
              <w:pStyle w:val="ListParagraph"/>
              <w:numPr>
                <w:ilvl w:val="0"/>
                <w:numId w:val="14"/>
              </w:numPr>
              <w:autoSpaceDE w:val="0"/>
              <w:autoSpaceDN w:val="0"/>
              <w:adjustRightInd w:val="0"/>
              <w:ind w:left="254" w:hanging="254"/>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Priority will be given to disadvantaged communities and groups (e.g., women, youth, and vulnerable groups)</w:t>
            </w:r>
          </w:p>
        </w:tc>
        <w:tc>
          <w:tcPr>
            <w:tcW w:w="1890" w:type="dxa"/>
          </w:tcPr>
          <w:p w14:paraId="3588D4CA" w14:textId="77777777" w:rsidR="003B5D81" w:rsidRPr="006052D6" w:rsidRDefault="003B5D81" w:rsidP="00AD68D2">
            <w:pPr>
              <w:pStyle w:val="ListParagraph"/>
              <w:numPr>
                <w:ilvl w:val="0"/>
                <w:numId w:val="14"/>
              </w:numPr>
              <w:autoSpaceDE w:val="0"/>
              <w:autoSpaceDN w:val="0"/>
              <w:adjustRightInd w:val="0"/>
              <w:ind w:left="254" w:hanging="254"/>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Upgrading professional skills and knowledge</w:t>
            </w:r>
          </w:p>
        </w:tc>
        <w:tc>
          <w:tcPr>
            <w:tcW w:w="1890" w:type="dxa"/>
          </w:tcPr>
          <w:p w14:paraId="5D581429" w14:textId="77777777" w:rsidR="003B5D81" w:rsidRPr="006052D6" w:rsidRDefault="003B5D81" w:rsidP="00AD68D2">
            <w:pPr>
              <w:pStyle w:val="ListParagraph"/>
              <w:numPr>
                <w:ilvl w:val="0"/>
                <w:numId w:val="14"/>
              </w:numPr>
              <w:autoSpaceDE w:val="0"/>
              <w:autoSpaceDN w:val="0"/>
              <w:adjustRightInd w:val="0"/>
              <w:ind w:left="254" w:hanging="254"/>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052D6">
              <w:rPr>
                <w:rFonts w:asciiTheme="minorHAnsi" w:hAnsiTheme="minorHAnsi" w:cstheme="minorHAnsi"/>
                <w:sz w:val="20"/>
                <w:szCs w:val="20"/>
              </w:rPr>
              <w:t>Possibility to develop professional skills</w:t>
            </w:r>
          </w:p>
        </w:tc>
        <w:tc>
          <w:tcPr>
            <w:tcW w:w="1638" w:type="dxa"/>
          </w:tcPr>
          <w:p w14:paraId="170A4D60" w14:textId="77777777" w:rsidR="003B5D81" w:rsidRPr="006052D6" w:rsidRDefault="003B5D81" w:rsidP="00D94D44">
            <w:pPr>
              <w:ind w:left="0" w:firstLine="0"/>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52D6">
              <w:rPr>
                <w:rFonts w:cstheme="minorHAnsi"/>
                <w:sz w:val="20"/>
                <w:szCs w:val="20"/>
              </w:rPr>
              <w:t>TC and ATDF through TA Consultant, Liaison Officers</w:t>
            </w:r>
          </w:p>
        </w:tc>
      </w:tr>
    </w:tbl>
    <w:p w14:paraId="217A7AF6" w14:textId="77777777" w:rsidR="003B5D81" w:rsidRPr="006052D6" w:rsidRDefault="003B5D81" w:rsidP="00D94D44">
      <w:pPr>
        <w:ind w:left="0" w:firstLine="0"/>
        <w:rPr>
          <w:rFonts w:cstheme="minorHAnsi"/>
        </w:rPr>
        <w:sectPr w:rsidR="003B5D81" w:rsidRPr="006052D6" w:rsidSect="004870B0">
          <w:pgSz w:w="12240" w:h="15840"/>
          <w:pgMar w:top="1440" w:right="1440" w:bottom="1440" w:left="1440" w:header="720" w:footer="720" w:gutter="0"/>
          <w:cols w:space="720"/>
          <w:docGrid w:linePitch="299"/>
        </w:sectPr>
      </w:pPr>
    </w:p>
    <w:p w14:paraId="1C6BC214" w14:textId="77777777" w:rsidR="003B5D81" w:rsidRPr="006052D6" w:rsidRDefault="003B5D81" w:rsidP="00D94D44">
      <w:pPr>
        <w:pStyle w:val="BodyText"/>
        <w:ind w:left="0" w:firstLine="0"/>
        <w:rPr>
          <w:rFonts w:asciiTheme="minorHAnsi" w:eastAsiaTheme="minorEastAsia" w:hAnsiTheme="minorHAnsi" w:cstheme="minorHAnsi"/>
          <w:b/>
          <w:sz w:val="21"/>
          <w:szCs w:val="21"/>
        </w:rPr>
      </w:pPr>
    </w:p>
    <w:p w14:paraId="750A01DF" w14:textId="34960A1D" w:rsidR="00416EAC" w:rsidRPr="006052D6" w:rsidRDefault="00CB1182" w:rsidP="00334903">
      <w:pPr>
        <w:pStyle w:val="Heading2"/>
        <w:shd w:val="clear" w:color="auto" w:fill="FFFFFF"/>
        <w:spacing w:before="0" w:after="120"/>
        <w:ind w:left="360" w:firstLine="0"/>
        <w:rPr>
          <w:rFonts w:asciiTheme="minorHAnsi" w:eastAsiaTheme="minorHAnsi" w:hAnsiTheme="minorHAnsi" w:cstheme="minorHAnsi"/>
          <w:b/>
          <w:color w:val="00B050"/>
        </w:rPr>
      </w:pPr>
      <w:bookmarkStart w:id="214" w:name="_Toc220679276"/>
      <w:r>
        <w:rPr>
          <w:rFonts w:asciiTheme="minorHAnsi" w:eastAsiaTheme="minorHAnsi" w:hAnsiTheme="minorHAnsi" w:cstheme="minorHAnsi"/>
          <w:b/>
          <w:color w:val="00B050"/>
        </w:rPr>
        <w:t>ANNEX 2</w:t>
      </w:r>
      <w:r w:rsidR="00A848D8" w:rsidRPr="006052D6">
        <w:rPr>
          <w:rFonts w:asciiTheme="minorHAnsi" w:eastAsiaTheme="minorHAnsi" w:hAnsiTheme="minorHAnsi" w:cstheme="minorHAnsi"/>
          <w:b/>
          <w:color w:val="00B050"/>
        </w:rPr>
        <w:t xml:space="preserve">. THE </w:t>
      </w:r>
      <w:r w:rsidR="00342761">
        <w:rPr>
          <w:rFonts w:asciiTheme="minorHAnsi" w:eastAsiaTheme="minorHAnsi" w:hAnsiTheme="minorHAnsi" w:cstheme="minorHAnsi"/>
          <w:b/>
          <w:color w:val="00B050"/>
        </w:rPr>
        <w:t>F</w:t>
      </w:r>
      <w:r w:rsidR="00A848D8" w:rsidRPr="006052D6">
        <w:rPr>
          <w:rFonts w:asciiTheme="minorHAnsi" w:eastAsiaTheme="minorHAnsi" w:hAnsiTheme="minorHAnsi" w:cstheme="minorHAnsi"/>
          <w:b/>
          <w:color w:val="00B050"/>
        </w:rPr>
        <w:t xml:space="preserve">GRM FOCAL POINTS AND THE </w:t>
      </w:r>
      <w:r w:rsidR="00342761">
        <w:rPr>
          <w:rFonts w:asciiTheme="minorHAnsi" w:eastAsiaTheme="minorHAnsi" w:hAnsiTheme="minorHAnsi" w:cstheme="minorHAnsi"/>
          <w:b/>
          <w:color w:val="00B050"/>
        </w:rPr>
        <w:t>F</w:t>
      </w:r>
      <w:r w:rsidR="00A848D8" w:rsidRPr="006052D6">
        <w:rPr>
          <w:rFonts w:asciiTheme="minorHAnsi" w:eastAsiaTheme="minorHAnsi" w:hAnsiTheme="minorHAnsi" w:cstheme="minorHAnsi"/>
          <w:b/>
          <w:color w:val="00B050"/>
        </w:rPr>
        <w:t>GRM COORDINATOR’S CONTACT INFORMATION PUBLICATION FORM</w:t>
      </w:r>
      <w:bookmarkEnd w:id="214"/>
    </w:p>
    <w:p w14:paraId="6250BB85" w14:textId="77777777" w:rsidR="008702BF" w:rsidRPr="006052D6" w:rsidRDefault="008702BF" w:rsidP="00D94D44">
      <w:pPr>
        <w:pStyle w:val="BodyText"/>
        <w:ind w:left="0" w:firstLine="0"/>
        <w:rPr>
          <w:rFonts w:asciiTheme="minorHAnsi" w:eastAsiaTheme="minorEastAsia" w:hAnsiTheme="minorHAnsi" w:cstheme="minorHAnsi"/>
          <w:sz w:val="21"/>
          <w:szCs w:val="21"/>
        </w:rPr>
      </w:pPr>
    </w:p>
    <w:p w14:paraId="0A7A509E" w14:textId="77777777" w:rsidR="008702BF" w:rsidRPr="006052D6" w:rsidRDefault="008702BF" w:rsidP="00D94D44">
      <w:pPr>
        <w:pStyle w:val="BodyText"/>
        <w:ind w:left="90"/>
        <w:rPr>
          <w:rFonts w:asciiTheme="minorHAnsi" w:hAnsiTheme="minorHAnsi" w:cstheme="minorHAnsi"/>
          <w:color w:val="FF0000"/>
          <w:spacing w:val="1"/>
        </w:rPr>
      </w:pPr>
    </w:p>
    <w:tbl>
      <w:tblPr>
        <w:tblStyle w:val="LightList-Accent6"/>
        <w:tblW w:w="9433" w:type="dxa"/>
        <w:tblLook w:val="04A0" w:firstRow="1" w:lastRow="0" w:firstColumn="1" w:lastColumn="0" w:noHBand="0" w:noVBand="1"/>
      </w:tblPr>
      <w:tblGrid>
        <w:gridCol w:w="3083"/>
        <w:gridCol w:w="6350"/>
      </w:tblGrid>
      <w:tr w:rsidR="008702BF" w:rsidRPr="006052D6" w14:paraId="784EB574" w14:textId="77777777" w:rsidTr="00F37F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3" w:type="dxa"/>
          </w:tcPr>
          <w:p w14:paraId="1173773F" w14:textId="77777777" w:rsidR="008702BF" w:rsidRPr="006052D6" w:rsidRDefault="008702BF" w:rsidP="00D94D44">
            <w:pPr>
              <w:pStyle w:val="BodyText"/>
              <w:spacing w:after="120"/>
              <w:rPr>
                <w:rFonts w:asciiTheme="minorHAnsi" w:hAnsiTheme="minorHAnsi" w:cstheme="minorHAnsi"/>
              </w:rPr>
            </w:pPr>
            <w:r w:rsidRPr="006052D6">
              <w:rPr>
                <w:rFonts w:asciiTheme="minorHAnsi" w:hAnsiTheme="minorHAnsi" w:cstheme="minorHAnsi"/>
              </w:rPr>
              <w:t xml:space="preserve">Description </w:t>
            </w:r>
          </w:p>
        </w:tc>
        <w:tc>
          <w:tcPr>
            <w:tcW w:w="6350" w:type="dxa"/>
          </w:tcPr>
          <w:p w14:paraId="15B2680F" w14:textId="77777777" w:rsidR="008702BF" w:rsidRPr="006052D6" w:rsidRDefault="008702BF" w:rsidP="00D94D44">
            <w:pPr>
              <w:pStyle w:val="BodyText"/>
              <w:spacing w:after="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6052D6">
              <w:rPr>
                <w:rFonts w:asciiTheme="minorHAnsi" w:hAnsiTheme="minorHAnsi" w:cstheme="minorHAnsi"/>
              </w:rPr>
              <w:t>Contact Details</w:t>
            </w:r>
          </w:p>
        </w:tc>
      </w:tr>
      <w:tr w:rsidR="008702BF" w:rsidRPr="006052D6" w14:paraId="1C5C2503" w14:textId="77777777" w:rsidTr="00F37F59">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3083" w:type="dxa"/>
          </w:tcPr>
          <w:p w14:paraId="7E941135" w14:textId="0ACA6B29" w:rsidR="008702BF" w:rsidRPr="006052D6" w:rsidRDefault="00342761" w:rsidP="00D94D44">
            <w:pPr>
              <w:pStyle w:val="BodyText"/>
              <w:spacing w:after="120"/>
              <w:rPr>
                <w:rFonts w:asciiTheme="minorHAnsi" w:hAnsiTheme="minorHAnsi" w:cstheme="minorHAnsi"/>
              </w:rPr>
            </w:pPr>
            <w:r>
              <w:rPr>
                <w:rFonts w:asciiTheme="minorHAnsi" w:hAnsiTheme="minorHAnsi" w:cstheme="minorHAnsi"/>
              </w:rPr>
              <w:t>F</w:t>
            </w:r>
            <w:r w:rsidR="008702BF" w:rsidRPr="006052D6">
              <w:rPr>
                <w:rFonts w:asciiTheme="minorHAnsi" w:hAnsiTheme="minorHAnsi" w:cstheme="minorHAnsi"/>
              </w:rPr>
              <w:t xml:space="preserve">GRM focal point at </w:t>
            </w:r>
          </w:p>
          <w:p w14:paraId="11651804" w14:textId="77777777" w:rsidR="008702BF" w:rsidRPr="006052D6" w:rsidRDefault="008702BF" w:rsidP="00D94D44">
            <w:pPr>
              <w:pStyle w:val="BodyText"/>
              <w:spacing w:after="120"/>
              <w:rPr>
                <w:rFonts w:asciiTheme="minorHAnsi" w:hAnsiTheme="minorHAnsi" w:cstheme="minorHAnsi"/>
              </w:rPr>
            </w:pPr>
            <w:r w:rsidRPr="006052D6">
              <w:rPr>
                <w:rFonts w:asciiTheme="minorHAnsi" w:hAnsiTheme="minorHAnsi" w:cstheme="minorHAnsi"/>
              </w:rPr>
              <w:t>community level</w:t>
            </w:r>
          </w:p>
        </w:tc>
        <w:tc>
          <w:tcPr>
            <w:tcW w:w="6350" w:type="dxa"/>
          </w:tcPr>
          <w:p w14:paraId="6E570B5F" w14:textId="77777777" w:rsidR="008702BF" w:rsidRPr="006052D6" w:rsidRDefault="008702BF" w:rsidP="00D94D44">
            <w:pPr>
              <w:pStyle w:val="BodyText"/>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8702BF" w:rsidRPr="006052D6" w14:paraId="572370BC" w14:textId="77777777" w:rsidTr="00F37F59">
        <w:trPr>
          <w:trHeight w:val="342"/>
        </w:trPr>
        <w:tc>
          <w:tcPr>
            <w:cnfStyle w:val="001000000000" w:firstRow="0" w:lastRow="0" w:firstColumn="1" w:lastColumn="0" w:oddVBand="0" w:evenVBand="0" w:oddHBand="0" w:evenHBand="0" w:firstRowFirstColumn="0" w:firstRowLastColumn="0" w:lastRowFirstColumn="0" w:lastRowLastColumn="0"/>
            <w:tcW w:w="3083" w:type="dxa"/>
          </w:tcPr>
          <w:p w14:paraId="1604B457" w14:textId="127DA7F0" w:rsidR="008702BF" w:rsidRPr="006052D6" w:rsidRDefault="00342761" w:rsidP="00D94D44">
            <w:pPr>
              <w:pStyle w:val="BodyText"/>
              <w:spacing w:after="120"/>
              <w:rPr>
                <w:rFonts w:asciiTheme="minorHAnsi" w:hAnsiTheme="minorHAnsi" w:cstheme="minorHAnsi"/>
              </w:rPr>
            </w:pPr>
            <w:r>
              <w:rPr>
                <w:rFonts w:asciiTheme="minorHAnsi" w:hAnsiTheme="minorHAnsi" w:cstheme="minorHAnsi"/>
              </w:rPr>
              <w:t>F</w:t>
            </w:r>
            <w:r w:rsidR="008702BF" w:rsidRPr="006052D6">
              <w:rPr>
                <w:rFonts w:asciiTheme="minorHAnsi" w:hAnsiTheme="minorHAnsi" w:cstheme="minorHAnsi"/>
              </w:rPr>
              <w:t>GRM Coordinator</w:t>
            </w:r>
          </w:p>
        </w:tc>
        <w:tc>
          <w:tcPr>
            <w:tcW w:w="6350" w:type="dxa"/>
          </w:tcPr>
          <w:p w14:paraId="4D8735B0" w14:textId="77777777" w:rsidR="008702BF" w:rsidRPr="006052D6" w:rsidRDefault="008702BF" w:rsidP="00D94D44">
            <w:pPr>
              <w:pStyle w:val="BodyText"/>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702BF" w:rsidRPr="006052D6" w14:paraId="0DDD1E52" w14:textId="77777777" w:rsidTr="00F37F59">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3083" w:type="dxa"/>
          </w:tcPr>
          <w:p w14:paraId="05A8C74C" w14:textId="77777777" w:rsidR="008702BF" w:rsidRPr="006052D6" w:rsidRDefault="008702BF" w:rsidP="00D94D44">
            <w:pPr>
              <w:pStyle w:val="BodyText"/>
              <w:spacing w:after="120"/>
              <w:rPr>
                <w:rFonts w:asciiTheme="minorHAnsi" w:hAnsiTheme="minorHAnsi" w:cstheme="minorHAnsi"/>
              </w:rPr>
            </w:pPr>
            <w:r w:rsidRPr="006052D6">
              <w:rPr>
                <w:rFonts w:asciiTheme="minorHAnsi" w:hAnsiTheme="minorHAnsi" w:cstheme="minorHAnsi"/>
              </w:rPr>
              <w:t>To:</w:t>
            </w:r>
          </w:p>
        </w:tc>
        <w:tc>
          <w:tcPr>
            <w:tcW w:w="6350" w:type="dxa"/>
          </w:tcPr>
          <w:p w14:paraId="36F270C6" w14:textId="77777777" w:rsidR="008702BF" w:rsidRPr="006052D6" w:rsidRDefault="008702BF" w:rsidP="00D94D44">
            <w:pPr>
              <w:pStyle w:val="BodyText"/>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8702BF" w:rsidRPr="006052D6" w14:paraId="729220FB" w14:textId="77777777" w:rsidTr="00F37F59">
        <w:tc>
          <w:tcPr>
            <w:cnfStyle w:val="001000000000" w:firstRow="0" w:lastRow="0" w:firstColumn="1" w:lastColumn="0" w:oddVBand="0" w:evenVBand="0" w:oddHBand="0" w:evenHBand="0" w:firstRowFirstColumn="0" w:firstRowLastColumn="0" w:lastRowFirstColumn="0" w:lastRowLastColumn="0"/>
            <w:tcW w:w="3083" w:type="dxa"/>
          </w:tcPr>
          <w:p w14:paraId="76E0E0B7" w14:textId="77777777" w:rsidR="008702BF" w:rsidRPr="006052D6" w:rsidRDefault="008702BF" w:rsidP="00D94D44">
            <w:pPr>
              <w:pStyle w:val="BodyText"/>
              <w:spacing w:after="120"/>
              <w:rPr>
                <w:rFonts w:asciiTheme="minorHAnsi" w:hAnsiTheme="minorHAnsi" w:cstheme="minorHAnsi"/>
              </w:rPr>
            </w:pPr>
            <w:r w:rsidRPr="006052D6">
              <w:rPr>
                <w:rFonts w:asciiTheme="minorHAnsi" w:hAnsiTheme="minorHAnsi" w:cstheme="minorHAnsi"/>
              </w:rPr>
              <w:t>Address:</w:t>
            </w:r>
          </w:p>
        </w:tc>
        <w:tc>
          <w:tcPr>
            <w:tcW w:w="6350" w:type="dxa"/>
          </w:tcPr>
          <w:p w14:paraId="2C19BDC6" w14:textId="77777777" w:rsidR="008702BF" w:rsidRPr="006052D6" w:rsidRDefault="008702BF" w:rsidP="00D94D44">
            <w:pPr>
              <w:pStyle w:val="BodyText"/>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702BF" w:rsidRPr="006052D6" w14:paraId="311D27F5" w14:textId="77777777" w:rsidTr="00F3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3" w:type="dxa"/>
          </w:tcPr>
          <w:p w14:paraId="6B082508" w14:textId="77777777" w:rsidR="008702BF" w:rsidRPr="006052D6" w:rsidRDefault="008702BF" w:rsidP="00D94D44">
            <w:pPr>
              <w:pStyle w:val="BodyText"/>
              <w:spacing w:after="120"/>
              <w:rPr>
                <w:rFonts w:asciiTheme="minorHAnsi" w:hAnsiTheme="minorHAnsi" w:cstheme="minorHAnsi"/>
              </w:rPr>
            </w:pPr>
            <w:r w:rsidRPr="006052D6">
              <w:rPr>
                <w:rFonts w:asciiTheme="minorHAnsi" w:hAnsiTheme="minorHAnsi" w:cstheme="minorHAnsi"/>
              </w:rPr>
              <w:t>E-mail:</w:t>
            </w:r>
          </w:p>
        </w:tc>
        <w:tc>
          <w:tcPr>
            <w:tcW w:w="6350" w:type="dxa"/>
          </w:tcPr>
          <w:p w14:paraId="32819AD2" w14:textId="77777777" w:rsidR="008702BF" w:rsidRPr="006052D6" w:rsidRDefault="008702BF" w:rsidP="00D94D44">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p>
        </w:tc>
      </w:tr>
      <w:tr w:rsidR="008702BF" w:rsidRPr="006052D6" w14:paraId="04168C02" w14:textId="77777777" w:rsidTr="00F37F59">
        <w:tc>
          <w:tcPr>
            <w:cnfStyle w:val="001000000000" w:firstRow="0" w:lastRow="0" w:firstColumn="1" w:lastColumn="0" w:oddVBand="0" w:evenVBand="0" w:oddHBand="0" w:evenHBand="0" w:firstRowFirstColumn="0" w:firstRowLastColumn="0" w:lastRowFirstColumn="0" w:lastRowLastColumn="0"/>
            <w:tcW w:w="3083" w:type="dxa"/>
          </w:tcPr>
          <w:p w14:paraId="4692A849" w14:textId="77777777" w:rsidR="008702BF" w:rsidRPr="006052D6" w:rsidRDefault="008702BF" w:rsidP="00D94D44">
            <w:pPr>
              <w:pStyle w:val="BodyText"/>
              <w:spacing w:after="120"/>
              <w:rPr>
                <w:rFonts w:asciiTheme="minorHAnsi" w:hAnsiTheme="minorHAnsi" w:cstheme="minorHAnsi"/>
              </w:rPr>
            </w:pPr>
            <w:r w:rsidRPr="006052D6">
              <w:rPr>
                <w:rFonts w:asciiTheme="minorHAnsi" w:hAnsiTheme="minorHAnsi" w:cstheme="minorHAnsi"/>
              </w:rPr>
              <w:t>Website:</w:t>
            </w:r>
          </w:p>
        </w:tc>
        <w:tc>
          <w:tcPr>
            <w:tcW w:w="6350" w:type="dxa"/>
          </w:tcPr>
          <w:p w14:paraId="034EE0E6" w14:textId="77777777" w:rsidR="008702BF" w:rsidRPr="006052D6" w:rsidRDefault="008702BF" w:rsidP="00D94D44">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p>
        </w:tc>
      </w:tr>
      <w:tr w:rsidR="008702BF" w:rsidRPr="006052D6" w14:paraId="2D2661C1" w14:textId="77777777" w:rsidTr="00F3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3" w:type="dxa"/>
          </w:tcPr>
          <w:p w14:paraId="7005E1E6" w14:textId="77777777" w:rsidR="008702BF" w:rsidRPr="006052D6" w:rsidRDefault="008702BF" w:rsidP="00D94D44">
            <w:pPr>
              <w:pStyle w:val="BodyText"/>
              <w:spacing w:after="120"/>
              <w:rPr>
                <w:rFonts w:asciiTheme="minorHAnsi" w:hAnsiTheme="minorHAnsi" w:cstheme="minorHAnsi"/>
              </w:rPr>
            </w:pPr>
            <w:r w:rsidRPr="006052D6">
              <w:rPr>
                <w:rFonts w:asciiTheme="minorHAnsi" w:hAnsiTheme="minorHAnsi" w:cstheme="minorHAnsi"/>
              </w:rPr>
              <w:t>Telephone:</w:t>
            </w:r>
          </w:p>
        </w:tc>
        <w:tc>
          <w:tcPr>
            <w:tcW w:w="6350" w:type="dxa"/>
          </w:tcPr>
          <w:p w14:paraId="2CB815BB" w14:textId="77777777" w:rsidR="008702BF" w:rsidRPr="006052D6" w:rsidRDefault="008702BF" w:rsidP="00D94D44">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p>
        </w:tc>
      </w:tr>
    </w:tbl>
    <w:p w14:paraId="2CC73685" w14:textId="77777777" w:rsidR="0025511F" w:rsidRDefault="0025511F" w:rsidP="0025511F">
      <w:pPr>
        <w:pStyle w:val="Heading2"/>
        <w:shd w:val="clear" w:color="auto" w:fill="FFFFFF"/>
        <w:spacing w:before="0" w:after="120"/>
        <w:ind w:left="360" w:firstLine="0"/>
        <w:rPr>
          <w:rFonts w:asciiTheme="minorHAnsi" w:eastAsiaTheme="minorHAnsi" w:hAnsiTheme="minorHAnsi" w:cstheme="minorHAnsi"/>
          <w:b/>
          <w:color w:val="00B050"/>
        </w:rPr>
      </w:pPr>
    </w:p>
    <w:p w14:paraId="5071DDE4" w14:textId="77777777" w:rsidR="00846F14" w:rsidRDefault="00846F14" w:rsidP="0025511F">
      <w:pPr>
        <w:pStyle w:val="Heading2"/>
        <w:shd w:val="clear" w:color="auto" w:fill="FFFFFF"/>
        <w:spacing w:before="0" w:after="120"/>
        <w:ind w:left="360" w:firstLine="0"/>
        <w:rPr>
          <w:rFonts w:asciiTheme="minorHAnsi" w:eastAsiaTheme="minorHAnsi" w:hAnsiTheme="minorHAnsi" w:cstheme="minorHAnsi"/>
          <w:b/>
          <w:color w:val="00B050"/>
        </w:rPr>
        <w:sectPr w:rsidR="00846F14" w:rsidSect="003B5D81">
          <w:pgSz w:w="12240" w:h="15840"/>
          <w:pgMar w:top="1260" w:right="1440" w:bottom="1440" w:left="1440" w:header="720" w:footer="720" w:gutter="0"/>
          <w:cols w:space="720"/>
          <w:titlePg/>
          <w:docGrid w:linePitch="360"/>
        </w:sectPr>
      </w:pPr>
    </w:p>
    <w:p w14:paraId="4E6191E1" w14:textId="485412FE" w:rsidR="0025511F" w:rsidRDefault="0025511F" w:rsidP="0025511F">
      <w:pPr>
        <w:pStyle w:val="Heading2"/>
        <w:shd w:val="clear" w:color="auto" w:fill="FFFFFF"/>
        <w:spacing w:before="0" w:after="120"/>
        <w:ind w:left="360" w:firstLine="0"/>
        <w:rPr>
          <w:rFonts w:asciiTheme="minorHAnsi" w:eastAsiaTheme="minorHAnsi" w:hAnsiTheme="minorHAnsi" w:cstheme="minorHAnsi"/>
          <w:b/>
          <w:color w:val="00B050"/>
        </w:rPr>
      </w:pPr>
      <w:bookmarkStart w:id="215" w:name="_Toc220679277"/>
      <w:r w:rsidRPr="006052D6">
        <w:rPr>
          <w:rFonts w:asciiTheme="minorHAnsi" w:eastAsiaTheme="minorHAnsi" w:hAnsiTheme="minorHAnsi" w:cstheme="minorHAnsi"/>
          <w:b/>
          <w:color w:val="00B050"/>
        </w:rPr>
        <w:t>A</w:t>
      </w:r>
      <w:r w:rsidR="00CB1182">
        <w:rPr>
          <w:rFonts w:asciiTheme="minorHAnsi" w:eastAsiaTheme="minorHAnsi" w:hAnsiTheme="minorHAnsi" w:cstheme="minorHAnsi"/>
          <w:b/>
          <w:color w:val="00B050"/>
        </w:rPr>
        <w:t>NNEX 3</w:t>
      </w:r>
      <w:r w:rsidRPr="006052D6">
        <w:rPr>
          <w:rFonts w:asciiTheme="minorHAnsi" w:eastAsiaTheme="minorHAnsi" w:hAnsiTheme="minorHAnsi" w:cstheme="minorHAnsi"/>
          <w:b/>
          <w:color w:val="00B050"/>
        </w:rPr>
        <w:t xml:space="preserve">. THE </w:t>
      </w:r>
      <w:r>
        <w:rPr>
          <w:rFonts w:asciiTheme="minorHAnsi" w:eastAsiaTheme="minorHAnsi" w:hAnsiTheme="minorHAnsi" w:cstheme="minorHAnsi"/>
          <w:b/>
          <w:color w:val="00B050"/>
        </w:rPr>
        <w:t>GRIEVANCE REGISTRATION LOG</w:t>
      </w:r>
      <w:bookmarkEnd w:id="215"/>
    </w:p>
    <w:p w14:paraId="570AA689" w14:textId="77777777" w:rsidR="00062EE3" w:rsidRPr="00062EE3" w:rsidRDefault="00062EE3" w:rsidP="00062EE3"/>
    <w:tbl>
      <w:tblPr>
        <w:tblStyle w:val="LightList-Accent6"/>
        <w:tblW w:w="11978" w:type="dxa"/>
        <w:tblLook w:val="04A0" w:firstRow="1" w:lastRow="0" w:firstColumn="1" w:lastColumn="0" w:noHBand="0" w:noVBand="1"/>
      </w:tblPr>
      <w:tblGrid>
        <w:gridCol w:w="524"/>
        <w:gridCol w:w="1086"/>
        <w:gridCol w:w="1386"/>
        <w:gridCol w:w="1386"/>
        <w:gridCol w:w="1345"/>
        <w:gridCol w:w="892"/>
        <w:gridCol w:w="1263"/>
        <w:gridCol w:w="1419"/>
        <w:gridCol w:w="865"/>
        <w:gridCol w:w="912"/>
        <w:gridCol w:w="900"/>
      </w:tblGrid>
      <w:tr w:rsidR="00846F14" w14:paraId="68F4950F" w14:textId="77777777" w:rsidTr="00846F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 w:type="dxa"/>
          </w:tcPr>
          <w:p w14:paraId="6BEF7F47" w14:textId="5346DB32" w:rsidR="00846F14" w:rsidRPr="00B21B72" w:rsidRDefault="00846F14" w:rsidP="0025511F">
            <w:pPr>
              <w:ind w:left="0" w:firstLine="0"/>
              <w:rPr>
                <w:rFonts w:cstheme="minorHAnsi"/>
                <w:sz w:val="21"/>
                <w:szCs w:val="21"/>
              </w:rPr>
            </w:pPr>
            <w:r w:rsidRPr="00B21B72">
              <w:rPr>
                <w:rFonts w:cstheme="minorHAnsi"/>
                <w:sz w:val="21"/>
                <w:szCs w:val="21"/>
              </w:rPr>
              <w:t>No.</w:t>
            </w:r>
          </w:p>
        </w:tc>
        <w:tc>
          <w:tcPr>
            <w:tcW w:w="1086" w:type="dxa"/>
          </w:tcPr>
          <w:p w14:paraId="78E1F65C" w14:textId="6D3A2D79" w:rsidR="00846F14" w:rsidRPr="00B21B72" w:rsidRDefault="00846F14" w:rsidP="0025511F">
            <w:pPr>
              <w:ind w:left="0" w:firstLine="0"/>
              <w:cnfStyle w:val="100000000000" w:firstRow="1" w:lastRow="0" w:firstColumn="0" w:lastColumn="0" w:oddVBand="0" w:evenVBand="0" w:oddHBand="0" w:evenHBand="0" w:firstRowFirstColumn="0" w:firstRowLastColumn="0" w:lastRowFirstColumn="0" w:lastRowLastColumn="0"/>
            </w:pPr>
            <w:r w:rsidRPr="00B21B72">
              <w:rPr>
                <w:rFonts w:cstheme="minorHAnsi"/>
                <w:sz w:val="21"/>
                <w:szCs w:val="21"/>
              </w:rPr>
              <w:t>Name /Surname</w:t>
            </w:r>
          </w:p>
        </w:tc>
        <w:tc>
          <w:tcPr>
            <w:tcW w:w="1386" w:type="dxa"/>
          </w:tcPr>
          <w:p w14:paraId="71EE1C7E" w14:textId="48B5D964" w:rsidR="00846F14" w:rsidRPr="00B21B72" w:rsidRDefault="00846F14" w:rsidP="0025511F">
            <w:pPr>
              <w:ind w:left="0" w:firstLine="0"/>
              <w:cnfStyle w:val="100000000000" w:firstRow="1" w:lastRow="0" w:firstColumn="0" w:lastColumn="0" w:oddVBand="0" w:evenVBand="0" w:oddHBand="0" w:evenHBand="0" w:firstRowFirstColumn="0" w:firstRowLastColumn="0" w:lastRowFirstColumn="0" w:lastRowLastColumn="0"/>
            </w:pPr>
            <w:r>
              <w:t>Submission Channel</w:t>
            </w:r>
          </w:p>
        </w:tc>
        <w:tc>
          <w:tcPr>
            <w:tcW w:w="1386" w:type="dxa"/>
          </w:tcPr>
          <w:p w14:paraId="0FB525E7" w14:textId="390E3AAF" w:rsidR="00846F14" w:rsidRPr="00B21B72" w:rsidRDefault="00846F14" w:rsidP="0025511F">
            <w:pPr>
              <w:ind w:left="0" w:firstLine="0"/>
              <w:cnfStyle w:val="100000000000" w:firstRow="1" w:lastRow="0" w:firstColumn="0" w:lastColumn="0" w:oddVBand="0" w:evenVBand="0" w:oddHBand="0" w:evenHBand="0" w:firstRowFirstColumn="0" w:firstRowLastColumn="0" w:lastRowFirstColumn="0" w:lastRowLastColumn="0"/>
            </w:pPr>
            <w:r w:rsidRPr="00B21B72">
              <w:t xml:space="preserve">Complainant Status </w:t>
            </w:r>
          </w:p>
        </w:tc>
        <w:tc>
          <w:tcPr>
            <w:tcW w:w="1345" w:type="dxa"/>
          </w:tcPr>
          <w:p w14:paraId="337BD9C6" w14:textId="78F41581" w:rsidR="00846F14" w:rsidRPr="00B21B72" w:rsidRDefault="00846F14" w:rsidP="0025511F">
            <w:pPr>
              <w:ind w:left="0" w:firstLine="0"/>
              <w:cnfStyle w:val="100000000000" w:firstRow="1" w:lastRow="0" w:firstColumn="0" w:lastColumn="0" w:oddVBand="0" w:evenVBand="0" w:oddHBand="0" w:evenHBand="0" w:firstRowFirstColumn="0" w:firstRowLastColumn="0" w:lastRowFirstColumn="0" w:lastRowLastColumn="0"/>
            </w:pPr>
            <w:r w:rsidRPr="00B21B72">
              <w:t>Date (</w:t>
            </w:r>
            <w:proofErr w:type="spellStart"/>
            <w:r w:rsidRPr="00B21B72">
              <w:t>dd</w:t>
            </w:r>
            <w:proofErr w:type="spellEnd"/>
            <w:r w:rsidRPr="00B21B72">
              <w:t>/mm/</w:t>
            </w:r>
            <w:proofErr w:type="spellStart"/>
            <w:r w:rsidRPr="00B21B72">
              <w:t>yy</w:t>
            </w:r>
            <w:proofErr w:type="spellEnd"/>
            <w:r w:rsidRPr="00B21B72">
              <w:t>)</w:t>
            </w:r>
          </w:p>
        </w:tc>
        <w:tc>
          <w:tcPr>
            <w:tcW w:w="892" w:type="dxa"/>
          </w:tcPr>
          <w:p w14:paraId="315E4604" w14:textId="49690077" w:rsidR="00846F14" w:rsidRPr="00B21B72" w:rsidRDefault="00846F14" w:rsidP="0025511F">
            <w:pPr>
              <w:ind w:left="0" w:firstLine="0"/>
              <w:cnfStyle w:val="100000000000" w:firstRow="1" w:lastRow="0" w:firstColumn="0" w:lastColumn="0" w:oddVBand="0" w:evenVBand="0" w:oddHBand="0" w:evenHBand="0" w:firstRowFirstColumn="0" w:firstRowLastColumn="0" w:lastRowFirstColumn="0" w:lastRowLastColumn="0"/>
            </w:pPr>
            <w:r w:rsidRPr="00B21B72">
              <w:t>Subject</w:t>
            </w:r>
          </w:p>
        </w:tc>
        <w:tc>
          <w:tcPr>
            <w:tcW w:w="1263" w:type="dxa"/>
          </w:tcPr>
          <w:p w14:paraId="08B0CD11" w14:textId="46E9EBCD" w:rsidR="00846F14" w:rsidRPr="00B21B72" w:rsidRDefault="00846F14" w:rsidP="0025511F">
            <w:pPr>
              <w:ind w:left="0" w:firstLine="0"/>
              <w:cnfStyle w:val="100000000000" w:firstRow="1" w:lastRow="0" w:firstColumn="0" w:lastColumn="0" w:oddVBand="0" w:evenVBand="0" w:oddHBand="0" w:evenHBand="0" w:firstRowFirstColumn="0" w:firstRowLastColumn="0" w:lastRowFirstColumn="0" w:lastRowLastColumn="0"/>
            </w:pPr>
            <w:r w:rsidRPr="00B21B72">
              <w:t>Description of the Grievance</w:t>
            </w:r>
          </w:p>
        </w:tc>
        <w:tc>
          <w:tcPr>
            <w:tcW w:w="1419" w:type="dxa"/>
          </w:tcPr>
          <w:p w14:paraId="01B7AED7" w14:textId="0C7E08AF" w:rsidR="00846F14" w:rsidRPr="00B21B72" w:rsidRDefault="00846F14" w:rsidP="0025511F">
            <w:pPr>
              <w:ind w:left="0" w:firstLine="0"/>
              <w:cnfStyle w:val="100000000000" w:firstRow="1" w:lastRow="0" w:firstColumn="0" w:lastColumn="0" w:oddVBand="0" w:evenVBand="0" w:oddHBand="0" w:evenHBand="0" w:firstRowFirstColumn="0" w:firstRowLastColumn="0" w:lastRowFirstColumn="0" w:lastRowLastColumn="0"/>
            </w:pPr>
            <w:r w:rsidRPr="00B21B72">
              <w:t>Entities/ ATDF Departments Involved</w:t>
            </w:r>
          </w:p>
        </w:tc>
        <w:tc>
          <w:tcPr>
            <w:tcW w:w="865" w:type="dxa"/>
          </w:tcPr>
          <w:p w14:paraId="7EBB2147" w14:textId="0C0B8705" w:rsidR="00846F14" w:rsidRPr="00B21B72" w:rsidRDefault="00846F14" w:rsidP="0025511F">
            <w:pPr>
              <w:ind w:left="0" w:firstLine="0"/>
              <w:cnfStyle w:val="100000000000" w:firstRow="1" w:lastRow="0" w:firstColumn="0" w:lastColumn="0" w:oddVBand="0" w:evenVBand="0" w:oddHBand="0" w:evenHBand="0" w:firstRowFirstColumn="0" w:firstRowLastColumn="0" w:lastRowFirstColumn="0" w:lastRowLastColumn="0"/>
            </w:pPr>
            <w:r w:rsidRPr="00B21B72">
              <w:rPr>
                <w:rFonts w:cstheme="minorHAnsi"/>
                <w:sz w:val="21"/>
                <w:szCs w:val="21"/>
              </w:rPr>
              <w:t>Follow-up Actions Taken</w:t>
            </w:r>
          </w:p>
        </w:tc>
        <w:tc>
          <w:tcPr>
            <w:tcW w:w="912" w:type="dxa"/>
          </w:tcPr>
          <w:p w14:paraId="6BF8A351" w14:textId="31478782" w:rsidR="00846F14" w:rsidRPr="00B21B72" w:rsidRDefault="00846F14" w:rsidP="0025511F">
            <w:pPr>
              <w:ind w:left="0" w:firstLine="0"/>
              <w:cnfStyle w:val="100000000000" w:firstRow="1" w:lastRow="0" w:firstColumn="0" w:lastColumn="0" w:oddVBand="0" w:evenVBand="0" w:oddHBand="0" w:evenHBand="0" w:firstRowFirstColumn="0" w:firstRowLastColumn="0" w:lastRowFirstColumn="0" w:lastRowLastColumn="0"/>
            </w:pPr>
            <w:r w:rsidRPr="00B21B72">
              <w:t>Current Status</w:t>
            </w:r>
          </w:p>
        </w:tc>
        <w:tc>
          <w:tcPr>
            <w:tcW w:w="900" w:type="dxa"/>
          </w:tcPr>
          <w:p w14:paraId="3C9E5B61" w14:textId="58B8D401" w:rsidR="00846F14" w:rsidRPr="00B21B72" w:rsidRDefault="00846F14" w:rsidP="0025511F">
            <w:pPr>
              <w:ind w:left="0" w:firstLine="0"/>
              <w:cnfStyle w:val="100000000000" w:firstRow="1" w:lastRow="0" w:firstColumn="0" w:lastColumn="0" w:oddVBand="0" w:evenVBand="0" w:oddHBand="0" w:evenHBand="0" w:firstRowFirstColumn="0" w:firstRowLastColumn="0" w:lastRowFirstColumn="0" w:lastRowLastColumn="0"/>
            </w:pPr>
            <w:r w:rsidRPr="00B21B72">
              <w:t>Closure Date</w:t>
            </w:r>
          </w:p>
        </w:tc>
      </w:tr>
      <w:tr w:rsidR="00846F14" w14:paraId="41EB4BA6" w14:textId="77777777" w:rsidTr="00846F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 w:type="dxa"/>
          </w:tcPr>
          <w:p w14:paraId="448704DE" w14:textId="77777777" w:rsidR="00846F14" w:rsidRDefault="00846F14" w:rsidP="0025511F">
            <w:pPr>
              <w:ind w:left="0" w:firstLine="0"/>
            </w:pPr>
          </w:p>
        </w:tc>
        <w:tc>
          <w:tcPr>
            <w:tcW w:w="1086" w:type="dxa"/>
          </w:tcPr>
          <w:p w14:paraId="0A0754AB" w14:textId="5DF2BE9A" w:rsidR="00846F14" w:rsidRDefault="00846F14" w:rsidP="0025511F">
            <w:pPr>
              <w:ind w:left="0" w:firstLine="0"/>
              <w:cnfStyle w:val="000000100000" w:firstRow="0" w:lastRow="0" w:firstColumn="0" w:lastColumn="0" w:oddVBand="0" w:evenVBand="0" w:oddHBand="1" w:evenHBand="0" w:firstRowFirstColumn="0" w:firstRowLastColumn="0" w:lastRowFirstColumn="0" w:lastRowLastColumn="0"/>
            </w:pPr>
          </w:p>
        </w:tc>
        <w:tc>
          <w:tcPr>
            <w:tcW w:w="1386" w:type="dxa"/>
          </w:tcPr>
          <w:p w14:paraId="2090CD38" w14:textId="77777777" w:rsidR="00846F14" w:rsidRDefault="00846F14" w:rsidP="0025511F">
            <w:pPr>
              <w:ind w:left="0" w:firstLine="0"/>
              <w:cnfStyle w:val="000000100000" w:firstRow="0" w:lastRow="0" w:firstColumn="0" w:lastColumn="0" w:oddVBand="0" w:evenVBand="0" w:oddHBand="1" w:evenHBand="0" w:firstRowFirstColumn="0" w:firstRowLastColumn="0" w:lastRowFirstColumn="0" w:lastRowLastColumn="0"/>
            </w:pPr>
          </w:p>
        </w:tc>
        <w:tc>
          <w:tcPr>
            <w:tcW w:w="1386" w:type="dxa"/>
          </w:tcPr>
          <w:p w14:paraId="5647CD08" w14:textId="62F65E69" w:rsidR="00846F14" w:rsidRDefault="00846F14" w:rsidP="0025511F">
            <w:pPr>
              <w:ind w:left="0" w:firstLine="0"/>
              <w:cnfStyle w:val="000000100000" w:firstRow="0" w:lastRow="0" w:firstColumn="0" w:lastColumn="0" w:oddVBand="0" w:evenVBand="0" w:oddHBand="1" w:evenHBand="0" w:firstRowFirstColumn="0" w:firstRowLastColumn="0" w:lastRowFirstColumn="0" w:lastRowLastColumn="0"/>
            </w:pPr>
          </w:p>
        </w:tc>
        <w:tc>
          <w:tcPr>
            <w:tcW w:w="1345" w:type="dxa"/>
          </w:tcPr>
          <w:p w14:paraId="1B918C7E" w14:textId="77777777" w:rsidR="00846F14" w:rsidRDefault="00846F14" w:rsidP="0025511F">
            <w:pPr>
              <w:ind w:left="0" w:firstLine="0"/>
              <w:cnfStyle w:val="000000100000" w:firstRow="0" w:lastRow="0" w:firstColumn="0" w:lastColumn="0" w:oddVBand="0" w:evenVBand="0" w:oddHBand="1" w:evenHBand="0" w:firstRowFirstColumn="0" w:firstRowLastColumn="0" w:lastRowFirstColumn="0" w:lastRowLastColumn="0"/>
            </w:pPr>
          </w:p>
        </w:tc>
        <w:tc>
          <w:tcPr>
            <w:tcW w:w="892" w:type="dxa"/>
          </w:tcPr>
          <w:p w14:paraId="39C7766C" w14:textId="77777777" w:rsidR="00846F14" w:rsidRDefault="00846F14" w:rsidP="0025511F">
            <w:pPr>
              <w:ind w:left="0" w:firstLine="0"/>
              <w:cnfStyle w:val="000000100000" w:firstRow="0" w:lastRow="0" w:firstColumn="0" w:lastColumn="0" w:oddVBand="0" w:evenVBand="0" w:oddHBand="1" w:evenHBand="0" w:firstRowFirstColumn="0" w:firstRowLastColumn="0" w:lastRowFirstColumn="0" w:lastRowLastColumn="0"/>
            </w:pPr>
          </w:p>
        </w:tc>
        <w:tc>
          <w:tcPr>
            <w:tcW w:w="1263" w:type="dxa"/>
          </w:tcPr>
          <w:p w14:paraId="3416CD00" w14:textId="77777777" w:rsidR="00846F14" w:rsidRDefault="00846F14" w:rsidP="0025511F">
            <w:pPr>
              <w:ind w:left="0" w:firstLine="0"/>
              <w:cnfStyle w:val="000000100000" w:firstRow="0" w:lastRow="0" w:firstColumn="0" w:lastColumn="0" w:oddVBand="0" w:evenVBand="0" w:oddHBand="1" w:evenHBand="0" w:firstRowFirstColumn="0" w:firstRowLastColumn="0" w:lastRowFirstColumn="0" w:lastRowLastColumn="0"/>
            </w:pPr>
          </w:p>
        </w:tc>
        <w:tc>
          <w:tcPr>
            <w:tcW w:w="1419" w:type="dxa"/>
          </w:tcPr>
          <w:p w14:paraId="69C34294" w14:textId="77777777" w:rsidR="00846F14" w:rsidRDefault="00846F14" w:rsidP="0025511F">
            <w:pPr>
              <w:ind w:left="0" w:firstLine="0"/>
              <w:cnfStyle w:val="000000100000" w:firstRow="0" w:lastRow="0" w:firstColumn="0" w:lastColumn="0" w:oddVBand="0" w:evenVBand="0" w:oddHBand="1" w:evenHBand="0" w:firstRowFirstColumn="0" w:firstRowLastColumn="0" w:lastRowFirstColumn="0" w:lastRowLastColumn="0"/>
            </w:pPr>
          </w:p>
        </w:tc>
        <w:tc>
          <w:tcPr>
            <w:tcW w:w="865" w:type="dxa"/>
          </w:tcPr>
          <w:p w14:paraId="02DE0FD8" w14:textId="77777777" w:rsidR="00846F14" w:rsidRDefault="00846F14" w:rsidP="0025511F">
            <w:pPr>
              <w:ind w:left="0" w:firstLine="0"/>
              <w:cnfStyle w:val="000000100000" w:firstRow="0" w:lastRow="0" w:firstColumn="0" w:lastColumn="0" w:oddVBand="0" w:evenVBand="0" w:oddHBand="1" w:evenHBand="0" w:firstRowFirstColumn="0" w:firstRowLastColumn="0" w:lastRowFirstColumn="0" w:lastRowLastColumn="0"/>
            </w:pPr>
          </w:p>
        </w:tc>
        <w:tc>
          <w:tcPr>
            <w:tcW w:w="912" w:type="dxa"/>
          </w:tcPr>
          <w:p w14:paraId="1C129069" w14:textId="77777777" w:rsidR="00846F14" w:rsidRDefault="00846F14" w:rsidP="0025511F">
            <w:pPr>
              <w:ind w:left="0" w:firstLine="0"/>
              <w:cnfStyle w:val="000000100000" w:firstRow="0" w:lastRow="0" w:firstColumn="0" w:lastColumn="0" w:oddVBand="0" w:evenVBand="0" w:oddHBand="1" w:evenHBand="0" w:firstRowFirstColumn="0" w:firstRowLastColumn="0" w:lastRowFirstColumn="0" w:lastRowLastColumn="0"/>
            </w:pPr>
          </w:p>
        </w:tc>
        <w:tc>
          <w:tcPr>
            <w:tcW w:w="900" w:type="dxa"/>
          </w:tcPr>
          <w:p w14:paraId="0F3AD5CE" w14:textId="77777777" w:rsidR="00846F14" w:rsidRDefault="00846F14" w:rsidP="0025511F">
            <w:pPr>
              <w:ind w:left="0" w:firstLine="0"/>
              <w:cnfStyle w:val="000000100000" w:firstRow="0" w:lastRow="0" w:firstColumn="0" w:lastColumn="0" w:oddVBand="0" w:evenVBand="0" w:oddHBand="1" w:evenHBand="0" w:firstRowFirstColumn="0" w:firstRowLastColumn="0" w:lastRowFirstColumn="0" w:lastRowLastColumn="0"/>
            </w:pPr>
          </w:p>
        </w:tc>
      </w:tr>
      <w:tr w:rsidR="00846F14" w14:paraId="1254894E" w14:textId="77777777" w:rsidTr="00846F14">
        <w:tc>
          <w:tcPr>
            <w:cnfStyle w:val="001000000000" w:firstRow="0" w:lastRow="0" w:firstColumn="1" w:lastColumn="0" w:oddVBand="0" w:evenVBand="0" w:oddHBand="0" w:evenHBand="0" w:firstRowFirstColumn="0" w:firstRowLastColumn="0" w:lastRowFirstColumn="0" w:lastRowLastColumn="0"/>
            <w:tcW w:w="524" w:type="dxa"/>
          </w:tcPr>
          <w:p w14:paraId="4C72A9C3" w14:textId="77777777" w:rsidR="00846F14" w:rsidRDefault="00846F14" w:rsidP="0025511F">
            <w:pPr>
              <w:ind w:left="0" w:firstLine="0"/>
            </w:pPr>
          </w:p>
        </w:tc>
        <w:tc>
          <w:tcPr>
            <w:tcW w:w="1086" w:type="dxa"/>
          </w:tcPr>
          <w:p w14:paraId="7AC1EA28" w14:textId="0AD29A35" w:rsidR="00846F14" w:rsidRDefault="00846F14" w:rsidP="0025511F">
            <w:pPr>
              <w:ind w:left="0" w:firstLine="0"/>
              <w:cnfStyle w:val="000000000000" w:firstRow="0" w:lastRow="0" w:firstColumn="0" w:lastColumn="0" w:oddVBand="0" w:evenVBand="0" w:oddHBand="0" w:evenHBand="0" w:firstRowFirstColumn="0" w:firstRowLastColumn="0" w:lastRowFirstColumn="0" w:lastRowLastColumn="0"/>
            </w:pPr>
          </w:p>
        </w:tc>
        <w:tc>
          <w:tcPr>
            <w:tcW w:w="1386" w:type="dxa"/>
          </w:tcPr>
          <w:p w14:paraId="04248A2E" w14:textId="77777777" w:rsidR="00846F14" w:rsidRDefault="00846F14" w:rsidP="0025511F">
            <w:pPr>
              <w:ind w:left="0" w:firstLine="0"/>
              <w:cnfStyle w:val="000000000000" w:firstRow="0" w:lastRow="0" w:firstColumn="0" w:lastColumn="0" w:oddVBand="0" w:evenVBand="0" w:oddHBand="0" w:evenHBand="0" w:firstRowFirstColumn="0" w:firstRowLastColumn="0" w:lastRowFirstColumn="0" w:lastRowLastColumn="0"/>
            </w:pPr>
          </w:p>
        </w:tc>
        <w:tc>
          <w:tcPr>
            <w:tcW w:w="1386" w:type="dxa"/>
          </w:tcPr>
          <w:p w14:paraId="7C40EBFA" w14:textId="4321D63C" w:rsidR="00846F14" w:rsidRDefault="00846F14" w:rsidP="0025511F">
            <w:pPr>
              <w:ind w:left="0" w:firstLine="0"/>
              <w:cnfStyle w:val="000000000000" w:firstRow="0" w:lastRow="0" w:firstColumn="0" w:lastColumn="0" w:oddVBand="0" w:evenVBand="0" w:oddHBand="0" w:evenHBand="0" w:firstRowFirstColumn="0" w:firstRowLastColumn="0" w:lastRowFirstColumn="0" w:lastRowLastColumn="0"/>
            </w:pPr>
          </w:p>
        </w:tc>
        <w:tc>
          <w:tcPr>
            <w:tcW w:w="1345" w:type="dxa"/>
          </w:tcPr>
          <w:p w14:paraId="61A9C1F1" w14:textId="77777777" w:rsidR="00846F14" w:rsidRDefault="00846F14" w:rsidP="0025511F">
            <w:pPr>
              <w:ind w:left="0" w:firstLine="0"/>
              <w:cnfStyle w:val="000000000000" w:firstRow="0" w:lastRow="0" w:firstColumn="0" w:lastColumn="0" w:oddVBand="0" w:evenVBand="0" w:oddHBand="0" w:evenHBand="0" w:firstRowFirstColumn="0" w:firstRowLastColumn="0" w:lastRowFirstColumn="0" w:lastRowLastColumn="0"/>
            </w:pPr>
          </w:p>
        </w:tc>
        <w:tc>
          <w:tcPr>
            <w:tcW w:w="892" w:type="dxa"/>
          </w:tcPr>
          <w:p w14:paraId="48821896" w14:textId="77777777" w:rsidR="00846F14" w:rsidRDefault="00846F14" w:rsidP="0025511F">
            <w:pPr>
              <w:ind w:left="0" w:firstLine="0"/>
              <w:cnfStyle w:val="000000000000" w:firstRow="0" w:lastRow="0" w:firstColumn="0" w:lastColumn="0" w:oddVBand="0" w:evenVBand="0" w:oddHBand="0" w:evenHBand="0" w:firstRowFirstColumn="0" w:firstRowLastColumn="0" w:lastRowFirstColumn="0" w:lastRowLastColumn="0"/>
            </w:pPr>
          </w:p>
        </w:tc>
        <w:tc>
          <w:tcPr>
            <w:tcW w:w="1263" w:type="dxa"/>
          </w:tcPr>
          <w:p w14:paraId="41F60AC2" w14:textId="77777777" w:rsidR="00846F14" w:rsidRDefault="00846F14" w:rsidP="0025511F">
            <w:pPr>
              <w:ind w:left="0" w:firstLine="0"/>
              <w:cnfStyle w:val="000000000000" w:firstRow="0" w:lastRow="0" w:firstColumn="0" w:lastColumn="0" w:oddVBand="0" w:evenVBand="0" w:oddHBand="0" w:evenHBand="0" w:firstRowFirstColumn="0" w:firstRowLastColumn="0" w:lastRowFirstColumn="0" w:lastRowLastColumn="0"/>
            </w:pPr>
          </w:p>
        </w:tc>
        <w:tc>
          <w:tcPr>
            <w:tcW w:w="1419" w:type="dxa"/>
          </w:tcPr>
          <w:p w14:paraId="17078D45" w14:textId="77777777" w:rsidR="00846F14" w:rsidRDefault="00846F14" w:rsidP="0025511F">
            <w:pPr>
              <w:ind w:left="0" w:firstLine="0"/>
              <w:cnfStyle w:val="000000000000" w:firstRow="0" w:lastRow="0" w:firstColumn="0" w:lastColumn="0" w:oddVBand="0" w:evenVBand="0" w:oddHBand="0" w:evenHBand="0" w:firstRowFirstColumn="0" w:firstRowLastColumn="0" w:lastRowFirstColumn="0" w:lastRowLastColumn="0"/>
            </w:pPr>
          </w:p>
        </w:tc>
        <w:tc>
          <w:tcPr>
            <w:tcW w:w="865" w:type="dxa"/>
          </w:tcPr>
          <w:p w14:paraId="17C34CE9" w14:textId="77777777" w:rsidR="00846F14" w:rsidRDefault="00846F14" w:rsidP="0025511F">
            <w:pPr>
              <w:ind w:left="0" w:firstLine="0"/>
              <w:cnfStyle w:val="000000000000" w:firstRow="0" w:lastRow="0" w:firstColumn="0" w:lastColumn="0" w:oddVBand="0" w:evenVBand="0" w:oddHBand="0" w:evenHBand="0" w:firstRowFirstColumn="0" w:firstRowLastColumn="0" w:lastRowFirstColumn="0" w:lastRowLastColumn="0"/>
            </w:pPr>
          </w:p>
        </w:tc>
        <w:tc>
          <w:tcPr>
            <w:tcW w:w="912" w:type="dxa"/>
          </w:tcPr>
          <w:p w14:paraId="3A6A4D01" w14:textId="77777777" w:rsidR="00846F14" w:rsidRDefault="00846F14" w:rsidP="0025511F">
            <w:pPr>
              <w:ind w:left="0" w:firstLine="0"/>
              <w:cnfStyle w:val="000000000000" w:firstRow="0" w:lastRow="0" w:firstColumn="0" w:lastColumn="0" w:oddVBand="0" w:evenVBand="0" w:oddHBand="0" w:evenHBand="0" w:firstRowFirstColumn="0" w:firstRowLastColumn="0" w:lastRowFirstColumn="0" w:lastRowLastColumn="0"/>
            </w:pPr>
          </w:p>
        </w:tc>
        <w:tc>
          <w:tcPr>
            <w:tcW w:w="900" w:type="dxa"/>
          </w:tcPr>
          <w:p w14:paraId="1B18E859" w14:textId="77777777" w:rsidR="00846F14" w:rsidRDefault="00846F14" w:rsidP="0025511F">
            <w:pPr>
              <w:ind w:left="0" w:firstLine="0"/>
              <w:cnfStyle w:val="000000000000" w:firstRow="0" w:lastRow="0" w:firstColumn="0" w:lastColumn="0" w:oddVBand="0" w:evenVBand="0" w:oddHBand="0" w:evenHBand="0" w:firstRowFirstColumn="0" w:firstRowLastColumn="0" w:lastRowFirstColumn="0" w:lastRowLastColumn="0"/>
            </w:pPr>
          </w:p>
        </w:tc>
      </w:tr>
      <w:tr w:rsidR="00846F14" w14:paraId="2D0E79B9" w14:textId="77777777" w:rsidTr="00846F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 w:type="dxa"/>
          </w:tcPr>
          <w:p w14:paraId="7B7704EC" w14:textId="77777777" w:rsidR="00846F14" w:rsidRDefault="00846F14" w:rsidP="0025511F">
            <w:pPr>
              <w:ind w:left="0" w:firstLine="0"/>
            </w:pPr>
          </w:p>
        </w:tc>
        <w:tc>
          <w:tcPr>
            <w:tcW w:w="1086" w:type="dxa"/>
          </w:tcPr>
          <w:p w14:paraId="50243BFE" w14:textId="65E774C1" w:rsidR="00846F14" w:rsidRDefault="00846F14" w:rsidP="0025511F">
            <w:pPr>
              <w:ind w:left="0" w:firstLine="0"/>
              <w:cnfStyle w:val="000000100000" w:firstRow="0" w:lastRow="0" w:firstColumn="0" w:lastColumn="0" w:oddVBand="0" w:evenVBand="0" w:oddHBand="1" w:evenHBand="0" w:firstRowFirstColumn="0" w:firstRowLastColumn="0" w:lastRowFirstColumn="0" w:lastRowLastColumn="0"/>
            </w:pPr>
          </w:p>
        </w:tc>
        <w:tc>
          <w:tcPr>
            <w:tcW w:w="1386" w:type="dxa"/>
          </w:tcPr>
          <w:p w14:paraId="06AA8492" w14:textId="77777777" w:rsidR="00846F14" w:rsidRDefault="00846F14" w:rsidP="0025511F">
            <w:pPr>
              <w:ind w:left="0" w:firstLine="0"/>
              <w:cnfStyle w:val="000000100000" w:firstRow="0" w:lastRow="0" w:firstColumn="0" w:lastColumn="0" w:oddVBand="0" w:evenVBand="0" w:oddHBand="1" w:evenHBand="0" w:firstRowFirstColumn="0" w:firstRowLastColumn="0" w:lastRowFirstColumn="0" w:lastRowLastColumn="0"/>
            </w:pPr>
          </w:p>
        </w:tc>
        <w:tc>
          <w:tcPr>
            <w:tcW w:w="1386" w:type="dxa"/>
          </w:tcPr>
          <w:p w14:paraId="191E6421" w14:textId="3EF98D32" w:rsidR="00846F14" w:rsidRDefault="00846F14" w:rsidP="0025511F">
            <w:pPr>
              <w:ind w:left="0" w:firstLine="0"/>
              <w:cnfStyle w:val="000000100000" w:firstRow="0" w:lastRow="0" w:firstColumn="0" w:lastColumn="0" w:oddVBand="0" w:evenVBand="0" w:oddHBand="1" w:evenHBand="0" w:firstRowFirstColumn="0" w:firstRowLastColumn="0" w:lastRowFirstColumn="0" w:lastRowLastColumn="0"/>
            </w:pPr>
          </w:p>
        </w:tc>
        <w:tc>
          <w:tcPr>
            <w:tcW w:w="1345" w:type="dxa"/>
          </w:tcPr>
          <w:p w14:paraId="3DF40C32" w14:textId="77777777" w:rsidR="00846F14" w:rsidRDefault="00846F14" w:rsidP="0025511F">
            <w:pPr>
              <w:ind w:left="0" w:firstLine="0"/>
              <w:cnfStyle w:val="000000100000" w:firstRow="0" w:lastRow="0" w:firstColumn="0" w:lastColumn="0" w:oddVBand="0" w:evenVBand="0" w:oddHBand="1" w:evenHBand="0" w:firstRowFirstColumn="0" w:firstRowLastColumn="0" w:lastRowFirstColumn="0" w:lastRowLastColumn="0"/>
            </w:pPr>
          </w:p>
        </w:tc>
        <w:tc>
          <w:tcPr>
            <w:tcW w:w="892" w:type="dxa"/>
          </w:tcPr>
          <w:p w14:paraId="5684BB92" w14:textId="77777777" w:rsidR="00846F14" w:rsidRDefault="00846F14" w:rsidP="0025511F">
            <w:pPr>
              <w:ind w:left="0" w:firstLine="0"/>
              <w:cnfStyle w:val="000000100000" w:firstRow="0" w:lastRow="0" w:firstColumn="0" w:lastColumn="0" w:oddVBand="0" w:evenVBand="0" w:oddHBand="1" w:evenHBand="0" w:firstRowFirstColumn="0" w:firstRowLastColumn="0" w:lastRowFirstColumn="0" w:lastRowLastColumn="0"/>
            </w:pPr>
          </w:p>
        </w:tc>
        <w:tc>
          <w:tcPr>
            <w:tcW w:w="1263" w:type="dxa"/>
          </w:tcPr>
          <w:p w14:paraId="3D1CAEF9" w14:textId="77777777" w:rsidR="00846F14" w:rsidRDefault="00846F14" w:rsidP="0025511F">
            <w:pPr>
              <w:ind w:left="0" w:firstLine="0"/>
              <w:cnfStyle w:val="000000100000" w:firstRow="0" w:lastRow="0" w:firstColumn="0" w:lastColumn="0" w:oddVBand="0" w:evenVBand="0" w:oddHBand="1" w:evenHBand="0" w:firstRowFirstColumn="0" w:firstRowLastColumn="0" w:lastRowFirstColumn="0" w:lastRowLastColumn="0"/>
            </w:pPr>
          </w:p>
        </w:tc>
        <w:tc>
          <w:tcPr>
            <w:tcW w:w="1419" w:type="dxa"/>
          </w:tcPr>
          <w:p w14:paraId="1071659F" w14:textId="77777777" w:rsidR="00846F14" w:rsidRDefault="00846F14" w:rsidP="0025511F">
            <w:pPr>
              <w:ind w:left="0" w:firstLine="0"/>
              <w:cnfStyle w:val="000000100000" w:firstRow="0" w:lastRow="0" w:firstColumn="0" w:lastColumn="0" w:oddVBand="0" w:evenVBand="0" w:oddHBand="1" w:evenHBand="0" w:firstRowFirstColumn="0" w:firstRowLastColumn="0" w:lastRowFirstColumn="0" w:lastRowLastColumn="0"/>
            </w:pPr>
          </w:p>
        </w:tc>
        <w:tc>
          <w:tcPr>
            <w:tcW w:w="865" w:type="dxa"/>
          </w:tcPr>
          <w:p w14:paraId="69542C19" w14:textId="77777777" w:rsidR="00846F14" w:rsidRDefault="00846F14" w:rsidP="0025511F">
            <w:pPr>
              <w:ind w:left="0" w:firstLine="0"/>
              <w:cnfStyle w:val="000000100000" w:firstRow="0" w:lastRow="0" w:firstColumn="0" w:lastColumn="0" w:oddVBand="0" w:evenVBand="0" w:oddHBand="1" w:evenHBand="0" w:firstRowFirstColumn="0" w:firstRowLastColumn="0" w:lastRowFirstColumn="0" w:lastRowLastColumn="0"/>
            </w:pPr>
          </w:p>
        </w:tc>
        <w:tc>
          <w:tcPr>
            <w:tcW w:w="912" w:type="dxa"/>
          </w:tcPr>
          <w:p w14:paraId="5D2CA2C8" w14:textId="77777777" w:rsidR="00846F14" w:rsidRDefault="00846F14" w:rsidP="0025511F">
            <w:pPr>
              <w:ind w:left="0" w:firstLine="0"/>
              <w:cnfStyle w:val="000000100000" w:firstRow="0" w:lastRow="0" w:firstColumn="0" w:lastColumn="0" w:oddVBand="0" w:evenVBand="0" w:oddHBand="1" w:evenHBand="0" w:firstRowFirstColumn="0" w:firstRowLastColumn="0" w:lastRowFirstColumn="0" w:lastRowLastColumn="0"/>
            </w:pPr>
          </w:p>
        </w:tc>
        <w:tc>
          <w:tcPr>
            <w:tcW w:w="900" w:type="dxa"/>
          </w:tcPr>
          <w:p w14:paraId="146DBB7C" w14:textId="77777777" w:rsidR="00846F14" w:rsidRDefault="00846F14" w:rsidP="0025511F">
            <w:pPr>
              <w:ind w:left="0" w:firstLine="0"/>
              <w:cnfStyle w:val="000000100000" w:firstRow="0" w:lastRow="0" w:firstColumn="0" w:lastColumn="0" w:oddVBand="0" w:evenVBand="0" w:oddHBand="1" w:evenHBand="0" w:firstRowFirstColumn="0" w:firstRowLastColumn="0" w:lastRowFirstColumn="0" w:lastRowLastColumn="0"/>
            </w:pPr>
          </w:p>
        </w:tc>
      </w:tr>
      <w:tr w:rsidR="00846F14" w14:paraId="4E973FA9" w14:textId="77777777" w:rsidTr="00846F14">
        <w:tc>
          <w:tcPr>
            <w:cnfStyle w:val="001000000000" w:firstRow="0" w:lastRow="0" w:firstColumn="1" w:lastColumn="0" w:oddVBand="0" w:evenVBand="0" w:oddHBand="0" w:evenHBand="0" w:firstRowFirstColumn="0" w:firstRowLastColumn="0" w:lastRowFirstColumn="0" w:lastRowLastColumn="0"/>
            <w:tcW w:w="524" w:type="dxa"/>
          </w:tcPr>
          <w:p w14:paraId="74FC4A3D" w14:textId="77777777" w:rsidR="00846F14" w:rsidRDefault="00846F14" w:rsidP="0025511F">
            <w:pPr>
              <w:ind w:left="0" w:firstLine="0"/>
            </w:pPr>
          </w:p>
        </w:tc>
        <w:tc>
          <w:tcPr>
            <w:tcW w:w="1086" w:type="dxa"/>
          </w:tcPr>
          <w:p w14:paraId="1F607AA3" w14:textId="2004D8C2" w:rsidR="00846F14" w:rsidRDefault="00846F14" w:rsidP="0025511F">
            <w:pPr>
              <w:ind w:left="0" w:firstLine="0"/>
              <w:cnfStyle w:val="000000000000" w:firstRow="0" w:lastRow="0" w:firstColumn="0" w:lastColumn="0" w:oddVBand="0" w:evenVBand="0" w:oddHBand="0" w:evenHBand="0" w:firstRowFirstColumn="0" w:firstRowLastColumn="0" w:lastRowFirstColumn="0" w:lastRowLastColumn="0"/>
            </w:pPr>
          </w:p>
        </w:tc>
        <w:tc>
          <w:tcPr>
            <w:tcW w:w="1386" w:type="dxa"/>
          </w:tcPr>
          <w:p w14:paraId="1E407043" w14:textId="77777777" w:rsidR="00846F14" w:rsidRDefault="00846F14" w:rsidP="0025511F">
            <w:pPr>
              <w:ind w:left="0" w:firstLine="0"/>
              <w:cnfStyle w:val="000000000000" w:firstRow="0" w:lastRow="0" w:firstColumn="0" w:lastColumn="0" w:oddVBand="0" w:evenVBand="0" w:oddHBand="0" w:evenHBand="0" w:firstRowFirstColumn="0" w:firstRowLastColumn="0" w:lastRowFirstColumn="0" w:lastRowLastColumn="0"/>
            </w:pPr>
          </w:p>
        </w:tc>
        <w:tc>
          <w:tcPr>
            <w:tcW w:w="1386" w:type="dxa"/>
          </w:tcPr>
          <w:p w14:paraId="534D7D2E" w14:textId="2521D6F6" w:rsidR="00846F14" w:rsidRDefault="00846F14" w:rsidP="0025511F">
            <w:pPr>
              <w:ind w:left="0" w:firstLine="0"/>
              <w:cnfStyle w:val="000000000000" w:firstRow="0" w:lastRow="0" w:firstColumn="0" w:lastColumn="0" w:oddVBand="0" w:evenVBand="0" w:oddHBand="0" w:evenHBand="0" w:firstRowFirstColumn="0" w:firstRowLastColumn="0" w:lastRowFirstColumn="0" w:lastRowLastColumn="0"/>
            </w:pPr>
          </w:p>
        </w:tc>
        <w:tc>
          <w:tcPr>
            <w:tcW w:w="1345" w:type="dxa"/>
          </w:tcPr>
          <w:p w14:paraId="5EC82FDE" w14:textId="77777777" w:rsidR="00846F14" w:rsidRDefault="00846F14" w:rsidP="0025511F">
            <w:pPr>
              <w:ind w:left="0" w:firstLine="0"/>
              <w:cnfStyle w:val="000000000000" w:firstRow="0" w:lastRow="0" w:firstColumn="0" w:lastColumn="0" w:oddVBand="0" w:evenVBand="0" w:oddHBand="0" w:evenHBand="0" w:firstRowFirstColumn="0" w:firstRowLastColumn="0" w:lastRowFirstColumn="0" w:lastRowLastColumn="0"/>
            </w:pPr>
          </w:p>
        </w:tc>
        <w:tc>
          <w:tcPr>
            <w:tcW w:w="892" w:type="dxa"/>
          </w:tcPr>
          <w:p w14:paraId="40E12F8A" w14:textId="77777777" w:rsidR="00846F14" w:rsidRDefault="00846F14" w:rsidP="0025511F">
            <w:pPr>
              <w:ind w:left="0" w:firstLine="0"/>
              <w:cnfStyle w:val="000000000000" w:firstRow="0" w:lastRow="0" w:firstColumn="0" w:lastColumn="0" w:oddVBand="0" w:evenVBand="0" w:oddHBand="0" w:evenHBand="0" w:firstRowFirstColumn="0" w:firstRowLastColumn="0" w:lastRowFirstColumn="0" w:lastRowLastColumn="0"/>
            </w:pPr>
          </w:p>
        </w:tc>
        <w:tc>
          <w:tcPr>
            <w:tcW w:w="1263" w:type="dxa"/>
          </w:tcPr>
          <w:p w14:paraId="19E99D72" w14:textId="77777777" w:rsidR="00846F14" w:rsidRDefault="00846F14" w:rsidP="0025511F">
            <w:pPr>
              <w:ind w:left="0" w:firstLine="0"/>
              <w:cnfStyle w:val="000000000000" w:firstRow="0" w:lastRow="0" w:firstColumn="0" w:lastColumn="0" w:oddVBand="0" w:evenVBand="0" w:oddHBand="0" w:evenHBand="0" w:firstRowFirstColumn="0" w:firstRowLastColumn="0" w:lastRowFirstColumn="0" w:lastRowLastColumn="0"/>
            </w:pPr>
          </w:p>
        </w:tc>
        <w:tc>
          <w:tcPr>
            <w:tcW w:w="1419" w:type="dxa"/>
          </w:tcPr>
          <w:p w14:paraId="3249EFDD" w14:textId="77777777" w:rsidR="00846F14" w:rsidRDefault="00846F14" w:rsidP="0025511F">
            <w:pPr>
              <w:ind w:left="0" w:firstLine="0"/>
              <w:cnfStyle w:val="000000000000" w:firstRow="0" w:lastRow="0" w:firstColumn="0" w:lastColumn="0" w:oddVBand="0" w:evenVBand="0" w:oddHBand="0" w:evenHBand="0" w:firstRowFirstColumn="0" w:firstRowLastColumn="0" w:lastRowFirstColumn="0" w:lastRowLastColumn="0"/>
            </w:pPr>
          </w:p>
        </w:tc>
        <w:tc>
          <w:tcPr>
            <w:tcW w:w="865" w:type="dxa"/>
          </w:tcPr>
          <w:p w14:paraId="5983B5C5" w14:textId="77777777" w:rsidR="00846F14" w:rsidRDefault="00846F14" w:rsidP="0025511F">
            <w:pPr>
              <w:ind w:left="0" w:firstLine="0"/>
              <w:cnfStyle w:val="000000000000" w:firstRow="0" w:lastRow="0" w:firstColumn="0" w:lastColumn="0" w:oddVBand="0" w:evenVBand="0" w:oddHBand="0" w:evenHBand="0" w:firstRowFirstColumn="0" w:firstRowLastColumn="0" w:lastRowFirstColumn="0" w:lastRowLastColumn="0"/>
            </w:pPr>
          </w:p>
        </w:tc>
        <w:tc>
          <w:tcPr>
            <w:tcW w:w="912" w:type="dxa"/>
          </w:tcPr>
          <w:p w14:paraId="2CE12128" w14:textId="77777777" w:rsidR="00846F14" w:rsidRDefault="00846F14" w:rsidP="0025511F">
            <w:pPr>
              <w:ind w:left="0" w:firstLine="0"/>
              <w:cnfStyle w:val="000000000000" w:firstRow="0" w:lastRow="0" w:firstColumn="0" w:lastColumn="0" w:oddVBand="0" w:evenVBand="0" w:oddHBand="0" w:evenHBand="0" w:firstRowFirstColumn="0" w:firstRowLastColumn="0" w:lastRowFirstColumn="0" w:lastRowLastColumn="0"/>
            </w:pPr>
          </w:p>
        </w:tc>
        <w:tc>
          <w:tcPr>
            <w:tcW w:w="900" w:type="dxa"/>
          </w:tcPr>
          <w:p w14:paraId="53C1C629" w14:textId="77777777" w:rsidR="00846F14" w:rsidRDefault="00846F14" w:rsidP="0025511F">
            <w:pPr>
              <w:ind w:left="0" w:firstLine="0"/>
              <w:cnfStyle w:val="000000000000" w:firstRow="0" w:lastRow="0" w:firstColumn="0" w:lastColumn="0" w:oddVBand="0" w:evenVBand="0" w:oddHBand="0" w:evenHBand="0" w:firstRowFirstColumn="0" w:firstRowLastColumn="0" w:lastRowFirstColumn="0" w:lastRowLastColumn="0"/>
            </w:pPr>
          </w:p>
        </w:tc>
      </w:tr>
    </w:tbl>
    <w:p w14:paraId="627A66AD" w14:textId="77777777" w:rsidR="0025511F" w:rsidRPr="0025511F" w:rsidRDefault="0025511F" w:rsidP="0025511F"/>
    <w:p w14:paraId="5BE06F6F" w14:textId="77777777" w:rsidR="00D45868" w:rsidRDefault="00D45868" w:rsidP="00D45868">
      <w:pPr>
        <w:rPr>
          <w:rFonts w:cstheme="minorHAnsi"/>
          <w:b/>
          <w:color w:val="00B050"/>
          <w:sz w:val="26"/>
          <w:szCs w:val="26"/>
        </w:rPr>
      </w:pPr>
    </w:p>
    <w:p w14:paraId="10FB33E2" w14:textId="77777777" w:rsidR="00B21B72" w:rsidRDefault="00B21B72" w:rsidP="00D45868">
      <w:pPr>
        <w:rPr>
          <w:rFonts w:cstheme="minorHAnsi"/>
          <w:b/>
          <w:color w:val="00B050"/>
          <w:sz w:val="26"/>
          <w:szCs w:val="26"/>
        </w:rPr>
      </w:pPr>
    </w:p>
    <w:p w14:paraId="10021954" w14:textId="77777777" w:rsidR="00B21B72" w:rsidRDefault="00B21B72" w:rsidP="00D45868">
      <w:pPr>
        <w:rPr>
          <w:rFonts w:cstheme="minorHAnsi"/>
          <w:b/>
          <w:color w:val="00B050"/>
          <w:sz w:val="26"/>
          <w:szCs w:val="26"/>
        </w:rPr>
      </w:pPr>
    </w:p>
    <w:p w14:paraId="3B927625" w14:textId="77777777" w:rsidR="00B21B72" w:rsidRDefault="00B21B72" w:rsidP="00D45868">
      <w:pPr>
        <w:rPr>
          <w:rFonts w:cstheme="minorHAnsi"/>
          <w:b/>
          <w:color w:val="00B050"/>
          <w:sz w:val="26"/>
          <w:szCs w:val="26"/>
        </w:rPr>
      </w:pPr>
    </w:p>
    <w:p w14:paraId="4C1FE724" w14:textId="77777777" w:rsidR="00D45868" w:rsidRDefault="00D45868" w:rsidP="00D45868">
      <w:pPr>
        <w:rPr>
          <w:rFonts w:cstheme="minorHAnsi"/>
          <w:b/>
          <w:color w:val="00B050"/>
          <w:sz w:val="26"/>
          <w:szCs w:val="26"/>
        </w:rPr>
      </w:pPr>
    </w:p>
    <w:p w14:paraId="1718AD50" w14:textId="77777777" w:rsidR="00174EA0" w:rsidRDefault="00174EA0" w:rsidP="003D3029">
      <w:pPr>
        <w:pStyle w:val="Heading2"/>
        <w:shd w:val="clear" w:color="auto" w:fill="FFFFFF"/>
        <w:spacing w:before="0" w:after="120"/>
        <w:ind w:left="0" w:firstLine="0"/>
        <w:rPr>
          <w:rFonts w:asciiTheme="minorHAnsi" w:eastAsiaTheme="minorHAnsi" w:hAnsiTheme="minorHAnsi" w:cstheme="minorHAnsi"/>
          <w:b/>
          <w:color w:val="00B050"/>
        </w:rPr>
        <w:sectPr w:rsidR="00174EA0" w:rsidSect="00846F14">
          <w:pgSz w:w="15840" w:h="12240" w:orient="landscape"/>
          <w:pgMar w:top="1440" w:right="1260" w:bottom="1440" w:left="1440" w:header="720" w:footer="720" w:gutter="0"/>
          <w:cols w:space="720"/>
          <w:titlePg/>
          <w:docGrid w:linePitch="360"/>
        </w:sectPr>
      </w:pPr>
    </w:p>
    <w:p w14:paraId="3ECF6B2B" w14:textId="5D44FB71" w:rsidR="00F458AC" w:rsidRDefault="00513644" w:rsidP="003D3029">
      <w:pPr>
        <w:pStyle w:val="Heading2"/>
        <w:shd w:val="clear" w:color="auto" w:fill="FFFFFF"/>
        <w:spacing w:before="0" w:after="120"/>
        <w:ind w:left="0" w:firstLine="0"/>
        <w:rPr>
          <w:rFonts w:asciiTheme="minorHAnsi" w:eastAsiaTheme="minorHAnsi" w:hAnsiTheme="minorHAnsi" w:cstheme="minorHAnsi"/>
          <w:b/>
          <w:color w:val="00B050"/>
        </w:rPr>
      </w:pPr>
      <w:bookmarkStart w:id="216" w:name="_Toc220679278"/>
      <w:r>
        <w:rPr>
          <w:rFonts w:asciiTheme="minorHAnsi" w:eastAsiaTheme="minorHAnsi" w:hAnsiTheme="minorHAnsi" w:cstheme="minorHAnsi"/>
          <w:b/>
          <w:color w:val="00B050"/>
        </w:rPr>
        <w:t xml:space="preserve">ANNEX </w:t>
      </w:r>
      <w:r w:rsidR="00B3201F">
        <w:rPr>
          <w:rFonts w:ascii="Sylfaen" w:eastAsiaTheme="minorHAnsi" w:hAnsi="Sylfaen" w:cstheme="minorHAnsi"/>
          <w:b/>
          <w:color w:val="00B050"/>
        </w:rPr>
        <w:t>4</w:t>
      </w:r>
      <w:r w:rsidR="00A848D8" w:rsidRPr="006052D6">
        <w:rPr>
          <w:rFonts w:asciiTheme="minorHAnsi" w:eastAsiaTheme="minorHAnsi" w:hAnsiTheme="minorHAnsi" w:cstheme="minorHAnsi"/>
          <w:b/>
          <w:color w:val="00B050"/>
        </w:rPr>
        <w:t>. SEP BUDGET</w:t>
      </w:r>
      <w:bookmarkEnd w:id="216"/>
    </w:p>
    <w:p w14:paraId="571E30C1" w14:textId="77777777" w:rsidR="00D71E04" w:rsidRPr="00D71E04" w:rsidRDefault="00D71E04" w:rsidP="00D71E04"/>
    <w:tbl>
      <w:tblPr>
        <w:tblStyle w:val="LightList-Accent6"/>
        <w:tblW w:w="9576" w:type="dxa"/>
        <w:tblLayout w:type="fixed"/>
        <w:tblLook w:val="04A0" w:firstRow="1" w:lastRow="0" w:firstColumn="1" w:lastColumn="0" w:noHBand="0" w:noVBand="1"/>
      </w:tblPr>
      <w:tblGrid>
        <w:gridCol w:w="3258"/>
        <w:gridCol w:w="1170"/>
        <w:gridCol w:w="1350"/>
        <w:gridCol w:w="1620"/>
        <w:gridCol w:w="2178"/>
      </w:tblGrid>
      <w:tr w:rsidR="00D914CF" w:rsidRPr="006052D6" w14:paraId="5CA1954C" w14:textId="77777777" w:rsidTr="00F37F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Pr>
          <w:p w14:paraId="36E31E67" w14:textId="77777777" w:rsidR="00515203" w:rsidRPr="00F37F59" w:rsidRDefault="00515203" w:rsidP="00404731">
            <w:pPr>
              <w:ind w:left="71" w:firstLine="0"/>
              <w:rPr>
                <w:rFonts w:cstheme="minorHAnsi"/>
              </w:rPr>
            </w:pPr>
            <w:r w:rsidRPr="00F37F59">
              <w:rPr>
                <w:rFonts w:eastAsia="CIDFont+F1" w:cstheme="minorHAnsi"/>
              </w:rPr>
              <w:t>Budget categories</w:t>
            </w:r>
          </w:p>
        </w:tc>
        <w:tc>
          <w:tcPr>
            <w:tcW w:w="1170" w:type="dxa"/>
          </w:tcPr>
          <w:p w14:paraId="42123267" w14:textId="77777777" w:rsidR="00515203" w:rsidRPr="00F37F59" w:rsidRDefault="00515203" w:rsidP="00404731">
            <w:pPr>
              <w:ind w:left="71" w:firstLine="0"/>
              <w:cnfStyle w:val="100000000000" w:firstRow="1" w:lastRow="0" w:firstColumn="0" w:lastColumn="0" w:oddVBand="0" w:evenVBand="0" w:oddHBand="0" w:evenHBand="0" w:firstRowFirstColumn="0" w:firstRowLastColumn="0" w:lastRowFirstColumn="0" w:lastRowLastColumn="0"/>
              <w:rPr>
                <w:rFonts w:cstheme="minorHAnsi"/>
              </w:rPr>
            </w:pPr>
            <w:r w:rsidRPr="00F37F59">
              <w:rPr>
                <w:rFonts w:eastAsia="CIDFont+F1" w:cstheme="minorHAnsi"/>
              </w:rPr>
              <w:t>Quantity</w:t>
            </w:r>
          </w:p>
        </w:tc>
        <w:tc>
          <w:tcPr>
            <w:tcW w:w="1350" w:type="dxa"/>
          </w:tcPr>
          <w:p w14:paraId="4F248337" w14:textId="77777777" w:rsidR="00515203" w:rsidRPr="00F37F59" w:rsidRDefault="00515203" w:rsidP="00D71E04">
            <w:pPr>
              <w:ind w:left="71" w:firstLine="0"/>
              <w:jc w:val="left"/>
              <w:cnfStyle w:val="100000000000" w:firstRow="1" w:lastRow="0" w:firstColumn="0" w:lastColumn="0" w:oddVBand="0" w:evenVBand="0" w:oddHBand="0" w:evenHBand="0" w:firstRowFirstColumn="0" w:firstRowLastColumn="0" w:lastRowFirstColumn="0" w:lastRowLastColumn="0"/>
              <w:rPr>
                <w:rFonts w:cstheme="minorHAnsi"/>
              </w:rPr>
            </w:pPr>
            <w:r w:rsidRPr="00F37F59">
              <w:rPr>
                <w:rFonts w:eastAsia="CIDFont+F1" w:cstheme="minorHAnsi"/>
              </w:rPr>
              <w:t>Unit cost per year, $</w:t>
            </w:r>
          </w:p>
        </w:tc>
        <w:tc>
          <w:tcPr>
            <w:tcW w:w="1620" w:type="dxa"/>
          </w:tcPr>
          <w:p w14:paraId="46CAC11A" w14:textId="77777777" w:rsidR="00515203" w:rsidRPr="00F37F59" w:rsidRDefault="00515203" w:rsidP="00404731">
            <w:pPr>
              <w:ind w:left="71" w:firstLine="0"/>
              <w:cnfStyle w:val="100000000000" w:firstRow="1" w:lastRow="0" w:firstColumn="0" w:lastColumn="0" w:oddVBand="0" w:evenVBand="0" w:oddHBand="0" w:evenHBand="0" w:firstRowFirstColumn="0" w:firstRowLastColumn="0" w:lastRowFirstColumn="0" w:lastRowLastColumn="0"/>
              <w:rPr>
                <w:rFonts w:cstheme="minorHAnsi"/>
              </w:rPr>
            </w:pPr>
            <w:r w:rsidRPr="00F37F59">
              <w:rPr>
                <w:rFonts w:eastAsia="CIDFont+F1" w:cstheme="minorHAnsi"/>
              </w:rPr>
              <w:t>Total costs, $</w:t>
            </w:r>
          </w:p>
        </w:tc>
        <w:tc>
          <w:tcPr>
            <w:tcW w:w="2178" w:type="dxa"/>
          </w:tcPr>
          <w:p w14:paraId="6B5EE067" w14:textId="77777777" w:rsidR="00515203" w:rsidRPr="00F37F59" w:rsidRDefault="00515203" w:rsidP="00404731">
            <w:pPr>
              <w:ind w:left="71" w:firstLine="0"/>
              <w:cnfStyle w:val="100000000000" w:firstRow="1" w:lastRow="0" w:firstColumn="0" w:lastColumn="0" w:oddVBand="0" w:evenVBand="0" w:oddHBand="0" w:evenHBand="0" w:firstRowFirstColumn="0" w:firstRowLastColumn="0" w:lastRowFirstColumn="0" w:lastRowLastColumn="0"/>
              <w:rPr>
                <w:rFonts w:cstheme="minorHAnsi"/>
              </w:rPr>
            </w:pPr>
            <w:r w:rsidRPr="00F37F59">
              <w:rPr>
                <w:rFonts w:eastAsia="CIDFont+F1" w:cstheme="minorHAnsi"/>
              </w:rPr>
              <w:t>Remarks</w:t>
            </w:r>
          </w:p>
        </w:tc>
      </w:tr>
      <w:tr w:rsidR="00AE0C96" w:rsidRPr="006052D6" w14:paraId="3CB3AC0D" w14:textId="77777777" w:rsidTr="00F37F59">
        <w:trPr>
          <w:gridAfter w:val="4"/>
          <w:cnfStyle w:val="000000100000" w:firstRow="0" w:lastRow="0" w:firstColumn="0" w:lastColumn="0" w:oddVBand="0" w:evenVBand="0" w:oddHBand="1" w:evenHBand="0" w:firstRowFirstColumn="0" w:firstRowLastColumn="0" w:lastRowFirstColumn="0" w:lastRowLastColumn="0"/>
          <w:wAfter w:w="6318" w:type="dxa"/>
        </w:trPr>
        <w:tc>
          <w:tcPr>
            <w:cnfStyle w:val="001000000000" w:firstRow="0" w:lastRow="0" w:firstColumn="1" w:lastColumn="0" w:oddVBand="0" w:evenVBand="0" w:oddHBand="0" w:evenHBand="0" w:firstRowFirstColumn="0" w:firstRowLastColumn="0" w:lastRowFirstColumn="0" w:lastRowLastColumn="0"/>
            <w:tcW w:w="3258" w:type="dxa"/>
          </w:tcPr>
          <w:p w14:paraId="24892741" w14:textId="77777777" w:rsidR="00515203" w:rsidRPr="006052D6" w:rsidRDefault="00515203" w:rsidP="00AD68D2">
            <w:pPr>
              <w:pStyle w:val="ListParagraph"/>
              <w:numPr>
                <w:ilvl w:val="0"/>
                <w:numId w:val="41"/>
              </w:numPr>
              <w:rPr>
                <w:rFonts w:asciiTheme="minorHAnsi" w:hAnsiTheme="minorHAnsi" w:cstheme="minorHAnsi"/>
                <w:b w:val="0"/>
                <w:sz w:val="22"/>
                <w:szCs w:val="22"/>
              </w:rPr>
            </w:pPr>
            <w:r w:rsidRPr="006052D6">
              <w:rPr>
                <w:rFonts w:asciiTheme="minorHAnsi" w:eastAsia="CIDFont+F1" w:hAnsiTheme="minorHAnsi" w:cstheme="minorHAnsi"/>
                <w:b w:val="0"/>
                <w:sz w:val="22"/>
                <w:szCs w:val="22"/>
              </w:rPr>
              <w:t>Service contracts</w:t>
            </w:r>
          </w:p>
        </w:tc>
      </w:tr>
      <w:tr w:rsidR="00D914CF" w:rsidRPr="006052D6" w14:paraId="55CA6DB1" w14:textId="77777777" w:rsidTr="00F37F59">
        <w:trPr>
          <w:trHeight w:val="431"/>
        </w:trPr>
        <w:tc>
          <w:tcPr>
            <w:cnfStyle w:val="001000000000" w:firstRow="0" w:lastRow="0" w:firstColumn="1" w:lastColumn="0" w:oddVBand="0" w:evenVBand="0" w:oddHBand="0" w:evenHBand="0" w:firstRowFirstColumn="0" w:firstRowLastColumn="0" w:lastRowFirstColumn="0" w:lastRowLastColumn="0"/>
            <w:tcW w:w="3258" w:type="dxa"/>
          </w:tcPr>
          <w:p w14:paraId="53DC347B" w14:textId="235BB532" w:rsidR="00515203" w:rsidRPr="006052D6" w:rsidRDefault="005A2E05" w:rsidP="00AE0C96">
            <w:pPr>
              <w:ind w:left="71" w:firstLine="0"/>
              <w:jc w:val="left"/>
              <w:rPr>
                <w:rFonts w:cstheme="minorHAnsi"/>
              </w:rPr>
            </w:pPr>
            <w:r>
              <w:rPr>
                <w:rFonts w:eastAsia="CIDFont+F1" w:cstheme="minorHAnsi"/>
              </w:rPr>
              <w:t>CLOs</w:t>
            </w:r>
            <w:r w:rsidR="00515203" w:rsidRPr="006052D6">
              <w:rPr>
                <w:rFonts w:eastAsia="CIDFont+F1" w:cstheme="minorHAnsi"/>
              </w:rPr>
              <w:t xml:space="preserve"> in Municipalities </w:t>
            </w:r>
          </w:p>
        </w:tc>
        <w:tc>
          <w:tcPr>
            <w:tcW w:w="1170" w:type="dxa"/>
          </w:tcPr>
          <w:p w14:paraId="41D630A5" w14:textId="77777777" w:rsidR="00515203" w:rsidRPr="006052D6" w:rsidRDefault="00515203" w:rsidP="00AE0C96">
            <w:pPr>
              <w:ind w:left="71" w:firstLine="0"/>
              <w:jc w:val="center"/>
              <w:cnfStyle w:val="000000000000" w:firstRow="0" w:lastRow="0" w:firstColumn="0" w:lastColumn="0" w:oddVBand="0" w:evenVBand="0" w:oddHBand="0" w:evenHBand="0" w:firstRowFirstColumn="0" w:firstRowLastColumn="0" w:lastRowFirstColumn="0" w:lastRowLastColumn="0"/>
              <w:rPr>
                <w:rFonts w:cstheme="minorHAnsi"/>
              </w:rPr>
            </w:pPr>
            <w:r w:rsidRPr="006052D6">
              <w:rPr>
                <w:rFonts w:cstheme="minorHAnsi"/>
              </w:rPr>
              <w:t>7</w:t>
            </w:r>
          </w:p>
        </w:tc>
        <w:tc>
          <w:tcPr>
            <w:tcW w:w="1350" w:type="dxa"/>
          </w:tcPr>
          <w:p w14:paraId="5114FB3D" w14:textId="77777777" w:rsidR="00515203" w:rsidRPr="006052D6" w:rsidRDefault="00515203" w:rsidP="00AE0C96">
            <w:pPr>
              <w:ind w:left="71" w:firstLine="0"/>
              <w:jc w:val="center"/>
              <w:cnfStyle w:val="000000000000" w:firstRow="0" w:lastRow="0" w:firstColumn="0" w:lastColumn="0" w:oddVBand="0" w:evenVBand="0" w:oddHBand="0" w:evenHBand="0" w:firstRowFirstColumn="0" w:firstRowLastColumn="0" w:lastRowFirstColumn="0" w:lastRowLastColumn="0"/>
              <w:rPr>
                <w:rFonts w:cstheme="minorHAnsi"/>
              </w:rPr>
            </w:pPr>
            <w:r w:rsidRPr="006052D6">
              <w:rPr>
                <w:rFonts w:cstheme="minorHAnsi"/>
              </w:rPr>
              <w:t>1,000</w:t>
            </w:r>
          </w:p>
        </w:tc>
        <w:tc>
          <w:tcPr>
            <w:tcW w:w="1620" w:type="dxa"/>
          </w:tcPr>
          <w:p w14:paraId="2CF73013" w14:textId="77777777" w:rsidR="00515203" w:rsidRPr="006052D6" w:rsidRDefault="00515203" w:rsidP="00AE0C96">
            <w:pPr>
              <w:ind w:left="71" w:firstLine="0"/>
              <w:jc w:val="center"/>
              <w:cnfStyle w:val="000000000000" w:firstRow="0" w:lastRow="0" w:firstColumn="0" w:lastColumn="0" w:oddVBand="0" w:evenVBand="0" w:oddHBand="0" w:evenHBand="0" w:firstRowFirstColumn="0" w:firstRowLastColumn="0" w:lastRowFirstColumn="0" w:lastRowLastColumn="0"/>
              <w:rPr>
                <w:rFonts w:cstheme="minorHAnsi"/>
              </w:rPr>
            </w:pPr>
            <w:r w:rsidRPr="006052D6">
              <w:rPr>
                <w:rFonts w:cstheme="minorHAnsi"/>
              </w:rPr>
              <w:t>7,000</w:t>
            </w:r>
          </w:p>
        </w:tc>
        <w:tc>
          <w:tcPr>
            <w:tcW w:w="2178" w:type="dxa"/>
          </w:tcPr>
          <w:p w14:paraId="21FC055F" w14:textId="50ADE086" w:rsidR="00515203" w:rsidRPr="006052D6" w:rsidRDefault="00AE0C96" w:rsidP="00404731">
            <w:pPr>
              <w:ind w:left="71" w:firstLine="0"/>
              <w:cnfStyle w:val="000000000000" w:firstRow="0" w:lastRow="0" w:firstColumn="0" w:lastColumn="0" w:oddVBand="0" w:evenVBand="0" w:oddHBand="0" w:evenHBand="0" w:firstRowFirstColumn="0" w:firstRowLastColumn="0" w:lastRowFirstColumn="0" w:lastRowLastColumn="0"/>
              <w:rPr>
                <w:rFonts w:cstheme="minorHAnsi"/>
              </w:rPr>
            </w:pPr>
            <w:r w:rsidRPr="006052D6">
              <w:rPr>
                <w:rFonts w:eastAsia="CIDFont+F1" w:cstheme="minorHAnsi"/>
              </w:rPr>
              <w:t xml:space="preserve">1 in each </w:t>
            </w:r>
            <w:proofErr w:type="spellStart"/>
            <w:r w:rsidRPr="006052D6">
              <w:rPr>
                <w:rFonts w:eastAsia="CIDFont+F1" w:cstheme="minorHAnsi"/>
              </w:rPr>
              <w:t>Marz</w:t>
            </w:r>
            <w:proofErr w:type="spellEnd"/>
            <w:r w:rsidRPr="006052D6">
              <w:rPr>
                <w:rFonts w:eastAsia="CIDFont+F1" w:cstheme="minorHAnsi"/>
              </w:rPr>
              <w:t xml:space="preserve">. CLOs will be hired before sub-project preparation activities start in each community and will be </w:t>
            </w:r>
            <w:r w:rsidR="00D914CF" w:rsidRPr="006052D6">
              <w:rPr>
                <w:rFonts w:eastAsia="CIDFont+F1" w:cstheme="minorHAnsi"/>
              </w:rPr>
              <w:t>maintained till completion of construction works.</w:t>
            </w:r>
          </w:p>
        </w:tc>
      </w:tr>
      <w:tr w:rsidR="00AE0C96" w:rsidRPr="006052D6" w14:paraId="78FD89D3" w14:textId="77777777" w:rsidTr="00F37F59">
        <w:trPr>
          <w:gridAfter w:val="4"/>
          <w:cnfStyle w:val="000000100000" w:firstRow="0" w:lastRow="0" w:firstColumn="0" w:lastColumn="0" w:oddVBand="0" w:evenVBand="0" w:oddHBand="1" w:evenHBand="0" w:firstRowFirstColumn="0" w:firstRowLastColumn="0" w:lastRowFirstColumn="0" w:lastRowLastColumn="0"/>
          <w:wAfter w:w="6318" w:type="dxa"/>
        </w:trPr>
        <w:tc>
          <w:tcPr>
            <w:cnfStyle w:val="001000000000" w:firstRow="0" w:lastRow="0" w:firstColumn="1" w:lastColumn="0" w:oddVBand="0" w:evenVBand="0" w:oddHBand="0" w:evenHBand="0" w:firstRowFirstColumn="0" w:firstRowLastColumn="0" w:lastRowFirstColumn="0" w:lastRowLastColumn="0"/>
            <w:tcW w:w="3258" w:type="dxa"/>
          </w:tcPr>
          <w:p w14:paraId="7061F4E9" w14:textId="77777777" w:rsidR="00515203" w:rsidRPr="006052D6" w:rsidRDefault="00515203" w:rsidP="00AD68D2">
            <w:pPr>
              <w:pStyle w:val="ListParagraph"/>
              <w:numPr>
                <w:ilvl w:val="0"/>
                <w:numId w:val="41"/>
              </w:numPr>
              <w:rPr>
                <w:rFonts w:asciiTheme="minorHAnsi" w:eastAsia="CIDFont+F1" w:hAnsiTheme="minorHAnsi" w:cstheme="minorHAnsi"/>
                <w:b w:val="0"/>
                <w:sz w:val="22"/>
                <w:szCs w:val="22"/>
              </w:rPr>
            </w:pPr>
            <w:r w:rsidRPr="006052D6">
              <w:rPr>
                <w:rFonts w:asciiTheme="minorHAnsi" w:eastAsia="CIDFont+F1" w:hAnsiTheme="minorHAnsi" w:cstheme="minorHAnsi"/>
                <w:b w:val="0"/>
                <w:sz w:val="22"/>
                <w:szCs w:val="22"/>
              </w:rPr>
              <w:t>Events</w:t>
            </w:r>
          </w:p>
        </w:tc>
      </w:tr>
      <w:tr w:rsidR="00D914CF" w:rsidRPr="006052D6" w14:paraId="53923AA3" w14:textId="77777777" w:rsidTr="00F37F59">
        <w:tc>
          <w:tcPr>
            <w:cnfStyle w:val="001000000000" w:firstRow="0" w:lastRow="0" w:firstColumn="1" w:lastColumn="0" w:oddVBand="0" w:evenVBand="0" w:oddHBand="0" w:evenHBand="0" w:firstRowFirstColumn="0" w:firstRowLastColumn="0" w:lastRowFirstColumn="0" w:lastRowLastColumn="0"/>
            <w:tcW w:w="3258" w:type="dxa"/>
          </w:tcPr>
          <w:p w14:paraId="319D552B" w14:textId="77777777" w:rsidR="00515203" w:rsidRPr="006052D6" w:rsidRDefault="00515203" w:rsidP="00404731">
            <w:pPr>
              <w:autoSpaceDE w:val="0"/>
              <w:autoSpaceDN w:val="0"/>
              <w:adjustRightInd w:val="0"/>
              <w:ind w:left="71" w:firstLine="0"/>
              <w:jc w:val="left"/>
              <w:rPr>
                <w:rFonts w:eastAsia="CIDFont+F1" w:cstheme="minorHAnsi"/>
              </w:rPr>
            </w:pPr>
            <w:r w:rsidRPr="006052D6">
              <w:rPr>
                <w:rFonts w:eastAsia="CIDFont+F1" w:cstheme="minorHAnsi"/>
              </w:rPr>
              <w:t xml:space="preserve">Training on the </w:t>
            </w:r>
            <w:r w:rsidRPr="006052D6">
              <w:rPr>
                <w:rFonts w:cstheme="minorHAnsi"/>
              </w:rPr>
              <w:t>ES Project documents (SEP, RF, ESMF, LMP, ESCP) for the municipalities and NGOs</w:t>
            </w:r>
          </w:p>
        </w:tc>
        <w:tc>
          <w:tcPr>
            <w:tcW w:w="1170" w:type="dxa"/>
          </w:tcPr>
          <w:p w14:paraId="7BD933A6" w14:textId="77777777" w:rsidR="00515203" w:rsidRPr="006052D6" w:rsidRDefault="00515203" w:rsidP="001228F4">
            <w:pPr>
              <w:ind w:left="71" w:firstLine="0"/>
              <w:jc w:val="center"/>
              <w:cnfStyle w:val="000000000000" w:firstRow="0" w:lastRow="0" w:firstColumn="0" w:lastColumn="0" w:oddVBand="0" w:evenVBand="0" w:oddHBand="0" w:evenHBand="0" w:firstRowFirstColumn="0" w:firstRowLastColumn="0" w:lastRowFirstColumn="0" w:lastRowLastColumn="0"/>
              <w:rPr>
                <w:rFonts w:cstheme="minorHAnsi"/>
              </w:rPr>
            </w:pPr>
            <w:r w:rsidRPr="006052D6">
              <w:rPr>
                <w:rFonts w:cstheme="minorHAnsi"/>
              </w:rPr>
              <w:t>7</w:t>
            </w:r>
          </w:p>
        </w:tc>
        <w:tc>
          <w:tcPr>
            <w:tcW w:w="1350" w:type="dxa"/>
          </w:tcPr>
          <w:p w14:paraId="569F701F" w14:textId="77777777" w:rsidR="00515203" w:rsidRPr="006052D6" w:rsidRDefault="00515203" w:rsidP="001228F4">
            <w:pPr>
              <w:ind w:left="71" w:firstLine="0"/>
              <w:jc w:val="center"/>
              <w:cnfStyle w:val="000000000000" w:firstRow="0" w:lastRow="0" w:firstColumn="0" w:lastColumn="0" w:oddVBand="0" w:evenVBand="0" w:oddHBand="0" w:evenHBand="0" w:firstRowFirstColumn="0" w:firstRowLastColumn="0" w:lastRowFirstColumn="0" w:lastRowLastColumn="0"/>
              <w:rPr>
                <w:rFonts w:cstheme="minorHAnsi"/>
              </w:rPr>
            </w:pPr>
            <w:r w:rsidRPr="006052D6">
              <w:rPr>
                <w:rFonts w:cstheme="minorHAnsi"/>
              </w:rPr>
              <w:t>0</w:t>
            </w:r>
          </w:p>
        </w:tc>
        <w:tc>
          <w:tcPr>
            <w:tcW w:w="1620" w:type="dxa"/>
          </w:tcPr>
          <w:p w14:paraId="3D9D492D" w14:textId="77777777" w:rsidR="00515203" w:rsidRPr="006052D6" w:rsidRDefault="00515203" w:rsidP="001228F4">
            <w:pPr>
              <w:ind w:left="71" w:firstLine="0"/>
              <w:jc w:val="center"/>
              <w:cnfStyle w:val="000000000000" w:firstRow="0" w:lastRow="0" w:firstColumn="0" w:lastColumn="0" w:oddVBand="0" w:evenVBand="0" w:oddHBand="0" w:evenHBand="0" w:firstRowFirstColumn="0" w:firstRowLastColumn="0" w:lastRowFirstColumn="0" w:lastRowLastColumn="0"/>
              <w:rPr>
                <w:rFonts w:cstheme="minorHAnsi"/>
              </w:rPr>
            </w:pPr>
            <w:r w:rsidRPr="006052D6">
              <w:rPr>
                <w:rFonts w:cstheme="minorHAnsi"/>
              </w:rPr>
              <w:t>0</w:t>
            </w:r>
          </w:p>
        </w:tc>
        <w:tc>
          <w:tcPr>
            <w:tcW w:w="2178" w:type="dxa"/>
          </w:tcPr>
          <w:p w14:paraId="560D1D1C" w14:textId="77777777" w:rsidR="00515203" w:rsidRPr="006052D6" w:rsidRDefault="00515203" w:rsidP="00404731">
            <w:pPr>
              <w:ind w:left="71" w:firstLine="0"/>
              <w:cnfStyle w:val="000000000000" w:firstRow="0" w:lastRow="0" w:firstColumn="0" w:lastColumn="0" w:oddVBand="0" w:evenVBand="0" w:oddHBand="0" w:evenHBand="0" w:firstRowFirstColumn="0" w:firstRowLastColumn="0" w:lastRowFirstColumn="0" w:lastRowLastColumn="0"/>
              <w:rPr>
                <w:rFonts w:cstheme="minorHAnsi"/>
              </w:rPr>
            </w:pPr>
          </w:p>
        </w:tc>
      </w:tr>
      <w:tr w:rsidR="00D914CF" w:rsidRPr="006052D6" w14:paraId="519C4E2D" w14:textId="77777777" w:rsidTr="00F3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Pr>
          <w:p w14:paraId="5D367DAB" w14:textId="10430945" w:rsidR="00515203" w:rsidRPr="006052D6" w:rsidRDefault="00C92177" w:rsidP="00404731">
            <w:pPr>
              <w:autoSpaceDE w:val="0"/>
              <w:autoSpaceDN w:val="0"/>
              <w:adjustRightInd w:val="0"/>
              <w:ind w:left="71" w:firstLine="0"/>
              <w:jc w:val="left"/>
              <w:rPr>
                <w:rFonts w:eastAsia="CIDFont+F1" w:cstheme="minorHAnsi"/>
              </w:rPr>
            </w:pPr>
            <w:r>
              <w:rPr>
                <w:rFonts w:cstheme="minorHAnsi"/>
              </w:rPr>
              <w:t>PC</w:t>
            </w:r>
            <w:r w:rsidR="00515203" w:rsidRPr="006052D6">
              <w:rPr>
                <w:rFonts w:cstheme="minorHAnsi"/>
              </w:rPr>
              <w:t xml:space="preserve"> on the sub-project related ES documents (ESIA, ESMP, SEP, LMP) </w:t>
            </w:r>
          </w:p>
        </w:tc>
        <w:tc>
          <w:tcPr>
            <w:tcW w:w="1170" w:type="dxa"/>
          </w:tcPr>
          <w:p w14:paraId="0E7FFD57" w14:textId="77777777" w:rsidR="00515203" w:rsidRPr="006052D6" w:rsidRDefault="00515203" w:rsidP="001228F4">
            <w:pPr>
              <w:ind w:left="71" w:firstLine="0"/>
              <w:jc w:val="center"/>
              <w:cnfStyle w:val="000000100000" w:firstRow="0" w:lastRow="0" w:firstColumn="0" w:lastColumn="0" w:oddVBand="0" w:evenVBand="0" w:oddHBand="1" w:evenHBand="0" w:firstRowFirstColumn="0" w:firstRowLastColumn="0" w:lastRowFirstColumn="0" w:lastRowLastColumn="0"/>
              <w:rPr>
                <w:rFonts w:cstheme="minorHAnsi"/>
              </w:rPr>
            </w:pPr>
            <w:r w:rsidRPr="006052D6">
              <w:rPr>
                <w:rFonts w:cstheme="minorHAnsi"/>
              </w:rPr>
              <w:t>28</w:t>
            </w:r>
          </w:p>
        </w:tc>
        <w:tc>
          <w:tcPr>
            <w:tcW w:w="1350" w:type="dxa"/>
          </w:tcPr>
          <w:p w14:paraId="5F269B84" w14:textId="77777777" w:rsidR="00515203" w:rsidRPr="006052D6" w:rsidRDefault="00515203" w:rsidP="001228F4">
            <w:pPr>
              <w:ind w:left="71" w:firstLine="0"/>
              <w:jc w:val="center"/>
              <w:cnfStyle w:val="000000100000" w:firstRow="0" w:lastRow="0" w:firstColumn="0" w:lastColumn="0" w:oddVBand="0" w:evenVBand="0" w:oddHBand="1" w:evenHBand="0" w:firstRowFirstColumn="0" w:firstRowLastColumn="0" w:lastRowFirstColumn="0" w:lastRowLastColumn="0"/>
              <w:rPr>
                <w:rFonts w:cstheme="minorHAnsi"/>
              </w:rPr>
            </w:pPr>
            <w:r w:rsidRPr="006052D6">
              <w:rPr>
                <w:rFonts w:cstheme="minorHAnsi"/>
              </w:rPr>
              <w:t>0</w:t>
            </w:r>
          </w:p>
        </w:tc>
        <w:tc>
          <w:tcPr>
            <w:tcW w:w="1620" w:type="dxa"/>
          </w:tcPr>
          <w:p w14:paraId="6728F789" w14:textId="77777777" w:rsidR="00515203" w:rsidRPr="006052D6" w:rsidRDefault="00515203" w:rsidP="001228F4">
            <w:pPr>
              <w:ind w:left="71" w:firstLine="0"/>
              <w:jc w:val="center"/>
              <w:cnfStyle w:val="000000100000" w:firstRow="0" w:lastRow="0" w:firstColumn="0" w:lastColumn="0" w:oddVBand="0" w:evenVBand="0" w:oddHBand="1" w:evenHBand="0" w:firstRowFirstColumn="0" w:firstRowLastColumn="0" w:lastRowFirstColumn="0" w:lastRowLastColumn="0"/>
              <w:rPr>
                <w:rFonts w:cstheme="minorHAnsi"/>
              </w:rPr>
            </w:pPr>
            <w:r w:rsidRPr="006052D6">
              <w:rPr>
                <w:rFonts w:cstheme="minorHAnsi"/>
              </w:rPr>
              <w:t>0</w:t>
            </w:r>
          </w:p>
        </w:tc>
        <w:tc>
          <w:tcPr>
            <w:tcW w:w="2178" w:type="dxa"/>
          </w:tcPr>
          <w:p w14:paraId="29AD21C8" w14:textId="77777777" w:rsidR="00515203" w:rsidRPr="006052D6" w:rsidRDefault="00515203" w:rsidP="00404731">
            <w:pPr>
              <w:ind w:left="71" w:firstLine="0"/>
              <w:cnfStyle w:val="000000100000" w:firstRow="0" w:lastRow="0" w:firstColumn="0" w:lastColumn="0" w:oddVBand="0" w:evenVBand="0" w:oddHBand="1" w:evenHBand="0" w:firstRowFirstColumn="0" w:firstRowLastColumn="0" w:lastRowFirstColumn="0" w:lastRowLastColumn="0"/>
              <w:rPr>
                <w:rFonts w:cstheme="minorHAnsi"/>
              </w:rPr>
            </w:pPr>
          </w:p>
        </w:tc>
      </w:tr>
      <w:tr w:rsidR="00D914CF" w:rsidRPr="006052D6" w14:paraId="3808C3CE" w14:textId="77777777" w:rsidTr="00F37F59">
        <w:tc>
          <w:tcPr>
            <w:cnfStyle w:val="001000000000" w:firstRow="0" w:lastRow="0" w:firstColumn="1" w:lastColumn="0" w:oddVBand="0" w:evenVBand="0" w:oddHBand="0" w:evenHBand="0" w:firstRowFirstColumn="0" w:firstRowLastColumn="0" w:lastRowFirstColumn="0" w:lastRowLastColumn="0"/>
            <w:tcW w:w="3258" w:type="dxa"/>
          </w:tcPr>
          <w:p w14:paraId="7A3DB9D0" w14:textId="77777777" w:rsidR="00515203" w:rsidRPr="006052D6" w:rsidRDefault="00515203" w:rsidP="00404731">
            <w:pPr>
              <w:autoSpaceDE w:val="0"/>
              <w:autoSpaceDN w:val="0"/>
              <w:adjustRightInd w:val="0"/>
              <w:ind w:left="71" w:firstLine="0"/>
              <w:jc w:val="left"/>
              <w:rPr>
                <w:rFonts w:eastAsia="CIDFont+F1" w:cstheme="minorHAnsi"/>
              </w:rPr>
            </w:pPr>
            <w:r w:rsidRPr="006052D6">
              <w:rPr>
                <w:rFonts w:cstheme="minorHAnsi"/>
              </w:rPr>
              <w:t>Construction launch meeting</w:t>
            </w:r>
          </w:p>
        </w:tc>
        <w:tc>
          <w:tcPr>
            <w:tcW w:w="1170" w:type="dxa"/>
          </w:tcPr>
          <w:p w14:paraId="2D0E48CA" w14:textId="77777777" w:rsidR="00515203" w:rsidRPr="006052D6" w:rsidRDefault="00515203" w:rsidP="001228F4">
            <w:pPr>
              <w:ind w:left="71" w:firstLine="0"/>
              <w:jc w:val="center"/>
              <w:cnfStyle w:val="000000000000" w:firstRow="0" w:lastRow="0" w:firstColumn="0" w:lastColumn="0" w:oddVBand="0" w:evenVBand="0" w:oddHBand="0" w:evenHBand="0" w:firstRowFirstColumn="0" w:firstRowLastColumn="0" w:lastRowFirstColumn="0" w:lastRowLastColumn="0"/>
              <w:rPr>
                <w:rFonts w:cstheme="minorHAnsi"/>
              </w:rPr>
            </w:pPr>
            <w:r w:rsidRPr="006052D6">
              <w:rPr>
                <w:rFonts w:cstheme="minorHAnsi"/>
              </w:rPr>
              <w:t>10</w:t>
            </w:r>
          </w:p>
        </w:tc>
        <w:tc>
          <w:tcPr>
            <w:tcW w:w="1350" w:type="dxa"/>
          </w:tcPr>
          <w:p w14:paraId="180B3A56" w14:textId="77777777" w:rsidR="00515203" w:rsidRPr="006052D6" w:rsidRDefault="00515203" w:rsidP="001228F4">
            <w:pPr>
              <w:ind w:left="71" w:firstLine="0"/>
              <w:jc w:val="center"/>
              <w:cnfStyle w:val="000000000000" w:firstRow="0" w:lastRow="0" w:firstColumn="0" w:lastColumn="0" w:oddVBand="0" w:evenVBand="0" w:oddHBand="0" w:evenHBand="0" w:firstRowFirstColumn="0" w:firstRowLastColumn="0" w:lastRowFirstColumn="0" w:lastRowLastColumn="0"/>
              <w:rPr>
                <w:rFonts w:cstheme="minorHAnsi"/>
              </w:rPr>
            </w:pPr>
            <w:r w:rsidRPr="006052D6">
              <w:rPr>
                <w:rFonts w:cstheme="minorHAnsi"/>
              </w:rPr>
              <w:t>600</w:t>
            </w:r>
          </w:p>
        </w:tc>
        <w:tc>
          <w:tcPr>
            <w:tcW w:w="1620" w:type="dxa"/>
          </w:tcPr>
          <w:p w14:paraId="01C9BDA1" w14:textId="77777777" w:rsidR="00515203" w:rsidRPr="006052D6" w:rsidRDefault="00515203" w:rsidP="001228F4">
            <w:pPr>
              <w:ind w:left="71" w:firstLine="0"/>
              <w:jc w:val="center"/>
              <w:cnfStyle w:val="000000000000" w:firstRow="0" w:lastRow="0" w:firstColumn="0" w:lastColumn="0" w:oddVBand="0" w:evenVBand="0" w:oddHBand="0" w:evenHBand="0" w:firstRowFirstColumn="0" w:firstRowLastColumn="0" w:lastRowFirstColumn="0" w:lastRowLastColumn="0"/>
              <w:rPr>
                <w:rFonts w:cstheme="minorHAnsi"/>
              </w:rPr>
            </w:pPr>
            <w:r w:rsidRPr="006052D6">
              <w:rPr>
                <w:rFonts w:cstheme="minorHAnsi"/>
              </w:rPr>
              <w:t>6,000</w:t>
            </w:r>
          </w:p>
        </w:tc>
        <w:tc>
          <w:tcPr>
            <w:tcW w:w="2178" w:type="dxa"/>
          </w:tcPr>
          <w:p w14:paraId="337C686F" w14:textId="77777777" w:rsidR="00515203" w:rsidRPr="006052D6" w:rsidRDefault="00515203" w:rsidP="00404731">
            <w:pPr>
              <w:ind w:left="71" w:firstLine="0"/>
              <w:cnfStyle w:val="000000000000" w:firstRow="0" w:lastRow="0" w:firstColumn="0" w:lastColumn="0" w:oddVBand="0" w:evenVBand="0" w:oddHBand="0" w:evenHBand="0" w:firstRowFirstColumn="0" w:firstRowLastColumn="0" w:lastRowFirstColumn="0" w:lastRowLastColumn="0"/>
              <w:rPr>
                <w:rFonts w:cstheme="minorHAnsi"/>
              </w:rPr>
            </w:pPr>
          </w:p>
        </w:tc>
      </w:tr>
      <w:tr w:rsidR="00D914CF" w:rsidRPr="006052D6" w14:paraId="46BF4504" w14:textId="77777777" w:rsidTr="00F3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Pr>
          <w:p w14:paraId="32C0C6C5" w14:textId="77777777" w:rsidR="00515203" w:rsidRPr="006052D6" w:rsidRDefault="00515203" w:rsidP="00404731">
            <w:pPr>
              <w:autoSpaceDE w:val="0"/>
              <w:autoSpaceDN w:val="0"/>
              <w:adjustRightInd w:val="0"/>
              <w:ind w:left="71" w:firstLine="0"/>
              <w:jc w:val="left"/>
              <w:rPr>
                <w:rFonts w:eastAsia="CIDFont+F1" w:cstheme="minorHAnsi"/>
              </w:rPr>
            </w:pPr>
            <w:r w:rsidRPr="006052D6">
              <w:rPr>
                <w:rFonts w:eastAsia="CIDFont+F1" w:cstheme="minorHAnsi"/>
              </w:rPr>
              <w:t xml:space="preserve">Training on environmental, social issues for Contractor /Consultant staff </w:t>
            </w:r>
          </w:p>
        </w:tc>
        <w:tc>
          <w:tcPr>
            <w:tcW w:w="1170" w:type="dxa"/>
          </w:tcPr>
          <w:p w14:paraId="2896452A" w14:textId="77777777" w:rsidR="00515203" w:rsidRPr="006052D6" w:rsidRDefault="00515203" w:rsidP="001228F4">
            <w:pPr>
              <w:ind w:left="71" w:firstLine="0"/>
              <w:jc w:val="center"/>
              <w:cnfStyle w:val="000000100000" w:firstRow="0" w:lastRow="0" w:firstColumn="0" w:lastColumn="0" w:oddVBand="0" w:evenVBand="0" w:oddHBand="1" w:evenHBand="0" w:firstRowFirstColumn="0" w:firstRowLastColumn="0" w:lastRowFirstColumn="0" w:lastRowLastColumn="0"/>
              <w:rPr>
                <w:rFonts w:cstheme="minorHAnsi"/>
              </w:rPr>
            </w:pPr>
            <w:r w:rsidRPr="006052D6">
              <w:rPr>
                <w:rFonts w:cstheme="minorHAnsi"/>
              </w:rPr>
              <w:t>10</w:t>
            </w:r>
          </w:p>
        </w:tc>
        <w:tc>
          <w:tcPr>
            <w:tcW w:w="1350" w:type="dxa"/>
          </w:tcPr>
          <w:p w14:paraId="27E82EAE" w14:textId="77777777" w:rsidR="00515203" w:rsidRPr="006052D6" w:rsidRDefault="00515203" w:rsidP="001228F4">
            <w:pPr>
              <w:ind w:left="71" w:firstLine="0"/>
              <w:jc w:val="center"/>
              <w:cnfStyle w:val="000000100000" w:firstRow="0" w:lastRow="0" w:firstColumn="0" w:lastColumn="0" w:oddVBand="0" w:evenVBand="0" w:oddHBand="1" w:evenHBand="0" w:firstRowFirstColumn="0" w:firstRowLastColumn="0" w:lastRowFirstColumn="0" w:lastRowLastColumn="0"/>
              <w:rPr>
                <w:rFonts w:cstheme="minorHAnsi"/>
              </w:rPr>
            </w:pPr>
            <w:r w:rsidRPr="006052D6">
              <w:rPr>
                <w:rFonts w:cstheme="minorHAnsi"/>
              </w:rPr>
              <w:t>500</w:t>
            </w:r>
          </w:p>
        </w:tc>
        <w:tc>
          <w:tcPr>
            <w:tcW w:w="1620" w:type="dxa"/>
          </w:tcPr>
          <w:p w14:paraId="11539B8F" w14:textId="77777777" w:rsidR="00515203" w:rsidRPr="006052D6" w:rsidRDefault="00515203" w:rsidP="001228F4">
            <w:pPr>
              <w:ind w:left="71" w:firstLine="0"/>
              <w:jc w:val="center"/>
              <w:cnfStyle w:val="000000100000" w:firstRow="0" w:lastRow="0" w:firstColumn="0" w:lastColumn="0" w:oddVBand="0" w:evenVBand="0" w:oddHBand="1" w:evenHBand="0" w:firstRowFirstColumn="0" w:firstRowLastColumn="0" w:lastRowFirstColumn="0" w:lastRowLastColumn="0"/>
              <w:rPr>
                <w:rFonts w:cstheme="minorHAnsi"/>
              </w:rPr>
            </w:pPr>
            <w:r w:rsidRPr="006052D6">
              <w:rPr>
                <w:rFonts w:cstheme="minorHAnsi"/>
              </w:rPr>
              <w:t>5,000</w:t>
            </w:r>
          </w:p>
        </w:tc>
        <w:tc>
          <w:tcPr>
            <w:tcW w:w="2178" w:type="dxa"/>
          </w:tcPr>
          <w:p w14:paraId="4F838854" w14:textId="77777777" w:rsidR="00515203" w:rsidRPr="006052D6" w:rsidRDefault="00515203" w:rsidP="00404731">
            <w:pPr>
              <w:ind w:left="71" w:firstLine="0"/>
              <w:cnfStyle w:val="000000100000" w:firstRow="0" w:lastRow="0" w:firstColumn="0" w:lastColumn="0" w:oddVBand="0" w:evenVBand="0" w:oddHBand="1" w:evenHBand="0" w:firstRowFirstColumn="0" w:firstRowLastColumn="0" w:lastRowFirstColumn="0" w:lastRowLastColumn="0"/>
              <w:rPr>
                <w:rFonts w:cstheme="minorHAnsi"/>
              </w:rPr>
            </w:pPr>
          </w:p>
        </w:tc>
      </w:tr>
      <w:tr w:rsidR="00AE0C96" w:rsidRPr="006052D6" w14:paraId="75828669" w14:textId="77777777" w:rsidTr="00F37F59">
        <w:trPr>
          <w:gridAfter w:val="4"/>
          <w:wAfter w:w="6318" w:type="dxa"/>
        </w:trPr>
        <w:tc>
          <w:tcPr>
            <w:cnfStyle w:val="001000000000" w:firstRow="0" w:lastRow="0" w:firstColumn="1" w:lastColumn="0" w:oddVBand="0" w:evenVBand="0" w:oddHBand="0" w:evenHBand="0" w:firstRowFirstColumn="0" w:firstRowLastColumn="0" w:lastRowFirstColumn="0" w:lastRowLastColumn="0"/>
            <w:tcW w:w="3258" w:type="dxa"/>
          </w:tcPr>
          <w:p w14:paraId="3A193E94" w14:textId="77777777" w:rsidR="00515203" w:rsidRPr="006052D6" w:rsidRDefault="00515203" w:rsidP="00404731">
            <w:pPr>
              <w:ind w:left="71" w:firstLine="0"/>
              <w:rPr>
                <w:rFonts w:cstheme="minorHAnsi"/>
                <w:b w:val="0"/>
              </w:rPr>
            </w:pPr>
            <w:r w:rsidRPr="006052D6">
              <w:rPr>
                <w:rFonts w:cstheme="minorHAnsi"/>
                <w:b w:val="0"/>
              </w:rPr>
              <w:t>3. Paper based products</w:t>
            </w:r>
          </w:p>
        </w:tc>
      </w:tr>
      <w:tr w:rsidR="00D914CF" w:rsidRPr="006052D6" w14:paraId="246A7D32" w14:textId="77777777" w:rsidTr="00F37F59">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3258" w:type="dxa"/>
          </w:tcPr>
          <w:p w14:paraId="2B6B5166" w14:textId="77777777" w:rsidR="00515203" w:rsidRPr="006052D6" w:rsidRDefault="00515203" w:rsidP="00404731">
            <w:pPr>
              <w:ind w:left="-14" w:firstLine="0"/>
              <w:jc w:val="left"/>
              <w:rPr>
                <w:rFonts w:eastAsia="CIDFont+F1" w:cstheme="minorHAnsi"/>
              </w:rPr>
            </w:pPr>
            <w:r w:rsidRPr="006052D6">
              <w:rPr>
                <w:rFonts w:cstheme="minorHAnsi"/>
              </w:rPr>
              <w:t>Informative leaflets on the Project (two sided)</w:t>
            </w:r>
          </w:p>
        </w:tc>
        <w:tc>
          <w:tcPr>
            <w:tcW w:w="1170" w:type="dxa"/>
          </w:tcPr>
          <w:p w14:paraId="4F1E7538" w14:textId="77777777" w:rsidR="00515203" w:rsidRPr="006052D6" w:rsidRDefault="00515203" w:rsidP="00404731">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6052D6">
              <w:rPr>
                <w:rFonts w:cstheme="minorHAnsi"/>
              </w:rPr>
              <w:t>200</w:t>
            </w:r>
          </w:p>
        </w:tc>
        <w:tc>
          <w:tcPr>
            <w:tcW w:w="1350" w:type="dxa"/>
          </w:tcPr>
          <w:p w14:paraId="5E83C3E7" w14:textId="77777777" w:rsidR="00515203" w:rsidRPr="006052D6" w:rsidRDefault="00515203" w:rsidP="00404731">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6052D6">
              <w:rPr>
                <w:rFonts w:cstheme="minorHAnsi"/>
              </w:rPr>
              <w:t>0.6</w:t>
            </w:r>
          </w:p>
        </w:tc>
        <w:tc>
          <w:tcPr>
            <w:tcW w:w="1620" w:type="dxa"/>
          </w:tcPr>
          <w:p w14:paraId="7FFF5798" w14:textId="77777777" w:rsidR="00515203" w:rsidRPr="006052D6" w:rsidRDefault="00515203" w:rsidP="00404731">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6052D6">
              <w:rPr>
                <w:rFonts w:cstheme="minorHAnsi"/>
              </w:rPr>
              <w:t>120</w:t>
            </w:r>
          </w:p>
        </w:tc>
        <w:tc>
          <w:tcPr>
            <w:tcW w:w="2178" w:type="dxa"/>
          </w:tcPr>
          <w:p w14:paraId="01D06AE4" w14:textId="77777777" w:rsidR="00515203" w:rsidRPr="006052D6" w:rsidRDefault="00515203" w:rsidP="00404731">
            <w:pPr>
              <w:cnfStyle w:val="000000100000" w:firstRow="0" w:lastRow="0" w:firstColumn="0" w:lastColumn="0" w:oddVBand="0" w:evenVBand="0" w:oddHBand="1" w:evenHBand="0" w:firstRowFirstColumn="0" w:firstRowLastColumn="0" w:lastRowFirstColumn="0" w:lastRowLastColumn="0"/>
              <w:rPr>
                <w:rFonts w:cstheme="minorHAnsi"/>
              </w:rPr>
            </w:pPr>
          </w:p>
        </w:tc>
      </w:tr>
      <w:tr w:rsidR="00D914CF" w:rsidRPr="006052D6" w14:paraId="20B83A60" w14:textId="77777777" w:rsidTr="00F37F59">
        <w:tc>
          <w:tcPr>
            <w:cnfStyle w:val="001000000000" w:firstRow="0" w:lastRow="0" w:firstColumn="1" w:lastColumn="0" w:oddVBand="0" w:evenVBand="0" w:oddHBand="0" w:evenHBand="0" w:firstRowFirstColumn="0" w:firstRowLastColumn="0" w:lastRowFirstColumn="0" w:lastRowLastColumn="0"/>
            <w:tcW w:w="3258" w:type="dxa"/>
          </w:tcPr>
          <w:p w14:paraId="52C44D51" w14:textId="77777777" w:rsidR="00515203" w:rsidRPr="006052D6" w:rsidRDefault="00515203" w:rsidP="00404731">
            <w:pPr>
              <w:ind w:left="-14" w:firstLine="0"/>
              <w:jc w:val="left"/>
              <w:rPr>
                <w:rFonts w:eastAsia="CIDFont+F1" w:cstheme="minorHAnsi"/>
              </w:rPr>
            </w:pPr>
            <w:r w:rsidRPr="006052D6">
              <w:rPr>
                <w:rFonts w:cstheme="minorHAnsi"/>
              </w:rPr>
              <w:t>Brief informative leaflets on the Clusters (two sided)</w:t>
            </w:r>
          </w:p>
        </w:tc>
        <w:tc>
          <w:tcPr>
            <w:tcW w:w="1170" w:type="dxa"/>
          </w:tcPr>
          <w:p w14:paraId="4FD705A0" w14:textId="77777777" w:rsidR="00515203" w:rsidRPr="006052D6" w:rsidRDefault="00515203" w:rsidP="00404731">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052D6">
              <w:rPr>
                <w:rFonts w:cstheme="minorHAnsi"/>
              </w:rPr>
              <w:t>200</w:t>
            </w:r>
          </w:p>
        </w:tc>
        <w:tc>
          <w:tcPr>
            <w:tcW w:w="1350" w:type="dxa"/>
          </w:tcPr>
          <w:p w14:paraId="06FFA5DE" w14:textId="77777777" w:rsidR="00515203" w:rsidRPr="006052D6" w:rsidRDefault="00515203" w:rsidP="00404731">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052D6">
              <w:rPr>
                <w:rFonts w:cstheme="minorHAnsi"/>
              </w:rPr>
              <w:t>0.6</w:t>
            </w:r>
          </w:p>
        </w:tc>
        <w:tc>
          <w:tcPr>
            <w:tcW w:w="1620" w:type="dxa"/>
          </w:tcPr>
          <w:p w14:paraId="188AE7DA" w14:textId="77777777" w:rsidR="00515203" w:rsidRPr="006052D6" w:rsidRDefault="00515203" w:rsidP="00404731">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052D6">
              <w:rPr>
                <w:rFonts w:cstheme="minorHAnsi"/>
              </w:rPr>
              <w:t>120</w:t>
            </w:r>
          </w:p>
        </w:tc>
        <w:tc>
          <w:tcPr>
            <w:tcW w:w="2178" w:type="dxa"/>
          </w:tcPr>
          <w:p w14:paraId="23ED647F" w14:textId="77777777" w:rsidR="00515203" w:rsidRPr="006052D6" w:rsidRDefault="00515203" w:rsidP="00404731">
            <w:pPr>
              <w:cnfStyle w:val="000000000000" w:firstRow="0" w:lastRow="0" w:firstColumn="0" w:lastColumn="0" w:oddVBand="0" w:evenVBand="0" w:oddHBand="0" w:evenHBand="0" w:firstRowFirstColumn="0" w:firstRowLastColumn="0" w:lastRowFirstColumn="0" w:lastRowLastColumn="0"/>
              <w:rPr>
                <w:rFonts w:cstheme="minorHAnsi"/>
              </w:rPr>
            </w:pPr>
          </w:p>
        </w:tc>
      </w:tr>
      <w:tr w:rsidR="001228F4" w:rsidRPr="006052D6" w14:paraId="7E2419CA" w14:textId="77777777" w:rsidTr="00F37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8" w:type="dxa"/>
            <w:gridSpan w:val="3"/>
          </w:tcPr>
          <w:p w14:paraId="5E1ED638" w14:textId="1DED9233" w:rsidR="001228F4" w:rsidRPr="006052D6" w:rsidRDefault="001228F4" w:rsidP="00404731">
            <w:pPr>
              <w:jc w:val="center"/>
              <w:rPr>
                <w:rFonts w:cstheme="minorHAnsi"/>
              </w:rPr>
            </w:pPr>
            <w:r w:rsidRPr="006052D6">
              <w:rPr>
                <w:rFonts w:eastAsia="CIDFont+F1" w:cstheme="minorHAnsi"/>
              </w:rPr>
              <w:t>TOTAL STAKEHOLDER ENGAGEMENT BUDGET</w:t>
            </w:r>
          </w:p>
        </w:tc>
        <w:tc>
          <w:tcPr>
            <w:tcW w:w="1620" w:type="dxa"/>
          </w:tcPr>
          <w:p w14:paraId="600D09BE" w14:textId="77777777" w:rsidR="001228F4" w:rsidRPr="006052D6" w:rsidRDefault="001228F4" w:rsidP="00404731">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6052D6">
              <w:rPr>
                <w:rFonts w:cstheme="minorHAnsi"/>
              </w:rPr>
              <w:t>18,240</w:t>
            </w:r>
          </w:p>
        </w:tc>
        <w:tc>
          <w:tcPr>
            <w:tcW w:w="2178" w:type="dxa"/>
          </w:tcPr>
          <w:p w14:paraId="6F3BB156" w14:textId="77777777" w:rsidR="001228F4" w:rsidRPr="006052D6" w:rsidRDefault="001228F4" w:rsidP="00404731">
            <w:pPr>
              <w:cnfStyle w:val="000000100000" w:firstRow="0" w:lastRow="0" w:firstColumn="0" w:lastColumn="0" w:oddVBand="0" w:evenVBand="0" w:oddHBand="1" w:evenHBand="0" w:firstRowFirstColumn="0" w:firstRowLastColumn="0" w:lastRowFirstColumn="0" w:lastRowLastColumn="0"/>
              <w:rPr>
                <w:rFonts w:cstheme="minorHAnsi"/>
              </w:rPr>
            </w:pPr>
          </w:p>
        </w:tc>
      </w:tr>
    </w:tbl>
    <w:p w14:paraId="56E0160F" w14:textId="2053A0DB" w:rsidR="00706AEE" w:rsidRDefault="00706AEE" w:rsidP="00D94D44">
      <w:pPr>
        <w:autoSpaceDE w:val="0"/>
        <w:autoSpaceDN w:val="0"/>
        <w:adjustRightInd w:val="0"/>
        <w:ind w:left="0" w:firstLine="0"/>
        <w:rPr>
          <w:rFonts w:cstheme="minorHAnsi"/>
          <w:bCs/>
        </w:rPr>
      </w:pPr>
    </w:p>
    <w:p w14:paraId="434EC7BA" w14:textId="77777777" w:rsidR="00706AEE" w:rsidRDefault="00706AEE">
      <w:pPr>
        <w:rPr>
          <w:rFonts w:cstheme="minorHAnsi"/>
          <w:bCs/>
        </w:rPr>
      </w:pPr>
      <w:r>
        <w:rPr>
          <w:rFonts w:cstheme="minorHAnsi"/>
          <w:bCs/>
        </w:rPr>
        <w:br w:type="page"/>
      </w:r>
    </w:p>
    <w:p w14:paraId="38502E02" w14:textId="4E149868" w:rsidR="00B567BB" w:rsidRDefault="00B567BB" w:rsidP="00B567BB">
      <w:pPr>
        <w:pStyle w:val="Heading2"/>
        <w:shd w:val="clear" w:color="auto" w:fill="FFFFFF"/>
        <w:spacing w:before="0" w:after="120"/>
        <w:ind w:left="360" w:firstLine="0"/>
        <w:rPr>
          <w:rFonts w:asciiTheme="minorHAnsi" w:eastAsiaTheme="minorHAnsi" w:hAnsiTheme="minorHAnsi" w:cstheme="minorHAnsi"/>
          <w:b/>
          <w:color w:val="00B050"/>
        </w:rPr>
      </w:pPr>
      <w:bookmarkStart w:id="217" w:name="_Toc220679279"/>
      <w:r>
        <w:rPr>
          <w:rFonts w:asciiTheme="minorHAnsi" w:eastAsiaTheme="minorHAnsi" w:hAnsiTheme="minorHAnsi" w:cstheme="minorHAnsi"/>
          <w:b/>
          <w:color w:val="00B050"/>
        </w:rPr>
        <w:t xml:space="preserve">Annex </w:t>
      </w:r>
      <w:r w:rsidR="00B3201F">
        <w:rPr>
          <w:rFonts w:ascii="Sylfaen" w:eastAsiaTheme="minorHAnsi" w:hAnsi="Sylfaen" w:cstheme="minorHAnsi"/>
          <w:b/>
          <w:color w:val="00B050"/>
        </w:rPr>
        <w:t>5</w:t>
      </w:r>
      <w:r w:rsidRPr="006052D6">
        <w:rPr>
          <w:rFonts w:asciiTheme="minorHAnsi" w:eastAsiaTheme="minorHAnsi" w:hAnsiTheme="minorHAnsi" w:cstheme="minorHAnsi"/>
          <w:b/>
          <w:color w:val="00B050"/>
        </w:rPr>
        <w:t xml:space="preserve">. </w:t>
      </w:r>
      <w:r>
        <w:rPr>
          <w:rFonts w:asciiTheme="minorHAnsi" w:eastAsiaTheme="minorHAnsi" w:hAnsiTheme="minorHAnsi" w:cstheme="minorHAnsi"/>
          <w:b/>
          <w:color w:val="00B050"/>
        </w:rPr>
        <w:t>INSTITUTIONAL ARRANGEMENTS FOR THE LOCAL WORKING GROUP (Subject to revision after the Project Operational Manual approval)</w:t>
      </w:r>
      <w:bookmarkEnd w:id="217"/>
    </w:p>
    <w:p w14:paraId="7701CFAD" w14:textId="77777777" w:rsidR="00B567BB" w:rsidRPr="0000498E" w:rsidRDefault="00B567BB" w:rsidP="00B567BB">
      <w:pPr>
        <w:pStyle w:val="Default"/>
        <w:spacing w:after="120"/>
        <w:ind w:left="0" w:firstLine="0"/>
        <w:rPr>
          <w:rFonts w:asciiTheme="minorHAnsi" w:hAnsiTheme="minorHAnsi" w:cstheme="minorHAnsi"/>
          <w:color w:val="auto"/>
          <w:sz w:val="22"/>
          <w:szCs w:val="22"/>
        </w:rPr>
      </w:pPr>
      <w:r w:rsidRPr="0000498E">
        <w:rPr>
          <w:rFonts w:asciiTheme="minorHAnsi" w:hAnsiTheme="minorHAnsi" w:cstheme="minorHAnsi"/>
          <w:color w:val="auto"/>
          <w:sz w:val="22"/>
          <w:szCs w:val="22"/>
        </w:rPr>
        <w:t xml:space="preserve">The LWG is established by the decision of the head of the community where the subproject is being implemented, with the consent of PWG. </w:t>
      </w:r>
    </w:p>
    <w:p w14:paraId="1B890E98" w14:textId="77777777" w:rsidR="00B567BB" w:rsidRPr="0000498E" w:rsidRDefault="00B567BB" w:rsidP="00B567BB">
      <w:pPr>
        <w:pStyle w:val="Default"/>
        <w:spacing w:after="120"/>
        <w:ind w:left="0" w:firstLine="0"/>
        <w:rPr>
          <w:rFonts w:asciiTheme="minorHAnsi" w:hAnsiTheme="minorHAnsi" w:cstheme="minorHAnsi"/>
          <w:color w:val="auto"/>
          <w:sz w:val="22"/>
          <w:szCs w:val="22"/>
        </w:rPr>
      </w:pPr>
      <w:r w:rsidRPr="0000498E">
        <w:rPr>
          <w:rFonts w:asciiTheme="minorHAnsi" w:hAnsiTheme="minorHAnsi" w:cstheme="minorHAnsi"/>
          <w:color w:val="auto"/>
          <w:sz w:val="22"/>
          <w:szCs w:val="22"/>
        </w:rPr>
        <w:t>All LWGs shall be formally established and operational prior to the initiation of any subproject activities. The establishment of LWGs will be a prerequisite for subproject commencement and will ensure that local-level coordination, stakeholder engagement, information sharing, and Feedback and grievance redress mechanisms are in place from the outset of implementation.</w:t>
      </w:r>
    </w:p>
    <w:p w14:paraId="7401A2AD" w14:textId="77777777" w:rsidR="00B567BB" w:rsidRDefault="00B567BB" w:rsidP="00B567BB">
      <w:pPr>
        <w:pStyle w:val="Default"/>
        <w:spacing w:after="120"/>
        <w:ind w:left="0" w:firstLine="0"/>
        <w:rPr>
          <w:rFonts w:asciiTheme="minorHAnsi" w:hAnsiTheme="minorHAnsi" w:cstheme="minorHAnsi"/>
          <w:color w:val="auto"/>
          <w:sz w:val="22"/>
          <w:szCs w:val="22"/>
        </w:rPr>
      </w:pPr>
      <w:r w:rsidRPr="0000498E">
        <w:rPr>
          <w:rFonts w:asciiTheme="minorHAnsi" w:hAnsiTheme="minorHAnsi" w:cstheme="minorHAnsi"/>
          <w:color w:val="auto"/>
          <w:sz w:val="22"/>
          <w:szCs w:val="22"/>
        </w:rPr>
        <w:t>The LWG may include the following members:</w:t>
      </w:r>
    </w:p>
    <w:p w14:paraId="7DCAAF4B" w14:textId="77777777" w:rsidR="00B567BB" w:rsidRPr="0000498E" w:rsidRDefault="00B567BB" w:rsidP="00B567BB">
      <w:pPr>
        <w:pStyle w:val="Default"/>
        <w:numPr>
          <w:ilvl w:val="0"/>
          <w:numId w:val="70"/>
        </w:numPr>
        <w:spacing w:after="120"/>
        <w:rPr>
          <w:rFonts w:asciiTheme="minorHAnsi" w:hAnsiTheme="minorHAnsi" w:cstheme="minorHAnsi"/>
          <w:color w:val="auto"/>
          <w:sz w:val="22"/>
          <w:szCs w:val="22"/>
        </w:rPr>
      </w:pPr>
      <w:r w:rsidRPr="0000498E">
        <w:rPr>
          <w:rFonts w:asciiTheme="minorHAnsi" w:hAnsiTheme="minorHAnsi" w:cstheme="minorHAnsi"/>
          <w:color w:val="auto"/>
          <w:sz w:val="22"/>
          <w:szCs w:val="22"/>
        </w:rPr>
        <w:t>Community head (Mayor);</w:t>
      </w:r>
    </w:p>
    <w:p w14:paraId="63B3D88A" w14:textId="77777777" w:rsidR="00B567BB" w:rsidRPr="0000498E" w:rsidRDefault="00B567BB" w:rsidP="00B567BB">
      <w:pPr>
        <w:pStyle w:val="Default"/>
        <w:numPr>
          <w:ilvl w:val="0"/>
          <w:numId w:val="70"/>
        </w:numPr>
        <w:spacing w:after="120"/>
        <w:rPr>
          <w:rFonts w:asciiTheme="minorHAnsi" w:hAnsiTheme="minorHAnsi" w:cstheme="minorHAnsi"/>
          <w:color w:val="auto"/>
          <w:sz w:val="22"/>
          <w:szCs w:val="22"/>
        </w:rPr>
      </w:pPr>
      <w:r w:rsidRPr="0000498E">
        <w:rPr>
          <w:rFonts w:asciiTheme="minorHAnsi" w:hAnsiTheme="minorHAnsi" w:cstheme="minorHAnsi"/>
          <w:color w:val="auto"/>
          <w:sz w:val="22"/>
          <w:szCs w:val="22"/>
        </w:rPr>
        <w:t>Deputy community head or community development officer;</w:t>
      </w:r>
    </w:p>
    <w:p w14:paraId="05870F90" w14:textId="77777777" w:rsidR="00B567BB" w:rsidRPr="0000498E" w:rsidRDefault="00B567BB" w:rsidP="00B567BB">
      <w:pPr>
        <w:pStyle w:val="Default"/>
        <w:numPr>
          <w:ilvl w:val="0"/>
          <w:numId w:val="70"/>
        </w:numPr>
        <w:spacing w:after="120"/>
        <w:rPr>
          <w:rFonts w:asciiTheme="minorHAnsi" w:hAnsiTheme="minorHAnsi" w:cstheme="minorHAnsi"/>
          <w:color w:val="auto"/>
          <w:sz w:val="22"/>
          <w:szCs w:val="22"/>
        </w:rPr>
      </w:pPr>
      <w:r w:rsidRPr="0000498E">
        <w:rPr>
          <w:rFonts w:asciiTheme="minorHAnsi" w:hAnsiTheme="minorHAnsi" w:cstheme="minorHAnsi"/>
          <w:color w:val="auto"/>
          <w:sz w:val="22"/>
          <w:szCs w:val="22"/>
        </w:rPr>
        <w:t>Community engineer/construction specialist (if available);</w:t>
      </w:r>
    </w:p>
    <w:p w14:paraId="296CAA3B" w14:textId="77777777" w:rsidR="00B567BB" w:rsidRPr="0000498E" w:rsidRDefault="00B567BB" w:rsidP="00B567BB">
      <w:pPr>
        <w:pStyle w:val="Default"/>
        <w:numPr>
          <w:ilvl w:val="0"/>
          <w:numId w:val="70"/>
        </w:numPr>
        <w:spacing w:after="120"/>
        <w:rPr>
          <w:rFonts w:asciiTheme="minorHAnsi" w:hAnsiTheme="minorHAnsi" w:cstheme="minorHAnsi"/>
          <w:color w:val="auto"/>
          <w:sz w:val="22"/>
          <w:szCs w:val="22"/>
        </w:rPr>
      </w:pPr>
      <w:r w:rsidRPr="0000498E">
        <w:rPr>
          <w:rFonts w:asciiTheme="minorHAnsi" w:hAnsiTheme="minorHAnsi" w:cstheme="minorHAnsi"/>
          <w:color w:val="auto"/>
          <w:sz w:val="22"/>
          <w:szCs w:val="22"/>
        </w:rPr>
        <w:t>Community environmental officer (or an employee performing similar functions);</w:t>
      </w:r>
    </w:p>
    <w:p w14:paraId="48CB65A3" w14:textId="77777777" w:rsidR="00B567BB" w:rsidRPr="0000498E" w:rsidRDefault="00B567BB" w:rsidP="00B567BB">
      <w:pPr>
        <w:pStyle w:val="Default"/>
        <w:numPr>
          <w:ilvl w:val="0"/>
          <w:numId w:val="70"/>
        </w:numPr>
        <w:spacing w:after="120"/>
        <w:rPr>
          <w:rFonts w:asciiTheme="minorHAnsi" w:hAnsiTheme="minorHAnsi" w:cstheme="minorHAnsi"/>
          <w:color w:val="auto"/>
          <w:sz w:val="22"/>
          <w:szCs w:val="22"/>
        </w:rPr>
      </w:pPr>
      <w:r w:rsidRPr="0000498E">
        <w:rPr>
          <w:rFonts w:asciiTheme="minorHAnsi" w:hAnsiTheme="minorHAnsi" w:cstheme="minorHAnsi"/>
          <w:color w:val="auto"/>
          <w:sz w:val="22"/>
          <w:szCs w:val="22"/>
        </w:rPr>
        <w:t>Social affairs officer or community social worker;</w:t>
      </w:r>
    </w:p>
    <w:p w14:paraId="3E06EDA4" w14:textId="77777777" w:rsidR="00B567BB" w:rsidRPr="0000498E" w:rsidRDefault="00B567BB" w:rsidP="00B567BB">
      <w:pPr>
        <w:pStyle w:val="Default"/>
        <w:numPr>
          <w:ilvl w:val="0"/>
          <w:numId w:val="70"/>
        </w:numPr>
        <w:spacing w:after="120"/>
        <w:rPr>
          <w:rFonts w:asciiTheme="minorHAnsi" w:hAnsiTheme="minorHAnsi" w:cstheme="minorHAnsi"/>
          <w:color w:val="auto"/>
          <w:sz w:val="22"/>
          <w:szCs w:val="22"/>
        </w:rPr>
      </w:pPr>
      <w:r w:rsidRPr="0000498E">
        <w:rPr>
          <w:rFonts w:asciiTheme="minorHAnsi" w:hAnsiTheme="minorHAnsi" w:cstheme="minorHAnsi"/>
          <w:color w:val="auto"/>
          <w:sz w:val="22"/>
          <w:szCs w:val="22"/>
        </w:rPr>
        <w:t>Secretary;</w:t>
      </w:r>
    </w:p>
    <w:p w14:paraId="2AD774BC" w14:textId="77777777" w:rsidR="00B567BB" w:rsidRPr="0000498E" w:rsidRDefault="00B567BB" w:rsidP="00B567BB">
      <w:pPr>
        <w:pStyle w:val="Default"/>
        <w:numPr>
          <w:ilvl w:val="0"/>
          <w:numId w:val="70"/>
        </w:numPr>
        <w:spacing w:after="120"/>
        <w:rPr>
          <w:rFonts w:asciiTheme="minorHAnsi" w:hAnsiTheme="minorHAnsi" w:cstheme="minorHAnsi"/>
          <w:color w:val="auto"/>
          <w:sz w:val="22"/>
          <w:szCs w:val="22"/>
        </w:rPr>
      </w:pPr>
      <w:r w:rsidRPr="0000498E">
        <w:rPr>
          <w:rFonts w:asciiTheme="minorHAnsi" w:hAnsiTheme="minorHAnsi" w:cstheme="minorHAnsi"/>
          <w:color w:val="auto"/>
          <w:sz w:val="22"/>
          <w:szCs w:val="22"/>
        </w:rPr>
        <w:t>Representatives of local NGOs or beneficiaries;</w:t>
      </w:r>
    </w:p>
    <w:p w14:paraId="26A62711" w14:textId="77777777" w:rsidR="00B567BB" w:rsidRPr="0000498E" w:rsidRDefault="00B567BB" w:rsidP="00B567BB">
      <w:pPr>
        <w:pStyle w:val="Default"/>
        <w:numPr>
          <w:ilvl w:val="0"/>
          <w:numId w:val="70"/>
        </w:numPr>
        <w:spacing w:after="120"/>
        <w:rPr>
          <w:rFonts w:asciiTheme="minorHAnsi" w:hAnsiTheme="minorHAnsi" w:cstheme="minorHAnsi"/>
          <w:color w:val="auto"/>
          <w:sz w:val="22"/>
          <w:szCs w:val="22"/>
        </w:rPr>
      </w:pPr>
      <w:r w:rsidRPr="0000498E">
        <w:rPr>
          <w:rFonts w:asciiTheme="minorHAnsi" w:hAnsiTheme="minorHAnsi" w:cstheme="minorHAnsi"/>
          <w:color w:val="auto"/>
          <w:sz w:val="22"/>
          <w:szCs w:val="22"/>
        </w:rPr>
        <w:t>Representatives of the private sector (in an advisory capacity;</w:t>
      </w:r>
    </w:p>
    <w:p w14:paraId="4F3577B0" w14:textId="77777777" w:rsidR="00B567BB" w:rsidRPr="0000498E" w:rsidRDefault="00B567BB" w:rsidP="00B567BB">
      <w:pPr>
        <w:pStyle w:val="Default"/>
        <w:numPr>
          <w:ilvl w:val="0"/>
          <w:numId w:val="70"/>
        </w:numPr>
        <w:spacing w:after="120"/>
        <w:rPr>
          <w:rFonts w:asciiTheme="minorHAnsi" w:hAnsiTheme="minorHAnsi" w:cstheme="minorHAnsi"/>
          <w:color w:val="auto"/>
          <w:sz w:val="22"/>
          <w:szCs w:val="22"/>
        </w:rPr>
      </w:pPr>
      <w:r w:rsidRPr="0000498E">
        <w:rPr>
          <w:rFonts w:asciiTheme="minorHAnsi" w:hAnsiTheme="minorHAnsi" w:cstheme="minorHAnsi"/>
          <w:color w:val="auto"/>
          <w:sz w:val="22"/>
          <w:szCs w:val="22"/>
        </w:rPr>
        <w:t>Local focal points of contractor and supplier companies (upon need).</w:t>
      </w:r>
    </w:p>
    <w:p w14:paraId="513D83D6" w14:textId="77777777" w:rsidR="00B567BB" w:rsidRPr="0000498E" w:rsidRDefault="00B567BB" w:rsidP="00B567BB">
      <w:pPr>
        <w:pStyle w:val="Default"/>
        <w:spacing w:after="120"/>
        <w:ind w:left="0" w:firstLine="0"/>
        <w:rPr>
          <w:rFonts w:asciiTheme="minorHAnsi" w:hAnsiTheme="minorHAnsi" w:cstheme="minorHAnsi"/>
          <w:color w:val="auto"/>
          <w:sz w:val="22"/>
          <w:szCs w:val="22"/>
        </w:rPr>
      </w:pPr>
      <w:r w:rsidRPr="0000498E">
        <w:rPr>
          <w:rFonts w:asciiTheme="minorHAnsi" w:hAnsiTheme="minorHAnsi" w:cstheme="minorHAnsi"/>
          <w:color w:val="auto"/>
          <w:sz w:val="22"/>
          <w:szCs w:val="22"/>
        </w:rPr>
        <w:t>To promote inclusiveness and gender equality in local decision-making, women’s representation in LWGs will be ensured throughout the Project. At least 30 percent of LWG members shall be women. This requirement will be applied during the establishment and any subsequent reconstitution of LWGs. Compliance with this requirement will be monitored by ATDF as part of overall reporting arrangements.</w:t>
      </w:r>
    </w:p>
    <w:p w14:paraId="3FF78DF8" w14:textId="77777777" w:rsidR="00B567BB" w:rsidRPr="0000498E" w:rsidRDefault="00B567BB" w:rsidP="00B567BB">
      <w:pPr>
        <w:pStyle w:val="Default"/>
        <w:spacing w:after="120"/>
        <w:ind w:left="0" w:firstLine="0"/>
        <w:rPr>
          <w:rFonts w:asciiTheme="minorHAnsi" w:hAnsiTheme="minorHAnsi" w:cstheme="minorHAnsi"/>
          <w:color w:val="auto"/>
          <w:sz w:val="22"/>
          <w:szCs w:val="22"/>
        </w:rPr>
      </w:pPr>
      <w:r w:rsidRPr="0000498E">
        <w:rPr>
          <w:rFonts w:asciiTheme="minorHAnsi" w:hAnsiTheme="minorHAnsi" w:cstheme="minorHAnsi"/>
          <w:color w:val="auto"/>
          <w:sz w:val="22"/>
          <w:szCs w:val="22"/>
        </w:rPr>
        <w:t>Main Functions of the LWG are:</w:t>
      </w:r>
    </w:p>
    <w:p w14:paraId="170E4C25" w14:textId="77777777" w:rsidR="00B567BB" w:rsidRPr="0000498E" w:rsidRDefault="00B567BB" w:rsidP="00B567BB">
      <w:pPr>
        <w:pStyle w:val="Default"/>
        <w:numPr>
          <w:ilvl w:val="0"/>
          <w:numId w:val="71"/>
        </w:numPr>
        <w:spacing w:after="120"/>
        <w:rPr>
          <w:rFonts w:asciiTheme="minorHAnsi" w:hAnsiTheme="minorHAnsi" w:cstheme="minorHAnsi"/>
          <w:color w:val="auto"/>
          <w:sz w:val="22"/>
          <w:szCs w:val="22"/>
        </w:rPr>
      </w:pPr>
      <w:r w:rsidRPr="0000498E">
        <w:rPr>
          <w:rFonts w:asciiTheme="minorHAnsi" w:hAnsiTheme="minorHAnsi" w:cstheme="minorHAnsi"/>
          <w:color w:val="auto"/>
          <w:sz w:val="22"/>
          <w:szCs w:val="22"/>
        </w:rPr>
        <w:t>Support and coordinate subproject/s implementation at the local level.</w:t>
      </w:r>
    </w:p>
    <w:p w14:paraId="1A8BF43F" w14:textId="77777777" w:rsidR="00B567BB" w:rsidRPr="0000498E" w:rsidRDefault="00B567BB" w:rsidP="00B567BB">
      <w:pPr>
        <w:pStyle w:val="Default"/>
        <w:numPr>
          <w:ilvl w:val="0"/>
          <w:numId w:val="71"/>
        </w:numPr>
        <w:spacing w:after="120"/>
        <w:rPr>
          <w:rFonts w:asciiTheme="minorHAnsi" w:hAnsiTheme="minorHAnsi" w:cstheme="minorHAnsi"/>
          <w:color w:val="auto"/>
          <w:sz w:val="22"/>
          <w:szCs w:val="22"/>
        </w:rPr>
      </w:pPr>
      <w:r w:rsidRPr="0000498E">
        <w:rPr>
          <w:rFonts w:asciiTheme="minorHAnsi" w:hAnsiTheme="minorHAnsi" w:cstheme="minorHAnsi"/>
          <w:color w:val="auto"/>
          <w:sz w:val="22"/>
          <w:szCs w:val="22"/>
        </w:rPr>
        <w:t>Active participation during the development of CDPs and submission of necessary approvals to the community council.</w:t>
      </w:r>
    </w:p>
    <w:p w14:paraId="0625CF56" w14:textId="77777777" w:rsidR="00B567BB" w:rsidRPr="0000498E" w:rsidRDefault="00B567BB" w:rsidP="00B567BB">
      <w:pPr>
        <w:pStyle w:val="Default"/>
        <w:numPr>
          <w:ilvl w:val="0"/>
          <w:numId w:val="71"/>
        </w:numPr>
        <w:spacing w:after="120"/>
        <w:rPr>
          <w:rFonts w:asciiTheme="minorHAnsi" w:hAnsiTheme="minorHAnsi" w:cstheme="minorHAnsi"/>
          <w:color w:val="auto"/>
          <w:sz w:val="22"/>
          <w:szCs w:val="22"/>
        </w:rPr>
      </w:pPr>
      <w:r w:rsidRPr="0000498E">
        <w:rPr>
          <w:rFonts w:asciiTheme="minorHAnsi" w:hAnsiTheme="minorHAnsi" w:cstheme="minorHAnsi"/>
          <w:color w:val="auto"/>
          <w:sz w:val="22"/>
          <w:szCs w:val="22"/>
        </w:rPr>
        <w:t>Collection and transmission of data, documents, and information required for project implementation to the PWG and the ATDF.</w:t>
      </w:r>
    </w:p>
    <w:p w14:paraId="738FBD6D" w14:textId="77777777" w:rsidR="00B567BB" w:rsidRPr="0000498E" w:rsidRDefault="00B567BB" w:rsidP="00B567BB">
      <w:pPr>
        <w:pStyle w:val="Default"/>
        <w:numPr>
          <w:ilvl w:val="0"/>
          <w:numId w:val="71"/>
        </w:numPr>
        <w:spacing w:after="120"/>
        <w:rPr>
          <w:rFonts w:asciiTheme="minorHAnsi" w:hAnsiTheme="minorHAnsi" w:cstheme="minorHAnsi"/>
          <w:color w:val="auto"/>
          <w:sz w:val="22"/>
          <w:szCs w:val="22"/>
        </w:rPr>
      </w:pPr>
      <w:r w:rsidRPr="0000498E">
        <w:rPr>
          <w:rFonts w:asciiTheme="minorHAnsi" w:hAnsiTheme="minorHAnsi" w:cstheme="minorHAnsi"/>
          <w:color w:val="auto"/>
          <w:sz w:val="22"/>
          <w:szCs w:val="22"/>
        </w:rPr>
        <w:t>Support in obtaining permits, resolving issues and obstacles within the community’s area of responsibility, and ensuring timely implementation of project activities.</w:t>
      </w:r>
    </w:p>
    <w:p w14:paraId="6C62FEB9" w14:textId="77777777" w:rsidR="00B567BB" w:rsidRPr="0000498E" w:rsidRDefault="00B567BB" w:rsidP="00B567BB">
      <w:pPr>
        <w:pStyle w:val="Default"/>
        <w:numPr>
          <w:ilvl w:val="0"/>
          <w:numId w:val="71"/>
        </w:numPr>
        <w:spacing w:after="120"/>
        <w:rPr>
          <w:rFonts w:asciiTheme="minorHAnsi" w:hAnsiTheme="minorHAnsi" w:cstheme="minorHAnsi"/>
          <w:color w:val="auto"/>
          <w:sz w:val="22"/>
          <w:szCs w:val="22"/>
        </w:rPr>
      </w:pPr>
      <w:r w:rsidRPr="0000498E">
        <w:rPr>
          <w:rFonts w:asciiTheme="minorHAnsi" w:hAnsiTheme="minorHAnsi" w:cstheme="minorHAnsi"/>
          <w:color w:val="auto"/>
          <w:sz w:val="22"/>
          <w:szCs w:val="22"/>
        </w:rPr>
        <w:t>Ensuring communication about the Project with beneficiaries, local population, and community structures.</w:t>
      </w:r>
    </w:p>
    <w:p w14:paraId="2CD2F06D" w14:textId="77777777" w:rsidR="00B567BB" w:rsidRPr="0000498E" w:rsidRDefault="00B567BB" w:rsidP="00B567BB">
      <w:pPr>
        <w:pStyle w:val="Default"/>
        <w:numPr>
          <w:ilvl w:val="0"/>
          <w:numId w:val="71"/>
        </w:numPr>
        <w:spacing w:after="120"/>
        <w:rPr>
          <w:rFonts w:asciiTheme="minorHAnsi" w:hAnsiTheme="minorHAnsi" w:cstheme="minorHAnsi"/>
          <w:color w:val="auto"/>
          <w:sz w:val="22"/>
          <w:szCs w:val="22"/>
        </w:rPr>
      </w:pPr>
      <w:r w:rsidRPr="0000498E">
        <w:rPr>
          <w:rFonts w:asciiTheme="minorHAnsi" w:hAnsiTheme="minorHAnsi" w:cstheme="minorHAnsi"/>
          <w:color w:val="auto"/>
          <w:sz w:val="22"/>
          <w:szCs w:val="22"/>
        </w:rPr>
        <w:t>Discussion of locally emerging issues and challenges, proposing realistic solutions, and submitting them to the responsible project authorities in close coordination with the relevant ATDF staff.</w:t>
      </w:r>
    </w:p>
    <w:p w14:paraId="335E4AC2" w14:textId="77777777" w:rsidR="00B567BB" w:rsidRPr="0000498E" w:rsidRDefault="00B567BB" w:rsidP="00B567BB">
      <w:pPr>
        <w:pStyle w:val="Default"/>
        <w:numPr>
          <w:ilvl w:val="0"/>
          <w:numId w:val="71"/>
        </w:numPr>
        <w:spacing w:after="120"/>
        <w:rPr>
          <w:rFonts w:asciiTheme="minorHAnsi" w:hAnsiTheme="minorHAnsi" w:cstheme="minorHAnsi"/>
          <w:color w:val="auto"/>
          <w:sz w:val="22"/>
          <w:szCs w:val="22"/>
        </w:rPr>
      </w:pPr>
      <w:r w:rsidRPr="0000498E">
        <w:rPr>
          <w:rFonts w:asciiTheme="minorHAnsi" w:hAnsiTheme="minorHAnsi" w:cstheme="minorHAnsi"/>
          <w:color w:val="auto"/>
          <w:sz w:val="22"/>
          <w:szCs w:val="22"/>
        </w:rPr>
        <w:t>Verification of processes related to land use, existing infrastructure conditions, and other procedures — in line with the Project’s requirements, procedures, and timelines in the frames of WB respective guidelines and coordination of respective ATDF staff.</w:t>
      </w:r>
    </w:p>
    <w:p w14:paraId="4366C10E" w14:textId="77777777" w:rsidR="00B567BB" w:rsidRPr="0000498E" w:rsidRDefault="00B567BB" w:rsidP="00B567BB">
      <w:pPr>
        <w:pStyle w:val="Default"/>
        <w:spacing w:after="120"/>
        <w:ind w:left="0" w:firstLine="0"/>
        <w:rPr>
          <w:rFonts w:asciiTheme="minorHAnsi" w:hAnsiTheme="minorHAnsi" w:cstheme="minorHAnsi"/>
          <w:color w:val="auto"/>
          <w:sz w:val="22"/>
          <w:szCs w:val="22"/>
        </w:rPr>
      </w:pPr>
    </w:p>
    <w:p w14:paraId="580901FD" w14:textId="77777777" w:rsidR="00B567BB" w:rsidRPr="0000498E" w:rsidRDefault="00B567BB" w:rsidP="00B567BB">
      <w:pPr>
        <w:pStyle w:val="Default"/>
        <w:spacing w:after="120"/>
        <w:ind w:left="0" w:firstLine="0"/>
        <w:rPr>
          <w:rFonts w:asciiTheme="minorHAnsi" w:hAnsiTheme="minorHAnsi" w:cstheme="minorHAnsi"/>
          <w:color w:val="auto"/>
          <w:sz w:val="22"/>
          <w:szCs w:val="22"/>
        </w:rPr>
      </w:pPr>
      <w:r w:rsidRPr="0000498E">
        <w:rPr>
          <w:rFonts w:asciiTheme="minorHAnsi" w:hAnsiTheme="minorHAnsi" w:cstheme="minorHAnsi"/>
          <w:color w:val="auto"/>
          <w:sz w:val="22"/>
          <w:szCs w:val="22"/>
        </w:rPr>
        <w:t>The LWG is responsible for:</w:t>
      </w:r>
    </w:p>
    <w:p w14:paraId="6C9E20D2" w14:textId="77777777" w:rsidR="00B567BB" w:rsidRPr="00960265" w:rsidRDefault="00B567BB" w:rsidP="00B567BB">
      <w:pPr>
        <w:pStyle w:val="Default"/>
        <w:numPr>
          <w:ilvl w:val="0"/>
          <w:numId w:val="71"/>
        </w:numPr>
        <w:spacing w:after="120"/>
        <w:rPr>
          <w:rFonts w:asciiTheme="minorHAnsi" w:hAnsiTheme="minorHAnsi" w:cstheme="minorHAnsi"/>
          <w:color w:val="auto"/>
          <w:sz w:val="22"/>
          <w:szCs w:val="22"/>
        </w:rPr>
      </w:pPr>
      <w:r w:rsidRPr="00960265">
        <w:rPr>
          <w:rFonts w:asciiTheme="minorHAnsi" w:hAnsiTheme="minorHAnsi" w:cstheme="minorHAnsi"/>
          <w:color w:val="auto"/>
          <w:sz w:val="22"/>
          <w:szCs w:val="22"/>
        </w:rPr>
        <w:t>Implementing support measures to ensure transparent and efficient progress of project works at the local level.</w:t>
      </w:r>
    </w:p>
    <w:p w14:paraId="095E174C" w14:textId="77777777" w:rsidR="00B567BB" w:rsidRPr="00960265" w:rsidRDefault="00B567BB" w:rsidP="00B567BB">
      <w:pPr>
        <w:pStyle w:val="Default"/>
        <w:numPr>
          <w:ilvl w:val="0"/>
          <w:numId w:val="71"/>
        </w:numPr>
        <w:spacing w:after="120"/>
        <w:rPr>
          <w:rFonts w:asciiTheme="minorHAnsi" w:hAnsiTheme="minorHAnsi" w:cstheme="minorHAnsi"/>
          <w:color w:val="auto"/>
          <w:sz w:val="22"/>
          <w:szCs w:val="22"/>
        </w:rPr>
      </w:pPr>
      <w:r w:rsidRPr="00960265">
        <w:rPr>
          <w:rFonts w:asciiTheme="minorHAnsi" w:hAnsiTheme="minorHAnsi" w:cstheme="minorHAnsi"/>
          <w:color w:val="auto"/>
          <w:sz w:val="22"/>
          <w:szCs w:val="22"/>
        </w:rPr>
        <w:t>Providing information to the PWG and the ATDF in a timely manner, in accordance with the requirements.</w:t>
      </w:r>
    </w:p>
    <w:p w14:paraId="79B06D96" w14:textId="77777777" w:rsidR="00B567BB" w:rsidRPr="00960265" w:rsidRDefault="00B567BB" w:rsidP="00B567BB">
      <w:pPr>
        <w:pStyle w:val="Default"/>
        <w:numPr>
          <w:ilvl w:val="0"/>
          <w:numId w:val="71"/>
        </w:numPr>
        <w:spacing w:after="120"/>
        <w:rPr>
          <w:rFonts w:asciiTheme="minorHAnsi" w:hAnsiTheme="minorHAnsi" w:cstheme="minorHAnsi"/>
          <w:color w:val="auto"/>
          <w:sz w:val="22"/>
          <w:szCs w:val="22"/>
        </w:rPr>
      </w:pPr>
      <w:r w:rsidRPr="00960265">
        <w:rPr>
          <w:rFonts w:asciiTheme="minorHAnsi" w:hAnsiTheme="minorHAnsi" w:cstheme="minorHAnsi"/>
          <w:color w:val="auto"/>
          <w:sz w:val="22"/>
          <w:szCs w:val="22"/>
        </w:rPr>
        <w:t>Recording and forwarding community members’ and beneficiaries’ questions, complaints, and suggestions to the responsible authorities and ATDF according to the Project Feedback and Grievance Redress Mechanism (FGRM).</w:t>
      </w:r>
    </w:p>
    <w:p w14:paraId="00690F6E" w14:textId="77777777" w:rsidR="00B567BB" w:rsidRPr="00960265" w:rsidRDefault="00B567BB" w:rsidP="00B567BB">
      <w:pPr>
        <w:pStyle w:val="Default"/>
        <w:numPr>
          <w:ilvl w:val="0"/>
          <w:numId w:val="71"/>
        </w:numPr>
        <w:spacing w:after="120"/>
        <w:rPr>
          <w:rFonts w:asciiTheme="minorHAnsi" w:hAnsiTheme="minorHAnsi" w:cstheme="minorHAnsi"/>
          <w:color w:val="auto"/>
          <w:sz w:val="22"/>
          <w:szCs w:val="22"/>
        </w:rPr>
      </w:pPr>
      <w:r w:rsidRPr="00960265">
        <w:rPr>
          <w:rFonts w:asciiTheme="minorHAnsi" w:hAnsiTheme="minorHAnsi" w:cstheme="minorHAnsi"/>
          <w:color w:val="auto"/>
          <w:sz w:val="22"/>
          <w:szCs w:val="22"/>
        </w:rPr>
        <w:t>Organizing internal coordination and problem-solving related to project processes within the community and local structures, as well as facilitating mutual agreements with the residents for the purpose of project interventions and implementation in line with the WB respective guidelines and coordination of respective ATDF staff.</w:t>
      </w:r>
    </w:p>
    <w:p w14:paraId="59818CDB" w14:textId="77777777" w:rsidR="00B567BB" w:rsidRPr="00501F6E" w:rsidRDefault="00B567BB" w:rsidP="00B567BB">
      <w:pPr>
        <w:pStyle w:val="Default"/>
        <w:spacing w:after="120"/>
        <w:ind w:left="0" w:firstLine="0"/>
        <w:rPr>
          <w:rFonts w:asciiTheme="minorHAnsi" w:hAnsiTheme="minorHAnsi" w:cstheme="minorHAnsi"/>
          <w:color w:val="auto"/>
          <w:sz w:val="22"/>
          <w:szCs w:val="22"/>
        </w:rPr>
      </w:pPr>
      <w:r w:rsidRPr="00501F6E">
        <w:rPr>
          <w:rFonts w:asciiTheme="minorHAnsi" w:hAnsiTheme="minorHAnsi" w:cstheme="minorHAnsi"/>
          <w:color w:val="auto"/>
          <w:sz w:val="22"/>
          <w:szCs w:val="22"/>
        </w:rPr>
        <w:t>LWG meetings are held as needed, but not less than once per quarter per annum. Meetings are considered valid if at least half of the members are present. Decisions are made by open vote and adopted by a simple majority of those present. Minutes of each meeting are prepared, signed by the members of the LWG, and submitted to the PWG and ATDF.</w:t>
      </w:r>
    </w:p>
    <w:p w14:paraId="5A05999B" w14:textId="77777777" w:rsidR="00B567BB" w:rsidRPr="00501F6E" w:rsidRDefault="00B567BB" w:rsidP="00B567BB">
      <w:pPr>
        <w:pStyle w:val="Default"/>
        <w:spacing w:after="120"/>
        <w:ind w:left="0" w:firstLine="0"/>
        <w:rPr>
          <w:rFonts w:asciiTheme="minorHAnsi" w:hAnsiTheme="minorHAnsi" w:cstheme="minorHAnsi"/>
          <w:color w:val="auto"/>
          <w:sz w:val="22"/>
          <w:szCs w:val="22"/>
        </w:rPr>
      </w:pPr>
      <w:r w:rsidRPr="00501F6E">
        <w:rPr>
          <w:rFonts w:asciiTheme="minorHAnsi" w:hAnsiTheme="minorHAnsi" w:cstheme="minorHAnsi"/>
          <w:color w:val="auto"/>
          <w:sz w:val="22"/>
          <w:szCs w:val="22"/>
        </w:rPr>
        <w:t>The LWG must regularly submit reports on the works carried out at the local level, in accordance with formats and request defined by the PWG. The activities of the LWG are subject to monitoring by the ATDF.</w:t>
      </w:r>
    </w:p>
    <w:p w14:paraId="23E2B4B0" w14:textId="77777777" w:rsidR="00B567BB" w:rsidRPr="00501F6E" w:rsidRDefault="00B567BB" w:rsidP="00B567BB">
      <w:pPr>
        <w:pStyle w:val="Default"/>
        <w:spacing w:after="120"/>
        <w:ind w:left="0" w:firstLine="0"/>
        <w:rPr>
          <w:rFonts w:asciiTheme="minorHAnsi" w:hAnsiTheme="minorHAnsi" w:cstheme="minorHAnsi"/>
          <w:color w:val="auto"/>
          <w:sz w:val="22"/>
          <w:szCs w:val="22"/>
        </w:rPr>
      </w:pPr>
      <w:r w:rsidRPr="00501F6E">
        <w:rPr>
          <w:rFonts w:asciiTheme="minorHAnsi" w:hAnsiTheme="minorHAnsi" w:cstheme="minorHAnsi"/>
          <w:color w:val="auto"/>
          <w:sz w:val="22"/>
          <w:szCs w:val="22"/>
        </w:rPr>
        <w:t>The Secretary of the LWG is appointed by the decision of the community head and performs the following functions:</w:t>
      </w:r>
    </w:p>
    <w:p w14:paraId="4B3A948F" w14:textId="77777777" w:rsidR="00B567BB" w:rsidRPr="00501F6E" w:rsidRDefault="00B567BB" w:rsidP="00B567BB">
      <w:pPr>
        <w:pStyle w:val="Default"/>
        <w:numPr>
          <w:ilvl w:val="0"/>
          <w:numId w:val="71"/>
        </w:numPr>
        <w:spacing w:after="120"/>
        <w:rPr>
          <w:rFonts w:asciiTheme="minorHAnsi" w:hAnsiTheme="minorHAnsi" w:cstheme="minorHAnsi"/>
          <w:color w:val="auto"/>
          <w:sz w:val="22"/>
          <w:szCs w:val="22"/>
        </w:rPr>
      </w:pPr>
      <w:r w:rsidRPr="00501F6E">
        <w:rPr>
          <w:rFonts w:asciiTheme="minorHAnsi" w:hAnsiTheme="minorHAnsi" w:cstheme="minorHAnsi"/>
          <w:color w:val="auto"/>
          <w:sz w:val="22"/>
          <w:szCs w:val="22"/>
        </w:rPr>
        <w:t>Preparation and organization of LWG meetings and sending invitations to members.</w:t>
      </w:r>
    </w:p>
    <w:p w14:paraId="21621CE0" w14:textId="77777777" w:rsidR="00B567BB" w:rsidRPr="00501F6E" w:rsidRDefault="00B567BB" w:rsidP="00B567BB">
      <w:pPr>
        <w:pStyle w:val="Default"/>
        <w:numPr>
          <w:ilvl w:val="0"/>
          <w:numId w:val="71"/>
        </w:numPr>
        <w:spacing w:after="120"/>
        <w:rPr>
          <w:rFonts w:asciiTheme="minorHAnsi" w:hAnsiTheme="minorHAnsi" w:cstheme="minorHAnsi"/>
          <w:color w:val="auto"/>
          <w:sz w:val="22"/>
          <w:szCs w:val="22"/>
        </w:rPr>
      </w:pPr>
      <w:r w:rsidRPr="00501F6E">
        <w:rPr>
          <w:rFonts w:asciiTheme="minorHAnsi" w:hAnsiTheme="minorHAnsi" w:cstheme="minorHAnsi"/>
          <w:color w:val="auto"/>
          <w:sz w:val="22"/>
          <w:szCs w:val="22"/>
        </w:rPr>
        <w:t>Preparation of meeting agendas in coordination with the Chairperson.</w:t>
      </w:r>
    </w:p>
    <w:p w14:paraId="4BFA7891" w14:textId="77777777" w:rsidR="00B567BB" w:rsidRPr="00501F6E" w:rsidRDefault="00B567BB" w:rsidP="00B567BB">
      <w:pPr>
        <w:pStyle w:val="Default"/>
        <w:numPr>
          <w:ilvl w:val="0"/>
          <w:numId w:val="71"/>
        </w:numPr>
        <w:spacing w:after="120"/>
        <w:rPr>
          <w:rFonts w:asciiTheme="minorHAnsi" w:hAnsiTheme="minorHAnsi" w:cstheme="minorHAnsi"/>
          <w:color w:val="auto"/>
          <w:sz w:val="22"/>
          <w:szCs w:val="22"/>
        </w:rPr>
      </w:pPr>
      <w:r w:rsidRPr="00501F6E">
        <w:rPr>
          <w:rFonts w:asciiTheme="minorHAnsi" w:hAnsiTheme="minorHAnsi" w:cstheme="minorHAnsi"/>
          <w:color w:val="auto"/>
          <w:sz w:val="22"/>
          <w:szCs w:val="22"/>
        </w:rPr>
        <w:t>Recording discussions and decisions during the meetings.</w:t>
      </w:r>
    </w:p>
    <w:p w14:paraId="62F03F8B" w14:textId="77777777" w:rsidR="00B567BB" w:rsidRPr="00501F6E" w:rsidRDefault="00B567BB" w:rsidP="00B567BB">
      <w:pPr>
        <w:pStyle w:val="Default"/>
        <w:numPr>
          <w:ilvl w:val="0"/>
          <w:numId w:val="71"/>
        </w:numPr>
        <w:spacing w:after="120"/>
        <w:rPr>
          <w:rFonts w:asciiTheme="minorHAnsi" w:hAnsiTheme="minorHAnsi" w:cstheme="minorHAnsi"/>
          <w:color w:val="auto"/>
          <w:sz w:val="22"/>
          <w:szCs w:val="22"/>
        </w:rPr>
      </w:pPr>
      <w:r w:rsidRPr="00501F6E">
        <w:rPr>
          <w:rFonts w:asciiTheme="minorHAnsi" w:hAnsiTheme="minorHAnsi" w:cstheme="minorHAnsi"/>
          <w:color w:val="auto"/>
          <w:sz w:val="22"/>
          <w:szCs w:val="22"/>
        </w:rPr>
        <w:t>Drafting, signing, and maintaining minutes and decisions.</w:t>
      </w:r>
    </w:p>
    <w:p w14:paraId="35C2B4C7" w14:textId="77777777" w:rsidR="00B567BB" w:rsidRPr="00501F6E" w:rsidRDefault="00B567BB" w:rsidP="00B567BB">
      <w:pPr>
        <w:pStyle w:val="Default"/>
        <w:numPr>
          <w:ilvl w:val="0"/>
          <w:numId w:val="71"/>
        </w:numPr>
        <w:spacing w:after="120"/>
        <w:rPr>
          <w:rFonts w:asciiTheme="minorHAnsi" w:hAnsiTheme="minorHAnsi" w:cstheme="minorHAnsi"/>
          <w:color w:val="auto"/>
          <w:sz w:val="22"/>
          <w:szCs w:val="22"/>
        </w:rPr>
      </w:pPr>
      <w:r w:rsidRPr="00501F6E">
        <w:rPr>
          <w:rFonts w:asciiTheme="minorHAnsi" w:hAnsiTheme="minorHAnsi" w:cstheme="minorHAnsi"/>
          <w:color w:val="auto"/>
          <w:sz w:val="22"/>
          <w:szCs w:val="22"/>
        </w:rPr>
        <w:t>Providing copies of minutes and decisions to the PWG.</w:t>
      </w:r>
    </w:p>
    <w:p w14:paraId="099E04BF" w14:textId="77777777" w:rsidR="00B567BB" w:rsidRPr="00501F6E" w:rsidRDefault="00B567BB" w:rsidP="00B567BB">
      <w:pPr>
        <w:pStyle w:val="Default"/>
        <w:numPr>
          <w:ilvl w:val="0"/>
          <w:numId w:val="71"/>
        </w:numPr>
        <w:spacing w:after="120"/>
        <w:rPr>
          <w:rFonts w:asciiTheme="minorHAnsi" w:hAnsiTheme="minorHAnsi" w:cstheme="minorHAnsi"/>
          <w:color w:val="auto"/>
          <w:sz w:val="22"/>
          <w:szCs w:val="22"/>
        </w:rPr>
      </w:pPr>
      <w:r w:rsidRPr="00501F6E">
        <w:rPr>
          <w:rFonts w:asciiTheme="minorHAnsi" w:hAnsiTheme="minorHAnsi" w:cstheme="minorHAnsi"/>
          <w:color w:val="auto"/>
          <w:sz w:val="22"/>
          <w:szCs w:val="22"/>
        </w:rPr>
        <w:t>Collecting data, documents, and proposals received from the community and beneficiaries.</w:t>
      </w:r>
    </w:p>
    <w:p w14:paraId="0E28CDAF" w14:textId="77777777" w:rsidR="00B567BB" w:rsidRPr="00501F6E" w:rsidRDefault="00B567BB" w:rsidP="00B567BB">
      <w:pPr>
        <w:pStyle w:val="Default"/>
        <w:numPr>
          <w:ilvl w:val="0"/>
          <w:numId w:val="71"/>
        </w:numPr>
        <w:spacing w:after="120"/>
        <w:rPr>
          <w:rFonts w:asciiTheme="minorHAnsi" w:hAnsiTheme="minorHAnsi" w:cstheme="minorHAnsi"/>
          <w:color w:val="auto"/>
          <w:sz w:val="22"/>
          <w:szCs w:val="22"/>
        </w:rPr>
      </w:pPr>
      <w:r w:rsidRPr="00501F6E">
        <w:rPr>
          <w:rFonts w:asciiTheme="minorHAnsi" w:hAnsiTheme="minorHAnsi" w:cstheme="minorHAnsi"/>
          <w:color w:val="auto"/>
          <w:sz w:val="22"/>
          <w:szCs w:val="22"/>
        </w:rPr>
        <w:t>Maintaining communication among LWG members, and between the community and the PWG.</w:t>
      </w:r>
    </w:p>
    <w:p w14:paraId="4E677230" w14:textId="77777777" w:rsidR="00B567BB" w:rsidRPr="00501F6E" w:rsidRDefault="00B567BB" w:rsidP="00B567BB">
      <w:pPr>
        <w:pStyle w:val="Default"/>
        <w:numPr>
          <w:ilvl w:val="0"/>
          <w:numId w:val="71"/>
        </w:numPr>
        <w:spacing w:after="120"/>
        <w:rPr>
          <w:rFonts w:asciiTheme="minorHAnsi" w:hAnsiTheme="minorHAnsi" w:cstheme="minorHAnsi"/>
          <w:color w:val="auto"/>
          <w:sz w:val="22"/>
          <w:szCs w:val="22"/>
        </w:rPr>
      </w:pPr>
      <w:r w:rsidRPr="00501F6E">
        <w:rPr>
          <w:rFonts w:asciiTheme="minorHAnsi" w:hAnsiTheme="minorHAnsi" w:cstheme="minorHAnsi"/>
          <w:color w:val="auto"/>
          <w:sz w:val="22"/>
          <w:szCs w:val="22"/>
        </w:rPr>
        <w:t>Organizing communication with beneficiaries and ensuring information dissemination to the local population.</w:t>
      </w:r>
    </w:p>
    <w:p w14:paraId="71947D71" w14:textId="77777777" w:rsidR="00B567BB" w:rsidRPr="0000498E" w:rsidRDefault="00B567BB" w:rsidP="00B567BB">
      <w:pPr>
        <w:ind w:left="0" w:firstLine="0"/>
        <w:rPr>
          <w:rFonts w:ascii="Sylfaen" w:hAnsi="Sylfaen" w:cstheme="minorHAnsi"/>
        </w:rPr>
      </w:pPr>
    </w:p>
    <w:p w14:paraId="689D485E" w14:textId="77777777" w:rsidR="00B567BB" w:rsidRPr="00812C19" w:rsidRDefault="00B567BB" w:rsidP="00B567BB">
      <w:pPr>
        <w:ind w:left="0" w:firstLine="0"/>
      </w:pPr>
    </w:p>
    <w:p w14:paraId="315E7317" w14:textId="54F2EC9F" w:rsidR="00812C19" w:rsidRPr="00812C19" w:rsidRDefault="00812C19" w:rsidP="00812C19">
      <w:pPr>
        <w:ind w:left="0" w:firstLine="0"/>
      </w:pPr>
    </w:p>
    <w:p w14:paraId="42972B4E" w14:textId="767BA9A1" w:rsidR="004A1919" w:rsidRDefault="004A1919">
      <w:pPr>
        <w:rPr>
          <w:rFonts w:cstheme="minorHAnsi"/>
        </w:rPr>
      </w:pPr>
      <w:r>
        <w:rPr>
          <w:rFonts w:cstheme="minorHAnsi"/>
        </w:rPr>
        <w:br w:type="page"/>
      </w:r>
    </w:p>
    <w:p w14:paraId="0F0CCD27" w14:textId="4C1C24A6" w:rsidR="00D80EBC" w:rsidRDefault="00B3201F" w:rsidP="0093764C">
      <w:pPr>
        <w:pStyle w:val="Heading2"/>
        <w:shd w:val="clear" w:color="auto" w:fill="FFFFFF"/>
        <w:spacing w:before="0"/>
        <w:ind w:left="0" w:firstLine="0"/>
        <w:rPr>
          <w:rFonts w:asciiTheme="minorHAnsi" w:eastAsiaTheme="minorHAnsi" w:hAnsiTheme="minorHAnsi" w:cstheme="minorHAnsi"/>
          <w:b/>
          <w:color w:val="00B050"/>
        </w:rPr>
      </w:pPr>
      <w:bookmarkStart w:id="218" w:name="_Toc220679280"/>
      <w:r>
        <w:rPr>
          <w:rFonts w:asciiTheme="minorHAnsi" w:eastAsiaTheme="minorHAnsi" w:hAnsiTheme="minorHAnsi" w:cstheme="minorHAnsi"/>
          <w:b/>
          <w:color w:val="00B050"/>
        </w:rPr>
        <w:t>ANNEX 6</w:t>
      </w:r>
      <w:r w:rsidR="00A848D8" w:rsidRPr="00CF7551">
        <w:rPr>
          <w:rFonts w:asciiTheme="minorHAnsi" w:eastAsiaTheme="minorHAnsi" w:hAnsiTheme="minorHAnsi" w:cstheme="minorHAnsi"/>
          <w:b/>
          <w:color w:val="00B050"/>
        </w:rPr>
        <w:t xml:space="preserve">. </w:t>
      </w:r>
      <w:r w:rsidR="00A848D8" w:rsidRPr="00D80EBC">
        <w:rPr>
          <w:rFonts w:asciiTheme="minorHAnsi" w:eastAsiaTheme="minorHAnsi" w:hAnsiTheme="minorHAnsi" w:cstheme="minorHAnsi"/>
          <w:b/>
          <w:color w:val="00B050"/>
        </w:rPr>
        <w:t>MINUTES OF PUBLIC CONSULT</w:t>
      </w:r>
      <w:r w:rsidR="0093764C">
        <w:rPr>
          <w:rFonts w:asciiTheme="minorHAnsi" w:eastAsiaTheme="minorHAnsi" w:hAnsiTheme="minorHAnsi" w:cstheme="minorHAnsi"/>
          <w:b/>
          <w:color w:val="00B050"/>
        </w:rPr>
        <w:t xml:space="preserve">ATIONS MEETING ON ENVIRONMENTAL </w:t>
      </w:r>
      <w:r w:rsidR="00A848D8" w:rsidRPr="00D80EBC">
        <w:rPr>
          <w:rFonts w:asciiTheme="minorHAnsi" w:eastAsiaTheme="minorHAnsi" w:hAnsiTheme="minorHAnsi" w:cstheme="minorHAnsi"/>
          <w:b/>
          <w:color w:val="00B050"/>
        </w:rPr>
        <w:t>AND SOCIAL INSTRUMENTS FOR ARMENIA TOURISM AND REGIONAL INFRASTRUCTURE PROJECT</w:t>
      </w:r>
      <w:bookmarkEnd w:id="218"/>
      <w:r w:rsidR="00A848D8" w:rsidRPr="00D80EBC">
        <w:rPr>
          <w:rFonts w:asciiTheme="minorHAnsi" w:eastAsiaTheme="minorHAnsi" w:hAnsiTheme="minorHAnsi" w:cstheme="minorHAnsi"/>
          <w:b/>
          <w:color w:val="00B050"/>
        </w:rPr>
        <w:t xml:space="preserve"> </w:t>
      </w:r>
    </w:p>
    <w:p w14:paraId="687EAB8F" w14:textId="77777777" w:rsidR="0093764C" w:rsidRPr="0093764C" w:rsidRDefault="0093764C" w:rsidP="0093764C"/>
    <w:p w14:paraId="4165C1F4" w14:textId="2EDD53E6" w:rsidR="00171FFB" w:rsidRDefault="00823214" w:rsidP="00F37F59">
      <w:pPr>
        <w:jc w:val="center"/>
        <w:rPr>
          <w:b/>
        </w:rPr>
      </w:pPr>
      <w:r>
        <w:rPr>
          <w:b/>
        </w:rPr>
        <w:t xml:space="preserve">Minutes of the Public </w:t>
      </w:r>
      <w:r w:rsidR="00171FFB">
        <w:rPr>
          <w:b/>
        </w:rPr>
        <w:t>C</w:t>
      </w:r>
      <w:r>
        <w:rPr>
          <w:b/>
        </w:rPr>
        <w:t xml:space="preserve">onsultation for the State </w:t>
      </w:r>
      <w:r w:rsidR="00171FFB">
        <w:rPr>
          <w:b/>
        </w:rPr>
        <w:t>A</w:t>
      </w:r>
      <w:r>
        <w:rPr>
          <w:b/>
        </w:rPr>
        <w:t xml:space="preserve">gencies and </w:t>
      </w:r>
      <w:r w:rsidR="00171FFB">
        <w:rPr>
          <w:b/>
        </w:rPr>
        <w:t>R</w:t>
      </w:r>
      <w:r>
        <w:rPr>
          <w:b/>
        </w:rPr>
        <w:t xml:space="preserve">eginal </w:t>
      </w:r>
      <w:r w:rsidR="00171FFB">
        <w:rPr>
          <w:b/>
        </w:rPr>
        <w:t>A</w:t>
      </w:r>
      <w:r>
        <w:rPr>
          <w:b/>
        </w:rPr>
        <w:t>dministrations</w:t>
      </w:r>
    </w:p>
    <w:p w14:paraId="79270205" w14:textId="303376EA" w:rsidR="00D80EBC" w:rsidRPr="000D41A1" w:rsidRDefault="00D167E7" w:rsidP="00F37F59">
      <w:pPr>
        <w:jc w:val="center"/>
        <w:rPr>
          <w:b/>
        </w:rPr>
      </w:pPr>
      <w:r>
        <w:rPr>
          <w:b/>
        </w:rPr>
        <w:t>(1</w:t>
      </w:r>
      <w:r w:rsidRPr="00D167E7">
        <w:rPr>
          <w:b/>
          <w:vertAlign w:val="superscript"/>
        </w:rPr>
        <w:t>st</w:t>
      </w:r>
      <w:r>
        <w:rPr>
          <w:b/>
        </w:rPr>
        <w:t xml:space="preserve"> round)</w:t>
      </w:r>
    </w:p>
    <w:p w14:paraId="7F2EB6DD" w14:textId="1C7CF91D" w:rsidR="00D167E7" w:rsidRDefault="00D167E7" w:rsidP="008B0218">
      <w:pPr>
        <w:ind w:left="360" w:firstLine="0"/>
      </w:pPr>
      <w:r>
        <w:t>T</w:t>
      </w:r>
      <w:r w:rsidR="008B0218">
        <w:t xml:space="preserve">he consultation meeting on the </w:t>
      </w:r>
      <w:r w:rsidR="00E70EF9">
        <w:rPr>
          <w:rFonts w:cstheme="minorHAnsi"/>
        </w:rPr>
        <w:t>E&amp;S</w:t>
      </w:r>
      <w:r w:rsidR="00E70EF9" w:rsidRPr="006052D6">
        <w:rPr>
          <w:rFonts w:cstheme="minorHAnsi"/>
        </w:rPr>
        <w:t xml:space="preserve"> </w:t>
      </w:r>
      <w:r>
        <w:t xml:space="preserve">Instruments for the </w:t>
      </w:r>
      <w:r w:rsidR="008B0218">
        <w:t>TRIP</w:t>
      </w:r>
      <w:r>
        <w:t xml:space="preserve"> was organized by the </w:t>
      </w:r>
      <w:r w:rsidR="008B0218">
        <w:t>ATDF</w:t>
      </w:r>
      <w:r>
        <w:t xml:space="preserve"> in collaboration with the </w:t>
      </w:r>
      <w:r w:rsidR="008B0218">
        <w:t>TC</w:t>
      </w:r>
      <w:r>
        <w:t xml:space="preserve">. The meeting aimed to ensure transparency and inclusiveness in the preparation of </w:t>
      </w:r>
      <w:r w:rsidR="00E70EF9">
        <w:rPr>
          <w:rFonts w:cstheme="minorHAnsi"/>
        </w:rPr>
        <w:t>E&amp;S</w:t>
      </w:r>
      <w:r w:rsidR="00E70EF9" w:rsidRPr="006052D6">
        <w:rPr>
          <w:rFonts w:cstheme="minorHAnsi"/>
        </w:rPr>
        <w:t xml:space="preserve"> </w:t>
      </w:r>
      <w:r>
        <w:t>instruments by engaging key stakeholders in an open dialogue.</w:t>
      </w:r>
    </w:p>
    <w:p w14:paraId="76A9EA35" w14:textId="016D8702" w:rsidR="00D167E7" w:rsidRDefault="00D167E7" w:rsidP="008B0218">
      <w:pPr>
        <w:ind w:left="360" w:firstLine="0"/>
      </w:pPr>
      <w:r>
        <w:t xml:space="preserve">The consultation served as a platform for representatives of government institutions, regional administrations, </w:t>
      </w:r>
      <w:r w:rsidR="00134C92">
        <w:t>NGOs</w:t>
      </w:r>
      <w:r>
        <w:t xml:space="preserve">, academic institutions, and other interested parties to review and discuss the draft </w:t>
      </w:r>
      <w:r w:rsidR="00F904C0">
        <w:t>E</w:t>
      </w:r>
      <w:r w:rsidR="00826E0D">
        <w:t>&amp;</w:t>
      </w:r>
      <w:r w:rsidR="00F904C0">
        <w:t>S</w:t>
      </w:r>
      <w:r>
        <w:t xml:space="preserve"> documents developed for TRIP in accordance with the </w:t>
      </w:r>
      <w:r w:rsidR="00F904C0">
        <w:t>WB</w:t>
      </w:r>
      <w:r>
        <w:t xml:space="preserve"> </w:t>
      </w:r>
      <w:r w:rsidR="00F904C0">
        <w:t>ESF</w:t>
      </w:r>
      <w:r>
        <w:t xml:space="preserve"> and national legislation.</w:t>
      </w:r>
    </w:p>
    <w:p w14:paraId="3E91195C" w14:textId="61E1176A" w:rsidR="00D167E7" w:rsidRDefault="00D167E7" w:rsidP="008B0218">
      <w:pPr>
        <w:ind w:left="360" w:firstLine="0"/>
      </w:pPr>
      <w:r>
        <w:t xml:space="preserve">During the meeting, participants were presented with the project objectives, components, and proposed approaches for managing </w:t>
      </w:r>
      <w:r w:rsidR="00E70EF9">
        <w:rPr>
          <w:rFonts w:cstheme="minorHAnsi"/>
        </w:rPr>
        <w:t>E&amp;S</w:t>
      </w:r>
      <w:r w:rsidR="00E70EF9" w:rsidRPr="006052D6">
        <w:rPr>
          <w:rFonts w:cstheme="minorHAnsi"/>
        </w:rPr>
        <w:t xml:space="preserve"> </w:t>
      </w:r>
      <w:r>
        <w:t>risks and impacts. Constructive feedback and recommendations were collected to strengthen the quality, applicability, and ownership of the E</w:t>
      </w:r>
      <w:r w:rsidR="00826E0D">
        <w:t>&amp;</w:t>
      </w:r>
      <w:r>
        <w:t>S instruments, ensuring their effective integration into project implementation and future regional development initiatives.</w:t>
      </w:r>
      <w:r w:rsidR="00F52827">
        <w:t xml:space="preserve"> The E</w:t>
      </w:r>
      <w:r w:rsidR="00826E0D">
        <w:t>&amp;</w:t>
      </w:r>
      <w:r w:rsidR="00F52827">
        <w:t xml:space="preserve">S instruments along with the invitations to participate in the meeting were distributed to the respective organizations in advance. The details of the PC held are presented below. </w:t>
      </w:r>
    </w:p>
    <w:p w14:paraId="746589FB" w14:textId="77777777" w:rsidR="008B0218" w:rsidRDefault="008B0218" w:rsidP="00D80EBC"/>
    <w:p w14:paraId="68856423" w14:textId="77777777" w:rsidR="00D80EBC" w:rsidRDefault="00D80EBC" w:rsidP="00F37F59">
      <w:pPr>
        <w:spacing w:after="0"/>
      </w:pPr>
      <w:r>
        <w:t>Date: February 25, 2025</w:t>
      </w:r>
    </w:p>
    <w:p w14:paraId="605F8953" w14:textId="77777777" w:rsidR="00D80EBC" w:rsidRDefault="00D80EBC" w:rsidP="00F37F59">
      <w:pPr>
        <w:spacing w:after="0"/>
      </w:pPr>
      <w:r>
        <w:t>Time: 14:00 (Yerevan time)</w:t>
      </w:r>
    </w:p>
    <w:p w14:paraId="4C242399" w14:textId="77777777" w:rsidR="00D80EBC" w:rsidRDefault="00D80EBC" w:rsidP="00F37F59">
      <w:pPr>
        <w:spacing w:after="0"/>
      </w:pPr>
      <w:r>
        <w:t xml:space="preserve">Venue: ATDF Office, Yerevan, 31/1 </w:t>
      </w:r>
      <w:proofErr w:type="spellStart"/>
      <w:r>
        <w:t>Ulnetsi</w:t>
      </w:r>
      <w:proofErr w:type="spellEnd"/>
      <w:r>
        <w:t xml:space="preserve"> Street</w:t>
      </w:r>
    </w:p>
    <w:p w14:paraId="40AF6E63" w14:textId="77777777" w:rsidR="00311926" w:rsidRDefault="00D80EBC" w:rsidP="00F37F59">
      <w:pPr>
        <w:spacing w:after="0"/>
      </w:pPr>
      <w:r>
        <w:t>Participants: Government agencies, regional administrations, NGOs</w:t>
      </w:r>
      <w:r w:rsidR="00D167E7">
        <w:t>, academic schools, ATDF staff.</w:t>
      </w:r>
    </w:p>
    <w:p w14:paraId="21767462" w14:textId="252AA5A8" w:rsidR="00D80EBC" w:rsidRDefault="00D80EBC" w:rsidP="00171FFB">
      <w:pPr>
        <w:spacing w:after="0"/>
      </w:pPr>
      <w:r>
        <w:t>Total number of participants was 17, of which 8 women and 9 men.</w:t>
      </w:r>
    </w:p>
    <w:p w14:paraId="730E7641" w14:textId="77777777" w:rsidR="00171FFB" w:rsidRDefault="00171FFB" w:rsidP="00F37F59">
      <w:pPr>
        <w:spacing w:after="0"/>
      </w:pPr>
    </w:p>
    <w:p w14:paraId="585B983C" w14:textId="77777777" w:rsidR="00D80EBC" w:rsidRDefault="00D80EBC" w:rsidP="00D80EBC">
      <w:r>
        <w:t>Agenda:</w:t>
      </w:r>
    </w:p>
    <w:p w14:paraId="4CEC1E52" w14:textId="77777777" w:rsidR="00D80EBC" w:rsidRPr="00D80EBC" w:rsidRDefault="00D80EBC" w:rsidP="00DC1C94">
      <w:pPr>
        <w:pStyle w:val="ListParagraph"/>
        <w:numPr>
          <w:ilvl w:val="0"/>
          <w:numId w:val="53"/>
        </w:numPr>
        <w:spacing w:after="120"/>
        <w:rPr>
          <w:rFonts w:asciiTheme="minorHAnsi" w:eastAsiaTheme="minorHAnsi" w:hAnsiTheme="minorHAnsi" w:cstheme="minorBidi"/>
          <w:sz w:val="22"/>
          <w:szCs w:val="22"/>
        </w:rPr>
      </w:pPr>
      <w:r w:rsidRPr="00D80EBC">
        <w:rPr>
          <w:rFonts w:asciiTheme="minorHAnsi" w:eastAsiaTheme="minorHAnsi" w:hAnsiTheme="minorHAnsi" w:cstheme="minorBidi"/>
          <w:sz w:val="22"/>
          <w:szCs w:val="22"/>
        </w:rPr>
        <w:t>Welcome and Opening Remarks</w:t>
      </w:r>
    </w:p>
    <w:p w14:paraId="1954188B" w14:textId="77777777" w:rsidR="00D80EBC" w:rsidRPr="00D80EBC" w:rsidRDefault="00D80EBC" w:rsidP="00DC1C94">
      <w:pPr>
        <w:pStyle w:val="ListParagraph"/>
        <w:numPr>
          <w:ilvl w:val="0"/>
          <w:numId w:val="53"/>
        </w:numPr>
        <w:spacing w:after="120"/>
        <w:rPr>
          <w:rFonts w:asciiTheme="minorHAnsi" w:eastAsiaTheme="minorHAnsi" w:hAnsiTheme="minorHAnsi" w:cstheme="minorBidi"/>
          <w:sz w:val="22"/>
          <w:szCs w:val="22"/>
        </w:rPr>
      </w:pPr>
      <w:r w:rsidRPr="00D80EBC">
        <w:rPr>
          <w:rFonts w:asciiTheme="minorHAnsi" w:eastAsiaTheme="minorHAnsi" w:hAnsiTheme="minorHAnsi" w:cstheme="minorBidi"/>
          <w:sz w:val="22"/>
          <w:szCs w:val="22"/>
        </w:rPr>
        <w:t>Presentation of TRIP</w:t>
      </w:r>
    </w:p>
    <w:p w14:paraId="4A3E3D6D" w14:textId="134C267D" w:rsidR="00D80EBC" w:rsidRPr="00D80EBC" w:rsidRDefault="00D80EBC" w:rsidP="00DC1C94">
      <w:pPr>
        <w:pStyle w:val="ListParagraph"/>
        <w:numPr>
          <w:ilvl w:val="0"/>
          <w:numId w:val="53"/>
        </w:numPr>
        <w:spacing w:after="120"/>
        <w:rPr>
          <w:rFonts w:asciiTheme="minorHAnsi" w:eastAsiaTheme="minorHAnsi" w:hAnsiTheme="minorHAnsi" w:cstheme="minorBidi"/>
          <w:sz w:val="22"/>
          <w:szCs w:val="22"/>
        </w:rPr>
      </w:pPr>
      <w:r w:rsidRPr="00D80EBC">
        <w:rPr>
          <w:rFonts w:asciiTheme="minorHAnsi" w:eastAsiaTheme="minorHAnsi" w:hAnsiTheme="minorHAnsi" w:cstheme="minorBidi"/>
          <w:sz w:val="22"/>
          <w:szCs w:val="22"/>
        </w:rPr>
        <w:t xml:space="preserve">Presentation of </w:t>
      </w:r>
      <w:r w:rsidR="00E70EF9" w:rsidRPr="00E70EF9">
        <w:rPr>
          <w:rFonts w:asciiTheme="minorHAnsi" w:eastAsiaTheme="minorHAnsi" w:hAnsiTheme="minorHAnsi" w:cstheme="minorBidi"/>
          <w:sz w:val="22"/>
          <w:szCs w:val="22"/>
        </w:rPr>
        <w:t xml:space="preserve">E&amp;S </w:t>
      </w:r>
      <w:r w:rsidRPr="00D80EBC">
        <w:rPr>
          <w:rFonts w:asciiTheme="minorHAnsi" w:eastAsiaTheme="minorHAnsi" w:hAnsiTheme="minorHAnsi" w:cstheme="minorBidi"/>
          <w:sz w:val="22"/>
          <w:szCs w:val="22"/>
        </w:rPr>
        <w:t>Instruments</w:t>
      </w:r>
    </w:p>
    <w:p w14:paraId="50C74986" w14:textId="77777777" w:rsidR="00D80EBC" w:rsidRPr="00D80EBC" w:rsidRDefault="00D80EBC" w:rsidP="00DC1C94">
      <w:pPr>
        <w:pStyle w:val="ListParagraph"/>
        <w:numPr>
          <w:ilvl w:val="0"/>
          <w:numId w:val="53"/>
        </w:numPr>
        <w:spacing w:after="120"/>
        <w:rPr>
          <w:rFonts w:asciiTheme="minorHAnsi" w:eastAsiaTheme="minorHAnsi" w:hAnsiTheme="minorHAnsi" w:cstheme="minorBidi"/>
          <w:sz w:val="22"/>
          <w:szCs w:val="22"/>
        </w:rPr>
      </w:pPr>
      <w:r w:rsidRPr="00D80EBC">
        <w:rPr>
          <w:rFonts w:asciiTheme="minorHAnsi" w:eastAsiaTheme="minorHAnsi" w:hAnsiTheme="minorHAnsi" w:cstheme="minorBidi"/>
          <w:sz w:val="22"/>
          <w:szCs w:val="22"/>
        </w:rPr>
        <w:t>Stakeholder Feedback and Discussion</w:t>
      </w:r>
    </w:p>
    <w:p w14:paraId="085C8C19" w14:textId="77777777" w:rsidR="00D80EBC" w:rsidRPr="00D80EBC" w:rsidRDefault="00D80EBC" w:rsidP="00DC1C94">
      <w:pPr>
        <w:pStyle w:val="ListParagraph"/>
        <w:numPr>
          <w:ilvl w:val="0"/>
          <w:numId w:val="53"/>
        </w:numPr>
        <w:spacing w:after="120"/>
        <w:rPr>
          <w:rFonts w:asciiTheme="minorHAnsi" w:eastAsiaTheme="minorHAnsi" w:hAnsiTheme="minorHAnsi" w:cstheme="minorBidi"/>
          <w:sz w:val="22"/>
          <w:szCs w:val="22"/>
        </w:rPr>
      </w:pPr>
      <w:r w:rsidRPr="00D80EBC">
        <w:rPr>
          <w:rFonts w:asciiTheme="minorHAnsi" w:eastAsiaTheme="minorHAnsi" w:hAnsiTheme="minorHAnsi" w:cstheme="minorBidi"/>
          <w:sz w:val="22"/>
          <w:szCs w:val="22"/>
        </w:rPr>
        <w:t>Next Steps and Closing Remarks</w:t>
      </w:r>
    </w:p>
    <w:p w14:paraId="61775C91" w14:textId="77777777" w:rsidR="00D80EBC" w:rsidRDefault="00D80EBC" w:rsidP="00D80EBC">
      <w:pPr>
        <w:pStyle w:val="ListParagraph"/>
      </w:pPr>
    </w:p>
    <w:p w14:paraId="3B271D70" w14:textId="77777777" w:rsidR="00D80EBC" w:rsidRPr="00742B43" w:rsidRDefault="00D80EBC" w:rsidP="00DC1C94">
      <w:pPr>
        <w:pStyle w:val="ListParagraph"/>
        <w:numPr>
          <w:ilvl w:val="0"/>
          <w:numId w:val="54"/>
        </w:numPr>
        <w:spacing w:after="120"/>
        <w:rPr>
          <w:rFonts w:asciiTheme="minorHAnsi" w:hAnsiTheme="minorHAnsi"/>
          <w:b/>
        </w:rPr>
      </w:pPr>
      <w:r w:rsidRPr="00742B43">
        <w:rPr>
          <w:rFonts w:asciiTheme="minorHAnsi" w:hAnsiTheme="minorHAnsi"/>
          <w:b/>
        </w:rPr>
        <w:t>Welcome and Opening Remarks</w:t>
      </w:r>
    </w:p>
    <w:p w14:paraId="66A127B4" w14:textId="7A009616" w:rsidR="00D80EBC" w:rsidRDefault="00D80EBC" w:rsidP="00742B43">
      <w:pPr>
        <w:ind w:left="360" w:firstLine="0"/>
      </w:pPr>
      <w:r>
        <w:t>The meeting commenced with a welcome by ATDF E</w:t>
      </w:r>
      <w:r w:rsidR="00826E0D">
        <w:t>&amp;</w:t>
      </w:r>
      <w:r>
        <w:t>S department head Mrs. Grigoryan, who highlighted the objectives of the consultation, emphasizing transparency, stakeholder engagement, and the importance of incorporating feedback into the E</w:t>
      </w:r>
      <w:r w:rsidR="00826E0D">
        <w:t>&amp;</w:t>
      </w:r>
      <w:r>
        <w:t xml:space="preserve">S instruments of the project. She also presented the </w:t>
      </w:r>
      <w:r w:rsidR="00742B43">
        <w:t>ESCP</w:t>
      </w:r>
      <w:r>
        <w:t xml:space="preserve"> that will be a part of the Loan Agreement between the </w:t>
      </w:r>
      <w:r w:rsidR="00742B43">
        <w:t>WB</w:t>
      </w:r>
      <w:r>
        <w:t xml:space="preserve"> and the Government of the </w:t>
      </w:r>
      <w:r w:rsidR="00742B43">
        <w:t>RA</w:t>
      </w:r>
      <w:r>
        <w:t xml:space="preserve">. </w:t>
      </w:r>
    </w:p>
    <w:p w14:paraId="4F7D124F" w14:textId="77777777" w:rsidR="00D80EBC" w:rsidRPr="00742B43" w:rsidRDefault="00D80EBC" w:rsidP="00DC1C94">
      <w:pPr>
        <w:pStyle w:val="ListParagraph"/>
        <w:numPr>
          <w:ilvl w:val="0"/>
          <w:numId w:val="54"/>
        </w:numPr>
        <w:spacing w:after="120"/>
        <w:rPr>
          <w:rFonts w:asciiTheme="minorHAnsi" w:hAnsiTheme="minorHAnsi"/>
          <w:b/>
        </w:rPr>
      </w:pPr>
      <w:r w:rsidRPr="00742B43">
        <w:rPr>
          <w:rFonts w:asciiTheme="minorHAnsi" w:hAnsiTheme="minorHAnsi"/>
          <w:b/>
        </w:rPr>
        <w:t>Presentation of the Project</w:t>
      </w:r>
    </w:p>
    <w:p w14:paraId="0C344C73" w14:textId="1EB677C8" w:rsidR="00D80EBC" w:rsidRDefault="00D80EBC" w:rsidP="00742B43">
      <w:pPr>
        <w:ind w:left="360" w:firstLine="0"/>
      </w:pPr>
      <w:r>
        <w:t xml:space="preserve">Mrs. Anahit Voskanyan, the representative of the </w:t>
      </w:r>
      <w:r w:rsidR="00742B43">
        <w:t>TC</w:t>
      </w:r>
      <w:r>
        <w:t xml:space="preserve">, presented the objectives and components of the project. She informed the participants about the criteria for selecting the clusters and explained the process of developing </w:t>
      </w:r>
      <w:r w:rsidR="00742B43">
        <w:t>CDP</w:t>
      </w:r>
      <w:r>
        <w:t xml:space="preserve">. She also mentioned that the draft CDPs will be shared with the administrations and communities of the target regions for feedback and suggestions. Additionally, she highlighted that the TC will hold meetings in the regions to conclude the previous LEID project and launch the TRIP. </w:t>
      </w:r>
    </w:p>
    <w:p w14:paraId="4D6592E5" w14:textId="038ACEB2" w:rsidR="00D80EBC" w:rsidRPr="00742B43" w:rsidRDefault="00D80EBC" w:rsidP="00DC1C94">
      <w:pPr>
        <w:pStyle w:val="ListParagraph"/>
        <w:numPr>
          <w:ilvl w:val="0"/>
          <w:numId w:val="54"/>
        </w:numPr>
        <w:spacing w:after="120"/>
        <w:rPr>
          <w:rFonts w:asciiTheme="minorHAnsi" w:hAnsiTheme="minorHAnsi"/>
          <w:b/>
        </w:rPr>
      </w:pPr>
      <w:r w:rsidRPr="00742B43">
        <w:rPr>
          <w:rFonts w:asciiTheme="minorHAnsi" w:hAnsiTheme="minorHAnsi"/>
          <w:b/>
        </w:rPr>
        <w:t>Presentation of E</w:t>
      </w:r>
      <w:r w:rsidR="00826E0D">
        <w:rPr>
          <w:rFonts w:asciiTheme="minorHAnsi" w:hAnsiTheme="minorHAnsi"/>
          <w:b/>
        </w:rPr>
        <w:t>&amp;</w:t>
      </w:r>
      <w:r w:rsidRPr="00742B43">
        <w:rPr>
          <w:rFonts w:asciiTheme="minorHAnsi" w:hAnsiTheme="minorHAnsi"/>
          <w:b/>
        </w:rPr>
        <w:t>S Instruments</w:t>
      </w:r>
    </w:p>
    <w:p w14:paraId="4CC14118" w14:textId="77AA423B" w:rsidR="00D80EBC" w:rsidRDefault="00D80EBC" w:rsidP="00823214">
      <w:pPr>
        <w:ind w:left="360" w:firstLine="0"/>
      </w:pPr>
      <w:r>
        <w:t>Mrs. Vardanyan, social specialist of ATDF and Mrs. Gabrielyan, environmental specialist of ATDF provided an overview of the E</w:t>
      </w:r>
      <w:r w:rsidR="00826E0D">
        <w:t>&amp;</w:t>
      </w:r>
      <w:r>
        <w:t xml:space="preserve">S documents, including the </w:t>
      </w:r>
      <w:r w:rsidR="002E1472">
        <w:t>ESMF</w:t>
      </w:r>
      <w:r>
        <w:t xml:space="preserve">, </w:t>
      </w:r>
      <w:r w:rsidR="002E1472">
        <w:t>SEP</w:t>
      </w:r>
      <w:r>
        <w:t xml:space="preserve">, </w:t>
      </w:r>
      <w:r w:rsidR="002E1472">
        <w:t>RF</w:t>
      </w:r>
      <w:r>
        <w:t xml:space="preserve">, </w:t>
      </w:r>
      <w:r w:rsidR="002E1472">
        <w:t>LMP</w:t>
      </w:r>
      <w:r>
        <w:t>, Environmental and Social Commitment Plan</w:t>
      </w:r>
      <w:r w:rsidR="002E1472">
        <w:t xml:space="preserve"> (ESCP)</w:t>
      </w:r>
      <w:r>
        <w:t>. The presentation covered key environmental and social risks, proposed mitigation measures, stakeholders identification, engagement activities and methods, resettlement risks and impacts, entitlements and eligibilities of affected persons as well as labor related  H&amp;S risks and proposed measures to eliminate or minimize the risks, integration of E</w:t>
      </w:r>
      <w:r w:rsidR="00826E0D">
        <w:t>&amp;</w:t>
      </w:r>
      <w:r>
        <w:t xml:space="preserve">S documents in bidding packages, supervision and monitoring of the project operations and activities in  compliance with </w:t>
      </w:r>
      <w:r w:rsidR="00706AB9">
        <w:t>WB</w:t>
      </w:r>
      <w:r>
        <w:t xml:space="preserve"> E</w:t>
      </w:r>
      <w:r w:rsidR="00826E0D">
        <w:t>&amp;</w:t>
      </w:r>
      <w:r>
        <w:t>S Standards and state Laws.</w:t>
      </w:r>
    </w:p>
    <w:p w14:paraId="2CEB10C2" w14:textId="77777777" w:rsidR="00D80EBC" w:rsidRPr="00823214" w:rsidRDefault="00D80EBC" w:rsidP="00DC1C94">
      <w:pPr>
        <w:pStyle w:val="ListParagraph"/>
        <w:numPr>
          <w:ilvl w:val="0"/>
          <w:numId w:val="54"/>
        </w:numPr>
        <w:spacing w:after="120"/>
        <w:rPr>
          <w:rFonts w:asciiTheme="minorHAnsi" w:hAnsiTheme="minorHAnsi"/>
          <w:b/>
        </w:rPr>
      </w:pPr>
      <w:r w:rsidRPr="00823214">
        <w:rPr>
          <w:rFonts w:asciiTheme="minorHAnsi" w:hAnsiTheme="minorHAnsi"/>
          <w:b/>
        </w:rPr>
        <w:t>Stakeholder Feedback and Discussion</w:t>
      </w:r>
    </w:p>
    <w:p w14:paraId="50EEB08D" w14:textId="77777777" w:rsidR="00D80EBC" w:rsidRDefault="00D80EBC" w:rsidP="00311926">
      <w:pPr>
        <w:ind w:left="360" w:firstLine="0"/>
      </w:pPr>
      <w:r>
        <w:t>Stakeholders were invited to share their comments, concerns, and recommendations. The following key points were raised:</w:t>
      </w:r>
    </w:p>
    <w:p w14:paraId="6FF7F566" w14:textId="77777777" w:rsidR="00D80EBC" w:rsidRPr="005B1A1B" w:rsidRDefault="00D80EBC" w:rsidP="00D80EBC">
      <w:pPr>
        <w:rPr>
          <w:b/>
        </w:rPr>
      </w:pPr>
      <w:r w:rsidRPr="005B1A1B">
        <w:rPr>
          <w:b/>
        </w:rPr>
        <w:t>Questions:</w:t>
      </w:r>
    </w:p>
    <w:p w14:paraId="168E44A4" w14:textId="14271A3F" w:rsidR="00D80EBC" w:rsidRPr="00823214" w:rsidRDefault="00D80EBC" w:rsidP="00DC1C94">
      <w:pPr>
        <w:pStyle w:val="ListParagraph"/>
        <w:numPr>
          <w:ilvl w:val="0"/>
          <w:numId w:val="52"/>
        </w:numPr>
        <w:spacing w:after="120"/>
        <w:rPr>
          <w:rFonts w:asciiTheme="minorHAnsi" w:eastAsiaTheme="minorHAnsi" w:hAnsiTheme="minorHAnsi" w:cstheme="minorBidi"/>
          <w:sz w:val="22"/>
          <w:szCs w:val="22"/>
        </w:rPr>
      </w:pPr>
      <w:r w:rsidRPr="00823214">
        <w:rPr>
          <w:rFonts w:asciiTheme="minorHAnsi" w:eastAsiaTheme="minorHAnsi" w:hAnsiTheme="minorHAnsi" w:cstheme="minorBidi"/>
          <w:sz w:val="22"/>
          <w:szCs w:val="22"/>
        </w:rPr>
        <w:t xml:space="preserve">Since SMEs are also considered beneficiaries, how exactly are they affected and what will be the benefit? (Syunik </w:t>
      </w:r>
      <w:proofErr w:type="spellStart"/>
      <w:r w:rsidRPr="00823214">
        <w:rPr>
          <w:rFonts w:asciiTheme="minorHAnsi" w:eastAsiaTheme="minorHAnsi" w:hAnsiTheme="minorHAnsi" w:cstheme="minorBidi"/>
          <w:sz w:val="22"/>
          <w:szCs w:val="22"/>
        </w:rPr>
        <w:t>marzpetaran</w:t>
      </w:r>
      <w:proofErr w:type="spellEnd"/>
      <w:r w:rsidRPr="00823214">
        <w:rPr>
          <w:rFonts w:asciiTheme="minorHAnsi" w:eastAsiaTheme="minorHAnsi" w:hAnsiTheme="minorHAnsi" w:cstheme="minorBidi"/>
          <w:sz w:val="22"/>
          <w:szCs w:val="22"/>
        </w:rPr>
        <w:t xml:space="preserve"> representative)</w:t>
      </w:r>
    </w:p>
    <w:p w14:paraId="6AEC0158" w14:textId="77777777" w:rsidR="00D80EBC" w:rsidRPr="00823214" w:rsidRDefault="00D80EBC" w:rsidP="00DC1C94">
      <w:pPr>
        <w:pStyle w:val="ListParagraph"/>
        <w:numPr>
          <w:ilvl w:val="0"/>
          <w:numId w:val="55"/>
        </w:numPr>
        <w:spacing w:after="120"/>
        <w:rPr>
          <w:rFonts w:asciiTheme="minorHAnsi" w:eastAsiaTheme="minorHAnsi" w:hAnsiTheme="minorHAnsi" w:cstheme="minorBidi"/>
          <w:sz w:val="22"/>
          <w:szCs w:val="22"/>
        </w:rPr>
      </w:pPr>
      <w:r w:rsidRPr="00823214">
        <w:rPr>
          <w:rFonts w:asciiTheme="minorHAnsi" w:eastAsiaTheme="minorHAnsi" w:hAnsiTheme="minorHAnsi" w:cstheme="minorBidi"/>
          <w:sz w:val="22"/>
          <w:szCs w:val="22"/>
        </w:rPr>
        <w:t>Private investment programs are planned to be implemented. It would benefit business promotion. Small and medium-sized enterprises can benefit as well from increased tourist flows and reconstructed and restored infrastructures will contribute to the formation of favorable conditions for local business development. (ATDF)</w:t>
      </w:r>
    </w:p>
    <w:p w14:paraId="7AFC8EE4" w14:textId="77777777" w:rsidR="00D80EBC" w:rsidRPr="00823214" w:rsidRDefault="00D80EBC" w:rsidP="00DC1C94">
      <w:pPr>
        <w:pStyle w:val="ListParagraph"/>
        <w:numPr>
          <w:ilvl w:val="0"/>
          <w:numId w:val="52"/>
        </w:numPr>
        <w:spacing w:after="120"/>
        <w:rPr>
          <w:rFonts w:asciiTheme="minorHAnsi" w:eastAsiaTheme="minorHAnsi" w:hAnsiTheme="minorHAnsi" w:cstheme="minorBidi"/>
          <w:sz w:val="22"/>
          <w:szCs w:val="22"/>
        </w:rPr>
      </w:pPr>
      <w:r w:rsidRPr="00823214">
        <w:rPr>
          <w:rFonts w:asciiTheme="minorHAnsi" w:eastAsiaTheme="minorHAnsi" w:hAnsiTheme="minorHAnsi" w:cstheme="minorBidi"/>
          <w:sz w:val="22"/>
          <w:szCs w:val="22"/>
        </w:rPr>
        <w:t xml:space="preserve">Is it possible to consider combining similar programs with community subsidy programs? (Tavush </w:t>
      </w:r>
      <w:proofErr w:type="spellStart"/>
      <w:r w:rsidRPr="00823214">
        <w:rPr>
          <w:rFonts w:asciiTheme="minorHAnsi" w:eastAsiaTheme="minorHAnsi" w:hAnsiTheme="minorHAnsi" w:cstheme="minorBidi"/>
          <w:sz w:val="22"/>
          <w:szCs w:val="22"/>
        </w:rPr>
        <w:t>marzpetaran</w:t>
      </w:r>
      <w:proofErr w:type="spellEnd"/>
      <w:r w:rsidRPr="00823214">
        <w:rPr>
          <w:rFonts w:asciiTheme="minorHAnsi" w:eastAsiaTheme="minorHAnsi" w:hAnsiTheme="minorHAnsi" w:cstheme="minorBidi"/>
          <w:sz w:val="22"/>
          <w:szCs w:val="22"/>
        </w:rPr>
        <w:t xml:space="preserve"> representative) </w:t>
      </w:r>
    </w:p>
    <w:p w14:paraId="4602BFAF" w14:textId="5EDEFDD5" w:rsidR="00D80EBC" w:rsidRPr="00823214" w:rsidRDefault="00D80EBC" w:rsidP="00DC1C94">
      <w:pPr>
        <w:pStyle w:val="ListParagraph"/>
        <w:numPr>
          <w:ilvl w:val="0"/>
          <w:numId w:val="55"/>
        </w:numPr>
        <w:spacing w:after="120"/>
        <w:rPr>
          <w:rFonts w:asciiTheme="minorHAnsi" w:eastAsiaTheme="minorHAnsi" w:hAnsiTheme="minorHAnsi" w:cstheme="minorBidi"/>
          <w:sz w:val="22"/>
          <w:szCs w:val="22"/>
        </w:rPr>
      </w:pPr>
      <w:r w:rsidRPr="00823214">
        <w:rPr>
          <w:rFonts w:asciiTheme="minorHAnsi" w:eastAsiaTheme="minorHAnsi" w:hAnsiTheme="minorHAnsi" w:cstheme="minorBidi"/>
          <w:sz w:val="22"/>
          <w:szCs w:val="22"/>
        </w:rPr>
        <w:t xml:space="preserve">All subsidy-eligible programs are reviewed by the </w:t>
      </w:r>
      <w:r w:rsidR="00311926">
        <w:rPr>
          <w:rFonts w:asciiTheme="minorHAnsi" w:eastAsiaTheme="minorHAnsi" w:hAnsiTheme="minorHAnsi" w:cstheme="minorBidi"/>
          <w:sz w:val="22"/>
          <w:szCs w:val="22"/>
        </w:rPr>
        <w:t>TC</w:t>
      </w:r>
      <w:r w:rsidRPr="00823214">
        <w:rPr>
          <w:rFonts w:asciiTheme="minorHAnsi" w:eastAsiaTheme="minorHAnsi" w:hAnsiTheme="minorHAnsi" w:cstheme="minorBidi"/>
          <w:sz w:val="22"/>
          <w:szCs w:val="22"/>
        </w:rPr>
        <w:t>; however, there have been no overlaps with the programs implemented or planned so far.(TC)</w:t>
      </w:r>
    </w:p>
    <w:p w14:paraId="728063FA" w14:textId="77777777" w:rsidR="00D80EBC" w:rsidRPr="00823214" w:rsidRDefault="00D80EBC" w:rsidP="00DC1C94">
      <w:pPr>
        <w:pStyle w:val="ListParagraph"/>
        <w:numPr>
          <w:ilvl w:val="0"/>
          <w:numId w:val="52"/>
        </w:numPr>
        <w:spacing w:after="120"/>
        <w:rPr>
          <w:rFonts w:asciiTheme="minorHAnsi" w:eastAsiaTheme="minorHAnsi" w:hAnsiTheme="minorHAnsi" w:cstheme="minorBidi"/>
          <w:sz w:val="22"/>
          <w:szCs w:val="22"/>
        </w:rPr>
      </w:pPr>
      <w:r w:rsidRPr="00823214">
        <w:rPr>
          <w:rFonts w:asciiTheme="minorHAnsi" w:eastAsiaTheme="minorHAnsi" w:hAnsiTheme="minorHAnsi" w:cstheme="minorBidi"/>
          <w:sz w:val="22"/>
          <w:szCs w:val="22"/>
        </w:rPr>
        <w:t>The community presents a 5-year development plan, and is there a line in that plan dedicated to the maintenance of the facility that has just been commissioned? (WWF Armenia representative)</w:t>
      </w:r>
    </w:p>
    <w:p w14:paraId="428871FE" w14:textId="77777777" w:rsidR="00D80EBC" w:rsidRPr="00823214" w:rsidRDefault="00D80EBC" w:rsidP="00DC1C94">
      <w:pPr>
        <w:pStyle w:val="ListParagraph"/>
        <w:numPr>
          <w:ilvl w:val="0"/>
          <w:numId w:val="55"/>
        </w:numPr>
        <w:spacing w:after="120"/>
        <w:rPr>
          <w:rFonts w:asciiTheme="minorHAnsi" w:eastAsiaTheme="minorHAnsi" w:hAnsiTheme="minorHAnsi" w:cstheme="minorBidi"/>
          <w:sz w:val="22"/>
          <w:szCs w:val="22"/>
        </w:rPr>
      </w:pPr>
      <w:r w:rsidRPr="00823214">
        <w:rPr>
          <w:rFonts w:asciiTheme="minorHAnsi" w:eastAsiaTheme="minorHAnsi" w:hAnsiTheme="minorHAnsi" w:cstheme="minorBidi"/>
          <w:sz w:val="22"/>
          <w:szCs w:val="22"/>
        </w:rPr>
        <w:t>Operation and Maintenance plans will be developed along with the sub projects, which will be approved by ATDF and signed by the municipality before the start of construction works. This will help the respective municipalities contribute to the sustainable results of the project with budget and capacity planning.(ATDF)</w:t>
      </w:r>
    </w:p>
    <w:p w14:paraId="078A0700" w14:textId="77777777" w:rsidR="00D80EBC" w:rsidRPr="00823214" w:rsidRDefault="00D80EBC" w:rsidP="00DC1C94">
      <w:pPr>
        <w:pStyle w:val="ListParagraph"/>
        <w:numPr>
          <w:ilvl w:val="0"/>
          <w:numId w:val="52"/>
        </w:numPr>
        <w:spacing w:after="120"/>
        <w:rPr>
          <w:rFonts w:asciiTheme="minorHAnsi" w:eastAsiaTheme="minorHAnsi" w:hAnsiTheme="minorHAnsi" w:cstheme="minorBidi"/>
          <w:sz w:val="22"/>
          <w:szCs w:val="22"/>
        </w:rPr>
      </w:pPr>
      <w:r w:rsidRPr="00823214">
        <w:rPr>
          <w:rFonts w:asciiTheme="minorHAnsi" w:eastAsiaTheme="minorHAnsi" w:hAnsiTheme="minorHAnsi" w:cstheme="minorBidi"/>
          <w:sz w:val="22"/>
          <w:szCs w:val="22"/>
        </w:rPr>
        <w:t>Is there a block for community capacity development, for example, training, etc. (WWF Armenia representative)</w:t>
      </w:r>
    </w:p>
    <w:p w14:paraId="553B49CA" w14:textId="77777777" w:rsidR="00D80EBC" w:rsidRPr="00823214" w:rsidRDefault="00D80EBC" w:rsidP="00DC1C94">
      <w:pPr>
        <w:pStyle w:val="ListParagraph"/>
        <w:numPr>
          <w:ilvl w:val="0"/>
          <w:numId w:val="55"/>
        </w:numPr>
        <w:spacing w:after="120"/>
        <w:rPr>
          <w:rFonts w:asciiTheme="minorHAnsi" w:eastAsiaTheme="minorHAnsi" w:hAnsiTheme="minorHAnsi" w:cstheme="minorBidi"/>
          <w:sz w:val="22"/>
          <w:szCs w:val="22"/>
        </w:rPr>
      </w:pPr>
      <w:r w:rsidRPr="00823214">
        <w:rPr>
          <w:rFonts w:asciiTheme="minorHAnsi" w:eastAsiaTheme="minorHAnsi" w:hAnsiTheme="minorHAnsi" w:cstheme="minorBidi"/>
          <w:sz w:val="22"/>
          <w:szCs w:val="22"/>
        </w:rPr>
        <w:t>The program includes a soft component with extensive training sessions, within which the issue raised will be considered.(TC)</w:t>
      </w:r>
    </w:p>
    <w:p w14:paraId="5E8AAC76" w14:textId="79A063D2" w:rsidR="00D80EBC" w:rsidRPr="00823214" w:rsidRDefault="00D80EBC" w:rsidP="00DC1C94">
      <w:pPr>
        <w:pStyle w:val="ListParagraph"/>
        <w:numPr>
          <w:ilvl w:val="0"/>
          <w:numId w:val="52"/>
        </w:numPr>
        <w:spacing w:after="120"/>
        <w:rPr>
          <w:rFonts w:asciiTheme="minorHAnsi" w:eastAsiaTheme="minorHAnsi" w:hAnsiTheme="minorHAnsi" w:cstheme="minorBidi"/>
          <w:sz w:val="22"/>
          <w:szCs w:val="22"/>
        </w:rPr>
      </w:pPr>
      <w:r w:rsidRPr="00823214">
        <w:rPr>
          <w:rFonts w:asciiTheme="minorHAnsi" w:eastAsiaTheme="minorHAnsi" w:hAnsiTheme="minorHAnsi" w:cstheme="minorBidi"/>
          <w:sz w:val="22"/>
          <w:szCs w:val="22"/>
        </w:rPr>
        <w:t xml:space="preserve">How long does </w:t>
      </w:r>
      <w:r w:rsidR="00342761">
        <w:rPr>
          <w:rFonts w:asciiTheme="minorHAnsi" w:eastAsiaTheme="minorHAnsi" w:hAnsiTheme="minorHAnsi" w:cstheme="minorBidi"/>
          <w:sz w:val="22"/>
          <w:szCs w:val="22"/>
        </w:rPr>
        <w:t>F</w:t>
      </w:r>
      <w:r w:rsidRPr="00823214">
        <w:rPr>
          <w:rFonts w:asciiTheme="minorHAnsi" w:eastAsiaTheme="minorHAnsi" w:hAnsiTheme="minorHAnsi" w:cstheme="minorBidi"/>
          <w:sz w:val="22"/>
          <w:szCs w:val="22"/>
        </w:rPr>
        <w:t xml:space="preserve">GRM last? I mean, what solutions are given to the problems that arise after about 3 years of commissioning, and by what mechanism, who should be contacted then? </w:t>
      </w:r>
    </w:p>
    <w:p w14:paraId="09072228" w14:textId="77777777" w:rsidR="00D80EBC" w:rsidRPr="00823214" w:rsidRDefault="00D80EBC" w:rsidP="00DC1C94">
      <w:pPr>
        <w:pStyle w:val="ListParagraph"/>
        <w:numPr>
          <w:ilvl w:val="0"/>
          <w:numId w:val="55"/>
        </w:numPr>
        <w:spacing w:after="120"/>
        <w:rPr>
          <w:rFonts w:asciiTheme="minorHAnsi" w:eastAsiaTheme="minorHAnsi" w:hAnsiTheme="minorHAnsi" w:cstheme="minorBidi"/>
          <w:sz w:val="22"/>
          <w:szCs w:val="22"/>
        </w:rPr>
      </w:pPr>
      <w:r w:rsidRPr="00823214">
        <w:rPr>
          <w:rFonts w:asciiTheme="minorHAnsi" w:eastAsiaTheme="minorHAnsi" w:hAnsiTheme="minorHAnsi" w:cstheme="minorBidi"/>
          <w:sz w:val="22"/>
          <w:szCs w:val="22"/>
        </w:rPr>
        <w:t xml:space="preserve">During the defect liability period after the rehabilitation and/or construction of infrastructures the grievances related to the construction quality can still be sent to the ATDF. However, after about 3 years of commissioning grievances can be sent through hot lines of </w:t>
      </w:r>
      <w:proofErr w:type="spellStart"/>
      <w:r w:rsidRPr="00823214">
        <w:rPr>
          <w:rFonts w:asciiTheme="minorHAnsi" w:eastAsiaTheme="minorHAnsi" w:hAnsiTheme="minorHAnsi" w:cstheme="minorBidi"/>
          <w:sz w:val="22"/>
          <w:szCs w:val="22"/>
        </w:rPr>
        <w:t>marzpetarans</w:t>
      </w:r>
      <w:proofErr w:type="spellEnd"/>
      <w:r w:rsidRPr="00823214">
        <w:rPr>
          <w:rFonts w:asciiTheme="minorHAnsi" w:eastAsiaTheme="minorHAnsi" w:hAnsiTheme="minorHAnsi" w:cstheme="minorBidi"/>
          <w:sz w:val="22"/>
          <w:szCs w:val="22"/>
        </w:rPr>
        <w:t xml:space="preserve">, communities and related ministries.(ATDF) </w:t>
      </w:r>
    </w:p>
    <w:p w14:paraId="71B61299" w14:textId="77777777" w:rsidR="00D80EBC" w:rsidRPr="00823214" w:rsidRDefault="00D80EBC" w:rsidP="00DC1C94">
      <w:pPr>
        <w:pStyle w:val="ListParagraph"/>
        <w:numPr>
          <w:ilvl w:val="0"/>
          <w:numId w:val="52"/>
        </w:numPr>
        <w:spacing w:after="120"/>
        <w:rPr>
          <w:rFonts w:asciiTheme="minorHAnsi" w:eastAsiaTheme="minorHAnsi" w:hAnsiTheme="minorHAnsi" w:cstheme="minorBidi"/>
          <w:sz w:val="22"/>
          <w:szCs w:val="22"/>
        </w:rPr>
      </w:pPr>
      <w:r w:rsidRPr="00823214">
        <w:rPr>
          <w:rFonts w:asciiTheme="minorHAnsi" w:eastAsiaTheme="minorHAnsi" w:hAnsiTheme="minorHAnsi" w:cstheme="minorBidi"/>
          <w:sz w:val="22"/>
          <w:szCs w:val="22"/>
        </w:rPr>
        <w:t>With whom is the coordination carried out regarding the selection of the area for the Dilijan cluster?</w:t>
      </w:r>
    </w:p>
    <w:p w14:paraId="70F46F04" w14:textId="77777777" w:rsidR="00D80EBC" w:rsidRPr="00823214" w:rsidRDefault="00D80EBC" w:rsidP="00DC1C94">
      <w:pPr>
        <w:pStyle w:val="ListParagraph"/>
        <w:numPr>
          <w:ilvl w:val="0"/>
          <w:numId w:val="55"/>
        </w:numPr>
        <w:spacing w:after="120"/>
        <w:rPr>
          <w:rFonts w:asciiTheme="minorHAnsi" w:eastAsiaTheme="minorHAnsi" w:hAnsiTheme="minorHAnsi" w:cstheme="minorBidi"/>
          <w:sz w:val="22"/>
          <w:szCs w:val="22"/>
        </w:rPr>
      </w:pPr>
      <w:r w:rsidRPr="00823214">
        <w:rPr>
          <w:rFonts w:asciiTheme="minorHAnsi" w:eastAsiaTheme="minorHAnsi" w:hAnsiTheme="minorHAnsi" w:cstheme="minorBidi"/>
          <w:sz w:val="22"/>
          <w:szCs w:val="22"/>
        </w:rPr>
        <w:t xml:space="preserve">Concept for Dilijan cluster is under development, and consultants have been hired. Site studies and research have been conducted, and based on the </w:t>
      </w:r>
      <w:proofErr w:type="gramStart"/>
      <w:r w:rsidRPr="00823214">
        <w:rPr>
          <w:rFonts w:asciiTheme="minorHAnsi" w:eastAsiaTheme="minorHAnsi" w:hAnsiTheme="minorHAnsi" w:cstheme="minorBidi"/>
          <w:sz w:val="22"/>
          <w:szCs w:val="22"/>
        </w:rPr>
        <w:t>data,</w:t>
      </w:r>
      <w:proofErr w:type="gramEnd"/>
      <w:r w:rsidRPr="00823214">
        <w:rPr>
          <w:rFonts w:asciiTheme="minorHAnsi" w:eastAsiaTheme="minorHAnsi" w:hAnsiTheme="minorHAnsi" w:cstheme="minorBidi"/>
          <w:sz w:val="22"/>
          <w:szCs w:val="22"/>
        </w:rPr>
        <w:t xml:space="preserve"> sites have been selected by a consulting organization. As part of the studies, focus group discussions and consultations with stakeholders and beneficiaries are planned for implementation.(TC)</w:t>
      </w:r>
    </w:p>
    <w:p w14:paraId="6C53DAD2" w14:textId="77777777" w:rsidR="00D80EBC" w:rsidRPr="00823214" w:rsidRDefault="00D80EBC" w:rsidP="00DC1C94">
      <w:pPr>
        <w:pStyle w:val="ListParagraph"/>
        <w:numPr>
          <w:ilvl w:val="0"/>
          <w:numId w:val="52"/>
        </w:numPr>
        <w:spacing w:after="120"/>
        <w:rPr>
          <w:rFonts w:asciiTheme="minorHAnsi" w:eastAsiaTheme="minorHAnsi" w:hAnsiTheme="minorHAnsi" w:cstheme="minorBidi"/>
          <w:sz w:val="22"/>
          <w:szCs w:val="22"/>
        </w:rPr>
      </w:pPr>
      <w:r w:rsidRPr="00823214">
        <w:rPr>
          <w:rFonts w:asciiTheme="minorHAnsi" w:eastAsiaTheme="minorHAnsi" w:hAnsiTheme="minorHAnsi" w:cstheme="minorBidi"/>
          <w:sz w:val="22"/>
          <w:szCs w:val="22"/>
        </w:rPr>
        <w:t>Is there any categorization of impacts of the sub projects?</w:t>
      </w:r>
    </w:p>
    <w:p w14:paraId="67FE998E" w14:textId="6225A7D0" w:rsidR="00D80EBC" w:rsidRPr="00823214" w:rsidRDefault="00D80EBC" w:rsidP="00DC1C94">
      <w:pPr>
        <w:pStyle w:val="ListParagraph"/>
        <w:numPr>
          <w:ilvl w:val="0"/>
          <w:numId w:val="55"/>
        </w:numPr>
        <w:spacing w:after="120"/>
        <w:rPr>
          <w:rFonts w:asciiTheme="minorHAnsi" w:eastAsiaTheme="minorHAnsi" w:hAnsiTheme="minorHAnsi" w:cstheme="minorBidi"/>
          <w:sz w:val="22"/>
          <w:szCs w:val="22"/>
        </w:rPr>
      </w:pPr>
      <w:r w:rsidRPr="00823214">
        <w:rPr>
          <w:rFonts w:asciiTheme="minorHAnsi" w:eastAsiaTheme="minorHAnsi" w:hAnsiTheme="minorHAnsi" w:cstheme="minorBidi"/>
          <w:sz w:val="22"/>
          <w:szCs w:val="22"/>
        </w:rPr>
        <w:t xml:space="preserve">Risk classification will be carried out in accordance with the </w:t>
      </w:r>
      <w:r w:rsidR="00706AB9">
        <w:rPr>
          <w:rFonts w:asciiTheme="minorHAnsi" w:eastAsiaTheme="minorHAnsi" w:hAnsiTheme="minorHAnsi" w:cstheme="minorBidi"/>
          <w:sz w:val="22"/>
          <w:szCs w:val="22"/>
        </w:rPr>
        <w:t>WB</w:t>
      </w:r>
      <w:r w:rsidRPr="00823214">
        <w:rPr>
          <w:rFonts w:asciiTheme="minorHAnsi" w:eastAsiaTheme="minorHAnsi" w:hAnsiTheme="minorHAnsi" w:cstheme="minorBidi"/>
          <w:sz w:val="22"/>
          <w:szCs w:val="22"/>
        </w:rPr>
        <w:t xml:space="preserve">’s </w:t>
      </w:r>
      <w:r w:rsidR="00FD6E05">
        <w:rPr>
          <w:rFonts w:asciiTheme="minorHAnsi" w:eastAsiaTheme="minorHAnsi" w:hAnsiTheme="minorHAnsi" w:cstheme="minorBidi"/>
          <w:sz w:val="22"/>
          <w:szCs w:val="22"/>
        </w:rPr>
        <w:t>ESF</w:t>
      </w:r>
      <w:r w:rsidRPr="00823214">
        <w:rPr>
          <w:rFonts w:asciiTheme="minorHAnsi" w:eastAsiaTheme="minorHAnsi" w:hAnsiTheme="minorHAnsi" w:cstheme="minorBidi"/>
          <w:sz w:val="22"/>
          <w:szCs w:val="22"/>
        </w:rPr>
        <w:t xml:space="preserve"> guidelines. An </w:t>
      </w:r>
      <w:r w:rsidR="002E1472" w:rsidRPr="002E1472">
        <w:rPr>
          <w:rFonts w:asciiTheme="minorHAnsi" w:eastAsiaTheme="minorHAnsi" w:hAnsiTheme="minorHAnsi" w:cstheme="minorBidi"/>
          <w:sz w:val="22"/>
          <w:szCs w:val="22"/>
        </w:rPr>
        <w:t>E&amp;S</w:t>
      </w:r>
      <w:r w:rsidR="002E1472" w:rsidRPr="006052D6">
        <w:rPr>
          <w:rFonts w:cstheme="minorHAnsi"/>
        </w:rPr>
        <w:t xml:space="preserve"> </w:t>
      </w:r>
      <w:r w:rsidRPr="00823214">
        <w:rPr>
          <w:rFonts w:asciiTheme="minorHAnsi" w:eastAsiaTheme="minorHAnsi" w:hAnsiTheme="minorHAnsi" w:cstheme="minorBidi"/>
          <w:sz w:val="22"/>
          <w:szCs w:val="22"/>
        </w:rPr>
        <w:t xml:space="preserve">screening will be conducted to determine the required level of assessment. Activities will be categorized into four risk levels: High, Substantial, Moderate, and Low. The description of each category and the process of categorization are detailed presented in the </w:t>
      </w:r>
      <w:r w:rsidR="002E1472">
        <w:rPr>
          <w:rFonts w:asciiTheme="minorHAnsi" w:eastAsiaTheme="minorHAnsi" w:hAnsiTheme="minorHAnsi" w:cstheme="minorBidi"/>
          <w:sz w:val="22"/>
          <w:szCs w:val="22"/>
        </w:rPr>
        <w:t>ESMF</w:t>
      </w:r>
      <w:r w:rsidRPr="00823214">
        <w:rPr>
          <w:rFonts w:asciiTheme="minorHAnsi" w:eastAsiaTheme="minorHAnsi" w:hAnsiTheme="minorHAnsi" w:cstheme="minorBidi"/>
          <w:sz w:val="22"/>
          <w:szCs w:val="22"/>
        </w:rPr>
        <w:t xml:space="preserve">.(ATDF) </w:t>
      </w:r>
    </w:p>
    <w:p w14:paraId="2D55D2C0" w14:textId="77777777" w:rsidR="00D80EBC" w:rsidRPr="00823214" w:rsidRDefault="00D80EBC" w:rsidP="00DC1C94">
      <w:pPr>
        <w:pStyle w:val="ListParagraph"/>
        <w:numPr>
          <w:ilvl w:val="0"/>
          <w:numId w:val="52"/>
        </w:numPr>
        <w:spacing w:after="120"/>
        <w:rPr>
          <w:rFonts w:asciiTheme="minorHAnsi" w:eastAsiaTheme="minorHAnsi" w:hAnsiTheme="minorHAnsi" w:cstheme="minorBidi"/>
          <w:sz w:val="22"/>
          <w:szCs w:val="22"/>
        </w:rPr>
      </w:pPr>
      <w:r w:rsidRPr="00823214">
        <w:rPr>
          <w:rFonts w:asciiTheme="minorHAnsi" w:eastAsiaTheme="minorHAnsi" w:hAnsiTheme="minorHAnsi" w:cstheme="minorBidi"/>
          <w:sz w:val="22"/>
          <w:szCs w:val="22"/>
        </w:rPr>
        <w:t>How will air pollution be measured?</w:t>
      </w:r>
    </w:p>
    <w:p w14:paraId="5082D462" w14:textId="59A3BA4A" w:rsidR="00D80EBC" w:rsidRPr="00823214" w:rsidRDefault="00D80EBC" w:rsidP="00DC1C94">
      <w:pPr>
        <w:pStyle w:val="ListParagraph"/>
        <w:numPr>
          <w:ilvl w:val="0"/>
          <w:numId w:val="55"/>
        </w:numPr>
        <w:spacing w:after="120"/>
        <w:rPr>
          <w:rFonts w:asciiTheme="minorHAnsi" w:eastAsiaTheme="minorHAnsi" w:hAnsiTheme="minorHAnsi" w:cstheme="minorBidi"/>
          <w:sz w:val="22"/>
          <w:szCs w:val="22"/>
        </w:rPr>
      </w:pPr>
      <w:r w:rsidRPr="00823214">
        <w:rPr>
          <w:rFonts w:asciiTheme="minorHAnsi" w:eastAsiaTheme="minorHAnsi" w:hAnsiTheme="minorHAnsi" w:cstheme="minorBidi"/>
          <w:sz w:val="22"/>
          <w:szCs w:val="22"/>
        </w:rPr>
        <w:t>Air pollution will be measured in case of complaints. In such cases, the Contractor will conduct particulate matter (PM) measurements</w:t>
      </w:r>
      <w:r w:rsidR="00AA6DC6">
        <w:rPr>
          <w:rFonts w:asciiTheme="minorHAnsi" w:eastAsiaTheme="minorHAnsi" w:hAnsiTheme="minorHAnsi" w:cstheme="minorBidi"/>
          <w:sz w:val="22"/>
          <w:szCs w:val="22"/>
        </w:rPr>
        <w:t xml:space="preserve"> </w:t>
      </w:r>
      <w:r w:rsidRPr="00823214">
        <w:rPr>
          <w:rFonts w:asciiTheme="minorHAnsi" w:eastAsiaTheme="minorHAnsi" w:hAnsiTheme="minorHAnsi" w:cstheme="minorBidi"/>
          <w:sz w:val="22"/>
          <w:szCs w:val="22"/>
        </w:rPr>
        <w:t>(ATDF)</w:t>
      </w:r>
      <w:r w:rsidRPr="00FD6E05">
        <w:rPr>
          <w:rFonts w:asciiTheme="minorHAnsi" w:eastAsiaTheme="minorHAnsi" w:hAnsiTheme="minorHAnsi" w:cstheme="minorBidi"/>
          <w:sz w:val="22"/>
          <w:szCs w:val="22"/>
          <w:vertAlign w:val="superscript"/>
        </w:rPr>
        <w:footnoteReference w:id="10"/>
      </w:r>
      <w:r w:rsidRPr="00823214">
        <w:rPr>
          <w:rFonts w:asciiTheme="minorHAnsi" w:eastAsiaTheme="minorHAnsi" w:hAnsiTheme="minorHAnsi" w:cstheme="minorBidi"/>
          <w:sz w:val="22"/>
          <w:szCs w:val="22"/>
        </w:rPr>
        <w:t>.</w:t>
      </w:r>
    </w:p>
    <w:p w14:paraId="2D97C302" w14:textId="77777777" w:rsidR="00BF045C" w:rsidRDefault="00BF045C" w:rsidP="00D80EBC"/>
    <w:p w14:paraId="05E46061" w14:textId="72407364" w:rsidR="00D80EBC" w:rsidRPr="003D3029" w:rsidRDefault="00D80EBC" w:rsidP="00D80EBC">
      <w:pPr>
        <w:rPr>
          <w:b/>
          <w:bCs/>
        </w:rPr>
      </w:pPr>
      <w:r w:rsidRPr="003D3029">
        <w:rPr>
          <w:b/>
          <w:bCs/>
        </w:rPr>
        <w:t>Participants’ suggestions for improvement of the documents and procedures:</w:t>
      </w:r>
    </w:p>
    <w:p w14:paraId="25521A2B" w14:textId="77777777" w:rsidR="00D80EBC" w:rsidRPr="005604A8" w:rsidRDefault="00D80EBC" w:rsidP="00DC1C94">
      <w:pPr>
        <w:pStyle w:val="ListParagraph"/>
        <w:numPr>
          <w:ilvl w:val="0"/>
          <w:numId w:val="58"/>
        </w:numPr>
        <w:rPr>
          <w:rFonts w:asciiTheme="minorHAnsi" w:eastAsiaTheme="minorHAnsi" w:hAnsiTheme="minorHAnsi"/>
          <w:sz w:val="22"/>
          <w:szCs w:val="22"/>
        </w:rPr>
      </w:pPr>
      <w:r w:rsidRPr="005604A8">
        <w:rPr>
          <w:rFonts w:asciiTheme="minorHAnsi" w:eastAsiaTheme="minorHAnsi" w:hAnsiTheme="minorHAnsi"/>
          <w:sz w:val="22"/>
          <w:szCs w:val="22"/>
        </w:rPr>
        <w:t>In the documents, the words "Real estate appraisal activities" should be replaced with the words "Appraisal activities", as well as the law has entered into force on July 1, 2022 and it  applies to real estate and movable property valuation activities, while previously it only applied to real estate valuation activities. (</w:t>
      </w:r>
      <w:proofErr w:type="gramStart"/>
      <w:r w:rsidRPr="005604A8">
        <w:rPr>
          <w:rFonts w:asciiTheme="minorHAnsi" w:eastAsiaTheme="minorHAnsi" w:hAnsiTheme="minorHAnsi"/>
          <w:sz w:val="22"/>
          <w:szCs w:val="22"/>
        </w:rPr>
        <w:t>representative</w:t>
      </w:r>
      <w:proofErr w:type="gramEnd"/>
      <w:r w:rsidRPr="005604A8">
        <w:rPr>
          <w:rFonts w:asciiTheme="minorHAnsi" w:eastAsiaTheme="minorHAnsi" w:hAnsiTheme="minorHAnsi"/>
          <w:sz w:val="22"/>
          <w:szCs w:val="22"/>
        </w:rPr>
        <w:t xml:space="preserve"> of </w:t>
      </w:r>
      <w:proofErr w:type="spellStart"/>
      <w:r w:rsidRPr="005604A8">
        <w:rPr>
          <w:rFonts w:asciiTheme="minorHAnsi" w:eastAsiaTheme="minorHAnsi" w:hAnsiTheme="minorHAnsi"/>
          <w:sz w:val="22"/>
          <w:szCs w:val="22"/>
        </w:rPr>
        <w:t>RoA</w:t>
      </w:r>
      <w:proofErr w:type="spellEnd"/>
      <w:r w:rsidRPr="005604A8">
        <w:rPr>
          <w:rFonts w:asciiTheme="minorHAnsi" w:eastAsiaTheme="minorHAnsi" w:hAnsiTheme="minorHAnsi"/>
          <w:sz w:val="22"/>
          <w:szCs w:val="22"/>
        </w:rPr>
        <w:t xml:space="preserve"> Cadaster Committee).</w:t>
      </w:r>
    </w:p>
    <w:p w14:paraId="59C2AE8C" w14:textId="77777777" w:rsidR="00D80EBC" w:rsidRPr="005604A8" w:rsidRDefault="00D80EBC" w:rsidP="00DC1C94">
      <w:pPr>
        <w:pStyle w:val="ListParagraph"/>
        <w:numPr>
          <w:ilvl w:val="0"/>
          <w:numId w:val="57"/>
        </w:numPr>
        <w:contextualSpacing w:val="0"/>
        <w:rPr>
          <w:rFonts w:asciiTheme="minorHAnsi" w:eastAsiaTheme="minorHAnsi" w:hAnsiTheme="minorHAnsi" w:cstheme="minorBidi"/>
          <w:i/>
          <w:sz w:val="22"/>
          <w:szCs w:val="22"/>
        </w:rPr>
      </w:pPr>
      <w:r w:rsidRPr="005604A8">
        <w:rPr>
          <w:rFonts w:asciiTheme="minorHAnsi" w:eastAsiaTheme="minorHAnsi" w:hAnsiTheme="minorHAnsi" w:cstheme="minorBidi"/>
          <w:i/>
          <w:sz w:val="22"/>
          <w:szCs w:val="22"/>
        </w:rPr>
        <w:t>The respective corrections were done.</w:t>
      </w:r>
    </w:p>
    <w:p w14:paraId="4C8424CE" w14:textId="77777777" w:rsidR="00197EA5" w:rsidRPr="005604A8" w:rsidRDefault="00197EA5" w:rsidP="00197EA5">
      <w:pPr>
        <w:pStyle w:val="ListParagraph"/>
        <w:ind w:left="1080" w:firstLine="0"/>
        <w:contextualSpacing w:val="0"/>
        <w:rPr>
          <w:rFonts w:asciiTheme="minorHAnsi" w:eastAsiaTheme="minorHAnsi" w:hAnsiTheme="minorHAnsi" w:cstheme="minorBidi"/>
          <w:sz w:val="22"/>
          <w:szCs w:val="22"/>
        </w:rPr>
      </w:pPr>
    </w:p>
    <w:p w14:paraId="1CAF2347" w14:textId="77777777" w:rsidR="00D80EBC" w:rsidRPr="005604A8" w:rsidRDefault="00D80EBC" w:rsidP="00DC1C94">
      <w:pPr>
        <w:pStyle w:val="ListParagraph"/>
        <w:numPr>
          <w:ilvl w:val="0"/>
          <w:numId w:val="58"/>
        </w:numPr>
        <w:rPr>
          <w:rFonts w:asciiTheme="minorHAnsi" w:eastAsiaTheme="minorHAnsi" w:hAnsiTheme="minorHAnsi"/>
          <w:sz w:val="22"/>
          <w:szCs w:val="22"/>
        </w:rPr>
      </w:pPr>
      <w:r w:rsidRPr="005604A8">
        <w:rPr>
          <w:rFonts w:asciiTheme="minorHAnsi" w:eastAsiaTheme="minorHAnsi" w:hAnsiTheme="minorHAnsi"/>
          <w:sz w:val="22"/>
          <w:szCs w:val="22"/>
        </w:rPr>
        <w:t>Closer collaboration with regional administrations at design phase. (</w:t>
      </w:r>
      <w:proofErr w:type="gramStart"/>
      <w:r w:rsidRPr="005604A8">
        <w:rPr>
          <w:rFonts w:asciiTheme="minorHAnsi" w:eastAsiaTheme="minorHAnsi" w:hAnsiTheme="minorHAnsi"/>
          <w:sz w:val="22"/>
          <w:szCs w:val="22"/>
        </w:rPr>
        <w:t>representative</w:t>
      </w:r>
      <w:proofErr w:type="gramEnd"/>
      <w:r w:rsidRPr="005604A8">
        <w:rPr>
          <w:rFonts w:asciiTheme="minorHAnsi" w:eastAsiaTheme="minorHAnsi" w:hAnsiTheme="minorHAnsi"/>
          <w:sz w:val="22"/>
          <w:szCs w:val="22"/>
        </w:rPr>
        <w:t xml:space="preserve"> of Ararat </w:t>
      </w:r>
      <w:proofErr w:type="spellStart"/>
      <w:r w:rsidRPr="005604A8">
        <w:rPr>
          <w:rFonts w:asciiTheme="minorHAnsi" w:eastAsiaTheme="minorHAnsi" w:hAnsiTheme="minorHAnsi"/>
          <w:sz w:val="22"/>
          <w:szCs w:val="22"/>
        </w:rPr>
        <w:t>marzpetaran</w:t>
      </w:r>
      <w:proofErr w:type="spellEnd"/>
      <w:r w:rsidRPr="005604A8">
        <w:rPr>
          <w:rFonts w:asciiTheme="minorHAnsi" w:eastAsiaTheme="minorHAnsi" w:hAnsiTheme="minorHAnsi"/>
          <w:sz w:val="22"/>
          <w:szCs w:val="22"/>
        </w:rPr>
        <w:t>).</w:t>
      </w:r>
    </w:p>
    <w:p w14:paraId="05E91C49" w14:textId="56B34FEB" w:rsidR="00D80EBC" w:rsidRPr="005604A8" w:rsidRDefault="00D80EBC" w:rsidP="00DC1C94">
      <w:pPr>
        <w:pStyle w:val="ListParagraph"/>
        <w:numPr>
          <w:ilvl w:val="0"/>
          <w:numId w:val="50"/>
        </w:numPr>
        <w:spacing w:after="120"/>
        <w:ind w:left="1080"/>
        <w:contextualSpacing w:val="0"/>
        <w:rPr>
          <w:rFonts w:asciiTheme="minorHAnsi" w:eastAsiaTheme="minorHAnsi" w:hAnsiTheme="minorHAnsi" w:cstheme="minorBidi"/>
          <w:i/>
          <w:sz w:val="22"/>
          <w:szCs w:val="22"/>
        </w:rPr>
      </w:pPr>
      <w:r w:rsidRPr="005604A8">
        <w:rPr>
          <w:rFonts w:asciiTheme="minorHAnsi" w:eastAsiaTheme="minorHAnsi" w:hAnsiTheme="minorHAnsi" w:cstheme="minorBidi"/>
          <w:i/>
          <w:sz w:val="22"/>
          <w:szCs w:val="22"/>
        </w:rPr>
        <w:t xml:space="preserve">Regional administrations have been identified as stakeholders and their Involvement has commenced from this meeting and close collaboration is anticipated. In particular there will be launch meetings </w:t>
      </w:r>
      <w:r w:rsidR="00197EA5" w:rsidRPr="005604A8">
        <w:rPr>
          <w:rFonts w:asciiTheme="minorHAnsi" w:eastAsiaTheme="minorHAnsi" w:hAnsiTheme="minorHAnsi" w:cstheme="minorBidi"/>
          <w:i/>
          <w:sz w:val="22"/>
          <w:szCs w:val="22"/>
        </w:rPr>
        <w:t xml:space="preserve">in regions during which the sub </w:t>
      </w:r>
      <w:r w:rsidRPr="005604A8">
        <w:rPr>
          <w:rFonts w:asciiTheme="minorHAnsi" w:eastAsiaTheme="minorHAnsi" w:hAnsiTheme="minorHAnsi" w:cstheme="minorBidi"/>
          <w:i/>
          <w:sz w:val="22"/>
          <w:szCs w:val="22"/>
        </w:rPr>
        <w:t>projects will be presented. T</w:t>
      </w:r>
      <w:r w:rsidR="00197EA5" w:rsidRPr="005604A8">
        <w:rPr>
          <w:rFonts w:asciiTheme="minorHAnsi" w:eastAsiaTheme="minorHAnsi" w:hAnsiTheme="minorHAnsi" w:cstheme="minorBidi"/>
          <w:i/>
          <w:sz w:val="22"/>
          <w:szCs w:val="22"/>
        </w:rPr>
        <w:t xml:space="preserve">he sub </w:t>
      </w:r>
      <w:r w:rsidRPr="005604A8">
        <w:rPr>
          <w:rFonts w:asciiTheme="minorHAnsi" w:eastAsiaTheme="minorHAnsi" w:hAnsiTheme="minorHAnsi" w:cstheme="minorBidi"/>
          <w:i/>
          <w:sz w:val="22"/>
          <w:szCs w:val="22"/>
        </w:rPr>
        <w:t>projects can be approved by the Community councils with all the requirements and maintenance obligations. (</w:t>
      </w:r>
      <w:proofErr w:type="gramStart"/>
      <w:r w:rsidRPr="005604A8">
        <w:rPr>
          <w:rFonts w:asciiTheme="minorHAnsi" w:eastAsiaTheme="minorHAnsi" w:hAnsiTheme="minorHAnsi" w:cstheme="minorBidi"/>
          <w:i/>
          <w:sz w:val="22"/>
          <w:szCs w:val="22"/>
        </w:rPr>
        <w:t>representative</w:t>
      </w:r>
      <w:proofErr w:type="gramEnd"/>
      <w:r w:rsidRPr="005604A8">
        <w:rPr>
          <w:rFonts w:asciiTheme="minorHAnsi" w:eastAsiaTheme="minorHAnsi" w:hAnsiTheme="minorHAnsi" w:cstheme="minorBidi"/>
          <w:i/>
          <w:sz w:val="22"/>
          <w:szCs w:val="22"/>
        </w:rPr>
        <w:t xml:space="preserve"> of </w:t>
      </w:r>
      <w:proofErr w:type="spellStart"/>
      <w:r w:rsidRPr="005604A8">
        <w:rPr>
          <w:rFonts w:asciiTheme="minorHAnsi" w:eastAsiaTheme="minorHAnsi" w:hAnsiTheme="minorHAnsi" w:cstheme="minorBidi"/>
          <w:i/>
          <w:sz w:val="22"/>
          <w:szCs w:val="22"/>
        </w:rPr>
        <w:t>Vayots</w:t>
      </w:r>
      <w:proofErr w:type="spellEnd"/>
      <w:r w:rsidRPr="005604A8">
        <w:rPr>
          <w:rFonts w:asciiTheme="minorHAnsi" w:eastAsiaTheme="minorHAnsi" w:hAnsiTheme="minorHAnsi" w:cstheme="minorBidi"/>
          <w:i/>
          <w:sz w:val="22"/>
          <w:szCs w:val="22"/>
        </w:rPr>
        <w:t xml:space="preserve"> </w:t>
      </w:r>
      <w:proofErr w:type="spellStart"/>
      <w:r w:rsidRPr="005604A8">
        <w:rPr>
          <w:rFonts w:asciiTheme="minorHAnsi" w:eastAsiaTheme="minorHAnsi" w:hAnsiTheme="minorHAnsi" w:cstheme="minorBidi"/>
          <w:i/>
          <w:sz w:val="22"/>
          <w:szCs w:val="22"/>
        </w:rPr>
        <w:t>Dzor</w:t>
      </w:r>
      <w:proofErr w:type="spellEnd"/>
      <w:r w:rsidRPr="005604A8">
        <w:rPr>
          <w:rFonts w:asciiTheme="minorHAnsi" w:eastAsiaTheme="minorHAnsi" w:hAnsiTheme="minorHAnsi" w:cstheme="minorBidi"/>
          <w:i/>
          <w:sz w:val="22"/>
          <w:szCs w:val="22"/>
        </w:rPr>
        <w:t xml:space="preserve"> </w:t>
      </w:r>
      <w:proofErr w:type="spellStart"/>
      <w:r w:rsidRPr="005604A8">
        <w:rPr>
          <w:rFonts w:asciiTheme="minorHAnsi" w:eastAsiaTheme="minorHAnsi" w:hAnsiTheme="minorHAnsi" w:cstheme="minorBidi"/>
          <w:i/>
          <w:sz w:val="22"/>
          <w:szCs w:val="22"/>
        </w:rPr>
        <w:t>marzpetaran</w:t>
      </w:r>
      <w:proofErr w:type="spellEnd"/>
      <w:r w:rsidRPr="005604A8">
        <w:rPr>
          <w:rFonts w:asciiTheme="minorHAnsi" w:eastAsiaTheme="minorHAnsi" w:hAnsiTheme="minorHAnsi" w:cstheme="minorBidi"/>
          <w:i/>
          <w:sz w:val="22"/>
          <w:szCs w:val="22"/>
        </w:rPr>
        <w:t xml:space="preserve">). </w:t>
      </w:r>
    </w:p>
    <w:p w14:paraId="2EB7D0A8" w14:textId="77777777" w:rsidR="00197EA5" w:rsidRPr="005604A8" w:rsidRDefault="00D80EBC" w:rsidP="00DC1C94">
      <w:pPr>
        <w:pStyle w:val="ListParagraph"/>
        <w:numPr>
          <w:ilvl w:val="0"/>
          <w:numId w:val="58"/>
        </w:numPr>
        <w:contextualSpacing w:val="0"/>
        <w:rPr>
          <w:rFonts w:asciiTheme="minorHAnsi" w:eastAsiaTheme="minorHAnsi" w:hAnsiTheme="minorHAnsi" w:cstheme="minorBidi"/>
          <w:sz w:val="22"/>
          <w:szCs w:val="22"/>
        </w:rPr>
      </w:pPr>
      <w:r w:rsidRPr="005604A8">
        <w:rPr>
          <w:rFonts w:asciiTheme="minorHAnsi" w:eastAsiaTheme="minorHAnsi" w:hAnsiTheme="minorHAnsi" w:cstheme="minorBidi"/>
          <w:sz w:val="22"/>
          <w:szCs w:val="22"/>
        </w:rPr>
        <w:t xml:space="preserve">The sub-projects will be better grounded if they are approved by community councils. </w:t>
      </w:r>
    </w:p>
    <w:p w14:paraId="5AEEC68E" w14:textId="5CCC8543" w:rsidR="00D80EBC" w:rsidRPr="005604A8" w:rsidRDefault="00D80EBC" w:rsidP="00DC1C94">
      <w:pPr>
        <w:pStyle w:val="ListParagraph"/>
        <w:numPr>
          <w:ilvl w:val="0"/>
          <w:numId w:val="50"/>
        </w:numPr>
        <w:spacing w:after="120"/>
        <w:ind w:left="1080"/>
        <w:contextualSpacing w:val="0"/>
        <w:rPr>
          <w:rFonts w:asciiTheme="minorHAnsi" w:eastAsiaTheme="minorHAnsi" w:hAnsiTheme="minorHAnsi" w:cstheme="minorBidi"/>
          <w:i/>
          <w:sz w:val="22"/>
          <w:szCs w:val="22"/>
        </w:rPr>
      </w:pPr>
      <w:r w:rsidRPr="005604A8">
        <w:rPr>
          <w:rFonts w:asciiTheme="minorHAnsi" w:eastAsiaTheme="minorHAnsi" w:hAnsiTheme="minorHAnsi" w:cstheme="minorBidi"/>
          <w:i/>
          <w:sz w:val="22"/>
          <w:szCs w:val="22"/>
        </w:rPr>
        <w:t>It can be considered.</w:t>
      </w:r>
    </w:p>
    <w:p w14:paraId="15440B9B" w14:textId="77777777" w:rsidR="00D80EBC" w:rsidRPr="005604A8" w:rsidRDefault="00D80EBC" w:rsidP="00DC1C94">
      <w:pPr>
        <w:pStyle w:val="ListParagraph"/>
        <w:numPr>
          <w:ilvl w:val="0"/>
          <w:numId w:val="58"/>
        </w:numPr>
        <w:rPr>
          <w:rFonts w:asciiTheme="minorHAnsi" w:eastAsiaTheme="minorHAnsi" w:hAnsiTheme="minorHAnsi"/>
          <w:sz w:val="22"/>
          <w:szCs w:val="22"/>
        </w:rPr>
      </w:pPr>
      <w:r w:rsidRPr="005604A8">
        <w:rPr>
          <w:rFonts w:asciiTheme="minorHAnsi" w:eastAsiaTheme="minorHAnsi" w:hAnsiTheme="minorHAnsi"/>
          <w:sz w:val="22"/>
          <w:szCs w:val="22"/>
        </w:rPr>
        <w:t>The defect liability period after commissioning can be extended for about 2-3 years, since 1 year is not enough (representative of National University of Construction and Architecture).</w:t>
      </w:r>
    </w:p>
    <w:p w14:paraId="6E7E00DD" w14:textId="0CBDB251" w:rsidR="00D80EBC" w:rsidRPr="005604A8" w:rsidRDefault="00D80EBC" w:rsidP="00DC1C94">
      <w:pPr>
        <w:pStyle w:val="ListParagraph"/>
        <w:numPr>
          <w:ilvl w:val="0"/>
          <w:numId w:val="50"/>
        </w:numPr>
        <w:contextualSpacing w:val="0"/>
        <w:rPr>
          <w:rFonts w:asciiTheme="minorHAnsi" w:eastAsiaTheme="minorHAnsi" w:hAnsiTheme="minorHAnsi" w:cstheme="minorBidi"/>
          <w:i/>
          <w:sz w:val="22"/>
          <w:szCs w:val="22"/>
        </w:rPr>
      </w:pPr>
      <w:r w:rsidRPr="005604A8">
        <w:rPr>
          <w:rFonts w:asciiTheme="minorHAnsi" w:eastAsiaTheme="minorHAnsi" w:hAnsiTheme="minorHAnsi" w:cstheme="minorBidi"/>
          <w:i/>
          <w:sz w:val="22"/>
          <w:szCs w:val="22"/>
        </w:rPr>
        <w:t>This suggestion will be considered during the development of the POM.</w:t>
      </w:r>
    </w:p>
    <w:p w14:paraId="72F40A07" w14:textId="77777777" w:rsidR="00D80EBC" w:rsidRPr="005604A8" w:rsidRDefault="00D80EBC" w:rsidP="00D80EBC">
      <w:pPr>
        <w:pStyle w:val="ListParagraph"/>
        <w:contextualSpacing w:val="0"/>
        <w:rPr>
          <w:rFonts w:asciiTheme="minorHAnsi" w:hAnsiTheme="minorHAnsi"/>
          <w:sz w:val="22"/>
          <w:szCs w:val="22"/>
        </w:rPr>
      </w:pPr>
    </w:p>
    <w:p w14:paraId="1731B664" w14:textId="77777777" w:rsidR="00D80EBC" w:rsidRPr="005604A8" w:rsidRDefault="00D80EBC" w:rsidP="00DC1C94">
      <w:pPr>
        <w:pStyle w:val="ListParagraph"/>
        <w:numPr>
          <w:ilvl w:val="0"/>
          <w:numId w:val="54"/>
        </w:numPr>
        <w:spacing w:after="120"/>
        <w:contextualSpacing w:val="0"/>
        <w:rPr>
          <w:rFonts w:asciiTheme="minorHAnsi" w:hAnsiTheme="minorHAnsi"/>
          <w:b/>
        </w:rPr>
      </w:pPr>
      <w:r w:rsidRPr="005604A8">
        <w:rPr>
          <w:rFonts w:asciiTheme="minorHAnsi" w:hAnsiTheme="minorHAnsi"/>
          <w:b/>
        </w:rPr>
        <w:t>Next Steps and Closing Remarks</w:t>
      </w:r>
    </w:p>
    <w:p w14:paraId="692ED9F1" w14:textId="7C3C49DB" w:rsidR="00D80EBC" w:rsidRPr="00823214" w:rsidRDefault="00D80EBC" w:rsidP="00DC1C94">
      <w:pPr>
        <w:pStyle w:val="ListParagraph"/>
        <w:numPr>
          <w:ilvl w:val="1"/>
          <w:numId w:val="51"/>
        </w:numPr>
        <w:spacing w:after="120"/>
        <w:ind w:left="720"/>
        <w:rPr>
          <w:rFonts w:asciiTheme="minorHAnsi" w:hAnsiTheme="minorHAnsi"/>
          <w:sz w:val="22"/>
          <w:szCs w:val="22"/>
        </w:rPr>
      </w:pPr>
      <w:r w:rsidRPr="00823214">
        <w:rPr>
          <w:rFonts w:asciiTheme="minorHAnsi" w:hAnsiTheme="minorHAnsi"/>
          <w:sz w:val="22"/>
          <w:szCs w:val="22"/>
        </w:rPr>
        <w:t>Stakeholders were informed that their feedback will be reviewed and integrated into the final E</w:t>
      </w:r>
      <w:r w:rsidR="00826E0D">
        <w:rPr>
          <w:rFonts w:asciiTheme="minorHAnsi" w:hAnsiTheme="minorHAnsi"/>
          <w:sz w:val="22"/>
          <w:szCs w:val="22"/>
        </w:rPr>
        <w:t>&amp;</w:t>
      </w:r>
      <w:r w:rsidRPr="00823214">
        <w:rPr>
          <w:rFonts w:asciiTheme="minorHAnsi" w:hAnsiTheme="minorHAnsi"/>
          <w:sz w:val="22"/>
          <w:szCs w:val="22"/>
        </w:rPr>
        <w:t>S instruments where applicable.</w:t>
      </w:r>
    </w:p>
    <w:p w14:paraId="456BD48F" w14:textId="77777777" w:rsidR="00D80EBC" w:rsidRPr="00823214" w:rsidRDefault="00D80EBC" w:rsidP="00DC1C94">
      <w:pPr>
        <w:pStyle w:val="ListParagraph"/>
        <w:numPr>
          <w:ilvl w:val="1"/>
          <w:numId w:val="51"/>
        </w:numPr>
        <w:spacing w:after="120"/>
        <w:ind w:left="720"/>
        <w:rPr>
          <w:rFonts w:asciiTheme="minorHAnsi" w:hAnsiTheme="minorHAnsi"/>
          <w:sz w:val="22"/>
          <w:szCs w:val="22"/>
        </w:rPr>
      </w:pPr>
      <w:r w:rsidRPr="00823214">
        <w:rPr>
          <w:rFonts w:asciiTheme="minorHAnsi" w:hAnsiTheme="minorHAnsi"/>
          <w:sz w:val="22"/>
          <w:szCs w:val="22"/>
        </w:rPr>
        <w:t>The revised documents will be shared with stakeholders for further input.</w:t>
      </w:r>
    </w:p>
    <w:p w14:paraId="54C63BE7" w14:textId="646E8073" w:rsidR="00D80EBC" w:rsidRPr="00823214" w:rsidRDefault="00D80EBC" w:rsidP="00DC1C94">
      <w:pPr>
        <w:pStyle w:val="ListParagraph"/>
        <w:numPr>
          <w:ilvl w:val="1"/>
          <w:numId w:val="51"/>
        </w:numPr>
        <w:spacing w:after="120"/>
        <w:ind w:left="720"/>
        <w:rPr>
          <w:rFonts w:asciiTheme="minorHAnsi" w:hAnsiTheme="minorHAnsi"/>
          <w:sz w:val="22"/>
          <w:szCs w:val="22"/>
        </w:rPr>
      </w:pPr>
      <w:r w:rsidRPr="00823214">
        <w:rPr>
          <w:rFonts w:asciiTheme="minorHAnsi" w:hAnsiTheme="minorHAnsi"/>
          <w:sz w:val="22"/>
          <w:szCs w:val="22"/>
        </w:rPr>
        <w:t xml:space="preserve">The consultation process will continue through project launch meetings in regions and </w:t>
      </w:r>
      <w:r w:rsidR="00C92177">
        <w:rPr>
          <w:rFonts w:asciiTheme="minorHAnsi" w:hAnsiTheme="minorHAnsi"/>
          <w:sz w:val="22"/>
          <w:szCs w:val="22"/>
        </w:rPr>
        <w:t>PC</w:t>
      </w:r>
      <w:r w:rsidRPr="00823214">
        <w:rPr>
          <w:rFonts w:asciiTheme="minorHAnsi" w:hAnsiTheme="minorHAnsi"/>
          <w:sz w:val="22"/>
          <w:szCs w:val="22"/>
        </w:rPr>
        <w:t xml:space="preserve"> meetings in communities, discussions in affected settlements and meaningful consultations with vulnerable groups. </w:t>
      </w:r>
    </w:p>
    <w:p w14:paraId="53F4F179" w14:textId="77777777" w:rsidR="00D80EBC" w:rsidRPr="00823214" w:rsidRDefault="00D80EBC" w:rsidP="005604A8">
      <w:pPr>
        <w:ind w:left="360" w:firstLine="0"/>
      </w:pPr>
      <w:r w:rsidRPr="00823214">
        <w:t>The meeting concluded with closing remarks from Mrs. Grigoryan thanking all participants for their valuable contributions and reaffirming the commitment to addressing ES concerns responsibly.</w:t>
      </w:r>
    </w:p>
    <w:p w14:paraId="76E07FA7" w14:textId="77777777" w:rsidR="00D80EBC" w:rsidRPr="00494340" w:rsidRDefault="00D80EBC" w:rsidP="00D80EBC">
      <w:pPr>
        <w:rPr>
          <w:rFonts w:cstheme="minorHAnsi"/>
          <w:b/>
          <w:i/>
        </w:rPr>
      </w:pPr>
    </w:p>
    <w:p w14:paraId="00D2587D" w14:textId="5F74D1E6" w:rsidR="00BF045C" w:rsidRDefault="005604A8" w:rsidP="003D3029">
      <w:pPr>
        <w:jc w:val="center"/>
        <w:rPr>
          <w:b/>
        </w:rPr>
      </w:pPr>
      <w:r>
        <w:rPr>
          <w:b/>
        </w:rPr>
        <w:t xml:space="preserve">Minutes of the </w:t>
      </w:r>
      <w:r w:rsidR="00E51AC4">
        <w:rPr>
          <w:b/>
        </w:rPr>
        <w:t xml:space="preserve">Public </w:t>
      </w:r>
      <w:r w:rsidR="00BF045C">
        <w:rPr>
          <w:b/>
        </w:rPr>
        <w:t>C</w:t>
      </w:r>
      <w:r w:rsidR="00E51AC4">
        <w:rPr>
          <w:b/>
        </w:rPr>
        <w:t xml:space="preserve">onsultation held in the Cluster </w:t>
      </w:r>
      <w:r w:rsidR="00BF045C">
        <w:rPr>
          <w:b/>
        </w:rPr>
        <w:t>L</w:t>
      </w:r>
      <w:r w:rsidR="00E51AC4">
        <w:rPr>
          <w:b/>
        </w:rPr>
        <w:t>ocations</w:t>
      </w:r>
    </w:p>
    <w:p w14:paraId="781CFAB2" w14:textId="083BFFD6" w:rsidR="005604A8" w:rsidRPr="000D41A1" w:rsidRDefault="005604A8" w:rsidP="003D3029">
      <w:pPr>
        <w:jc w:val="center"/>
        <w:rPr>
          <w:b/>
        </w:rPr>
      </w:pPr>
      <w:r>
        <w:rPr>
          <w:b/>
        </w:rPr>
        <w:t>(</w:t>
      </w:r>
      <w:r w:rsidR="00E51AC4">
        <w:rPr>
          <w:b/>
        </w:rPr>
        <w:t>2nd</w:t>
      </w:r>
      <w:r>
        <w:rPr>
          <w:b/>
        </w:rPr>
        <w:t xml:space="preserve"> round)</w:t>
      </w:r>
    </w:p>
    <w:p w14:paraId="2385921E" w14:textId="77777777" w:rsidR="00823214" w:rsidRDefault="00823214" w:rsidP="00D80EBC">
      <w:pPr>
        <w:rPr>
          <w:b/>
        </w:rPr>
      </w:pPr>
    </w:p>
    <w:p w14:paraId="51350ED9" w14:textId="1FA556F9" w:rsidR="00D80EBC" w:rsidRPr="00F02DAC" w:rsidRDefault="00D80EBC" w:rsidP="00D80EBC">
      <w:r w:rsidRPr="00F02DAC">
        <w:t xml:space="preserve">Below are presented dates, locations and the number of participants of the </w:t>
      </w:r>
      <w:r w:rsidR="00C92177">
        <w:t>PCs</w:t>
      </w:r>
      <w:r w:rsidRPr="00F02DAC">
        <w:t>.</w:t>
      </w:r>
    </w:p>
    <w:tbl>
      <w:tblPr>
        <w:tblStyle w:val="LightList-Accent6"/>
        <w:tblW w:w="9918" w:type="dxa"/>
        <w:tblLayout w:type="fixed"/>
        <w:tblLook w:val="04A0" w:firstRow="1" w:lastRow="0" w:firstColumn="1" w:lastColumn="0" w:noHBand="0" w:noVBand="1"/>
      </w:tblPr>
      <w:tblGrid>
        <w:gridCol w:w="2610"/>
        <w:gridCol w:w="1980"/>
        <w:gridCol w:w="1260"/>
        <w:gridCol w:w="1368"/>
        <w:gridCol w:w="2700"/>
      </w:tblGrid>
      <w:tr w:rsidR="007E7E96" w:rsidRPr="00F02DAC" w14:paraId="59FECE49" w14:textId="77777777" w:rsidTr="0093764C">
        <w:trPr>
          <w:cnfStyle w:val="100000000000" w:firstRow="1" w:lastRow="0" w:firstColumn="0" w:lastColumn="0" w:oddVBand="0" w:evenVBand="0" w:oddHBand="0" w:evenHBand="0" w:firstRowFirstColumn="0" w:firstRowLastColumn="0" w:lastRowFirstColumn="0" w:lastRowLastColumn="0"/>
          <w:trHeight w:val="881"/>
        </w:trPr>
        <w:tc>
          <w:tcPr>
            <w:cnfStyle w:val="001000000000" w:firstRow="0" w:lastRow="0" w:firstColumn="1" w:lastColumn="0" w:oddVBand="0" w:evenVBand="0" w:oddHBand="0" w:evenHBand="0" w:firstRowFirstColumn="0" w:firstRowLastColumn="0" w:lastRowFirstColumn="0" w:lastRowLastColumn="0"/>
            <w:tcW w:w="2610" w:type="dxa"/>
            <w:hideMark/>
          </w:tcPr>
          <w:p w14:paraId="7B876E39" w14:textId="77777777" w:rsidR="00D80EBC" w:rsidRPr="00F02DAC" w:rsidRDefault="00D80EBC" w:rsidP="0093764C">
            <w:pPr>
              <w:ind w:left="0" w:firstLine="0"/>
              <w:rPr>
                <w:rFonts w:eastAsia="Times New Roman" w:cs="Times New Roman"/>
                <w:sz w:val="21"/>
                <w:szCs w:val="21"/>
                <w:lang w:eastAsia="en-GB"/>
              </w:rPr>
            </w:pPr>
            <w:r w:rsidRPr="00F02DAC">
              <w:rPr>
                <w:rFonts w:eastAsia="Times New Roman" w:cs="Times New Roman"/>
                <w:sz w:val="21"/>
                <w:szCs w:val="21"/>
                <w:lang w:eastAsia="en-GB"/>
              </w:rPr>
              <w:t>Location</w:t>
            </w:r>
          </w:p>
        </w:tc>
        <w:tc>
          <w:tcPr>
            <w:tcW w:w="1980" w:type="dxa"/>
            <w:hideMark/>
          </w:tcPr>
          <w:p w14:paraId="159C8748" w14:textId="77777777" w:rsidR="00D80EBC" w:rsidRPr="00F02DAC" w:rsidRDefault="00D80EBC" w:rsidP="0093764C">
            <w:pPr>
              <w:ind w:left="0" w:firstLine="0"/>
              <w:cnfStyle w:val="100000000000" w:firstRow="1" w:lastRow="0" w:firstColumn="0" w:lastColumn="0" w:oddVBand="0" w:evenVBand="0" w:oddHBand="0" w:evenHBand="0" w:firstRowFirstColumn="0" w:firstRowLastColumn="0" w:lastRowFirstColumn="0" w:lastRowLastColumn="0"/>
              <w:rPr>
                <w:rFonts w:eastAsia="Times New Roman" w:cs="Times New Roman"/>
                <w:sz w:val="21"/>
                <w:szCs w:val="21"/>
                <w:lang w:eastAsia="en-GB"/>
              </w:rPr>
            </w:pPr>
            <w:r w:rsidRPr="00F02DAC">
              <w:rPr>
                <w:rFonts w:eastAsia="Times New Roman" w:cs="Times New Roman"/>
                <w:sz w:val="21"/>
                <w:szCs w:val="21"/>
                <w:lang w:eastAsia="en-GB"/>
              </w:rPr>
              <w:t>Date &amp; Time</w:t>
            </w:r>
          </w:p>
        </w:tc>
        <w:tc>
          <w:tcPr>
            <w:tcW w:w="1260" w:type="dxa"/>
            <w:hideMark/>
          </w:tcPr>
          <w:p w14:paraId="30FE9153" w14:textId="77777777" w:rsidR="00D80EBC" w:rsidRPr="00F02DAC" w:rsidRDefault="00D80EBC" w:rsidP="0093764C">
            <w:pPr>
              <w:ind w:left="360" w:firstLine="0"/>
              <w:cnfStyle w:val="100000000000" w:firstRow="1" w:lastRow="0" w:firstColumn="0" w:lastColumn="0" w:oddVBand="0" w:evenVBand="0" w:oddHBand="0" w:evenHBand="0" w:firstRowFirstColumn="0" w:firstRowLastColumn="0" w:lastRowFirstColumn="0" w:lastRowLastColumn="0"/>
              <w:rPr>
                <w:rFonts w:eastAsia="Times New Roman" w:cs="Times New Roman"/>
                <w:sz w:val="21"/>
                <w:szCs w:val="21"/>
                <w:lang w:eastAsia="en-GB"/>
              </w:rPr>
            </w:pPr>
            <w:r w:rsidRPr="00F02DAC">
              <w:rPr>
                <w:rFonts w:eastAsia="Times New Roman" w:cs="Times New Roman"/>
                <w:sz w:val="21"/>
                <w:szCs w:val="21"/>
                <w:lang w:eastAsia="en-GB"/>
              </w:rPr>
              <w:t>Total Number of Participants</w:t>
            </w:r>
          </w:p>
        </w:tc>
        <w:tc>
          <w:tcPr>
            <w:tcW w:w="1368" w:type="dxa"/>
            <w:hideMark/>
          </w:tcPr>
          <w:p w14:paraId="3119F186" w14:textId="77777777" w:rsidR="00D80EBC" w:rsidRPr="00F02DAC" w:rsidRDefault="00D80EBC" w:rsidP="0093764C">
            <w:pPr>
              <w:ind w:left="360" w:firstLine="0"/>
              <w:cnfStyle w:val="100000000000" w:firstRow="1" w:lastRow="0" w:firstColumn="0" w:lastColumn="0" w:oddVBand="0" w:evenVBand="0" w:oddHBand="0" w:evenHBand="0" w:firstRowFirstColumn="0" w:firstRowLastColumn="0" w:lastRowFirstColumn="0" w:lastRowLastColumn="0"/>
              <w:rPr>
                <w:rFonts w:eastAsia="Times New Roman" w:cs="Times New Roman"/>
                <w:sz w:val="21"/>
                <w:szCs w:val="21"/>
                <w:lang w:eastAsia="en-GB"/>
              </w:rPr>
            </w:pPr>
            <w:r w:rsidRPr="00F02DAC">
              <w:rPr>
                <w:rFonts w:eastAsia="Times New Roman" w:cs="Times New Roman"/>
                <w:sz w:val="21"/>
                <w:szCs w:val="21"/>
                <w:lang w:eastAsia="en-GB"/>
              </w:rPr>
              <w:t>Number of Women Participants</w:t>
            </w:r>
          </w:p>
        </w:tc>
        <w:tc>
          <w:tcPr>
            <w:tcW w:w="2700" w:type="dxa"/>
          </w:tcPr>
          <w:p w14:paraId="4B536963" w14:textId="77777777" w:rsidR="00D80EBC" w:rsidRPr="00F02DAC" w:rsidRDefault="00D80EBC" w:rsidP="0093764C">
            <w:pPr>
              <w:ind w:left="360" w:firstLine="0"/>
              <w:cnfStyle w:val="100000000000" w:firstRow="1" w:lastRow="0" w:firstColumn="0" w:lastColumn="0" w:oddVBand="0" w:evenVBand="0" w:oddHBand="0" w:evenHBand="0" w:firstRowFirstColumn="0" w:firstRowLastColumn="0" w:lastRowFirstColumn="0" w:lastRowLastColumn="0"/>
              <w:rPr>
                <w:rFonts w:eastAsia="Times New Roman" w:cs="Times New Roman"/>
                <w:sz w:val="21"/>
                <w:szCs w:val="21"/>
                <w:lang w:eastAsia="en-GB"/>
              </w:rPr>
            </w:pPr>
            <w:r w:rsidRPr="00F02DAC">
              <w:rPr>
                <w:rFonts w:eastAsia="Times New Roman" w:cs="Times New Roman"/>
                <w:sz w:val="21"/>
                <w:szCs w:val="21"/>
                <w:lang w:eastAsia="en-GB"/>
              </w:rPr>
              <w:t>Participation by target groups</w:t>
            </w:r>
          </w:p>
        </w:tc>
      </w:tr>
      <w:tr w:rsidR="007E7E96" w:rsidRPr="00F02DAC" w14:paraId="23F452CF" w14:textId="77777777" w:rsidTr="00937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hideMark/>
          </w:tcPr>
          <w:p w14:paraId="1F3C9FC3" w14:textId="77777777" w:rsidR="00D80EBC" w:rsidRPr="00F02DAC" w:rsidRDefault="00D80EBC" w:rsidP="00D80EBC">
            <w:pPr>
              <w:jc w:val="center"/>
              <w:rPr>
                <w:rFonts w:eastAsia="Times New Roman" w:cs="Times New Roman"/>
                <w:b w:val="0"/>
                <w:bCs w:val="0"/>
                <w:sz w:val="21"/>
                <w:szCs w:val="21"/>
                <w:lang w:eastAsia="en-GB"/>
              </w:rPr>
            </w:pPr>
            <w:r w:rsidRPr="00F02DAC">
              <w:rPr>
                <w:rFonts w:eastAsia="Times New Roman" w:cs="Times New Roman"/>
                <w:sz w:val="21"/>
                <w:szCs w:val="21"/>
                <w:lang w:eastAsia="en-GB"/>
              </w:rPr>
              <w:t>Dilijan Municipality</w:t>
            </w:r>
          </w:p>
          <w:p w14:paraId="73C9BC20" w14:textId="77777777" w:rsidR="00D80EBC" w:rsidRPr="00F02DAC" w:rsidRDefault="00D80EBC" w:rsidP="00D80EBC">
            <w:pPr>
              <w:jc w:val="center"/>
              <w:rPr>
                <w:rFonts w:eastAsia="Times New Roman" w:cs="Times New Roman"/>
                <w:sz w:val="21"/>
                <w:szCs w:val="21"/>
                <w:lang w:eastAsia="en-GB"/>
              </w:rPr>
            </w:pPr>
            <w:r w:rsidRPr="00F02DAC">
              <w:rPr>
                <w:rFonts w:eastAsia="Times New Roman" w:cs="Times New Roman"/>
                <w:sz w:val="21"/>
                <w:szCs w:val="21"/>
                <w:lang w:eastAsia="en-GB"/>
              </w:rPr>
              <w:t>(Dilijan Cluster)</w:t>
            </w:r>
          </w:p>
        </w:tc>
        <w:tc>
          <w:tcPr>
            <w:tcW w:w="1980" w:type="dxa"/>
            <w:hideMark/>
          </w:tcPr>
          <w:p w14:paraId="1D4311FC" w14:textId="77777777" w:rsidR="00D80EBC" w:rsidRPr="00F02DAC" w:rsidRDefault="00D80EBC" w:rsidP="00D80EBC">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1"/>
                <w:szCs w:val="21"/>
                <w:lang w:eastAsia="en-GB"/>
              </w:rPr>
            </w:pPr>
            <w:r w:rsidRPr="00F02DAC">
              <w:rPr>
                <w:rFonts w:eastAsia="Times New Roman" w:cs="Times New Roman"/>
                <w:sz w:val="21"/>
                <w:szCs w:val="21"/>
                <w:lang w:eastAsia="en-GB"/>
              </w:rPr>
              <w:t>August 22, 11:30</w:t>
            </w:r>
          </w:p>
        </w:tc>
        <w:tc>
          <w:tcPr>
            <w:tcW w:w="1260" w:type="dxa"/>
            <w:hideMark/>
          </w:tcPr>
          <w:p w14:paraId="3115BBDA" w14:textId="77777777" w:rsidR="00D80EBC" w:rsidRPr="00F02DAC" w:rsidRDefault="00D80EBC" w:rsidP="00D80EBC">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1"/>
                <w:szCs w:val="21"/>
                <w:lang w:eastAsia="en-GB"/>
              </w:rPr>
            </w:pPr>
            <w:r w:rsidRPr="00F02DAC">
              <w:rPr>
                <w:rFonts w:eastAsia="Times New Roman" w:cs="Times New Roman"/>
                <w:sz w:val="21"/>
                <w:szCs w:val="21"/>
                <w:lang w:eastAsia="en-GB"/>
              </w:rPr>
              <w:t>16</w:t>
            </w:r>
          </w:p>
        </w:tc>
        <w:tc>
          <w:tcPr>
            <w:tcW w:w="1368" w:type="dxa"/>
            <w:hideMark/>
          </w:tcPr>
          <w:p w14:paraId="29D462BA" w14:textId="77777777" w:rsidR="00D80EBC" w:rsidRPr="00F02DAC" w:rsidRDefault="00D80EBC" w:rsidP="00D80EBC">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1"/>
                <w:szCs w:val="21"/>
                <w:lang w:eastAsia="en-GB"/>
              </w:rPr>
            </w:pPr>
            <w:r w:rsidRPr="00F02DAC">
              <w:rPr>
                <w:rFonts w:eastAsia="Times New Roman" w:cs="Times New Roman"/>
                <w:sz w:val="21"/>
                <w:szCs w:val="21"/>
                <w:lang w:eastAsia="en-GB"/>
              </w:rPr>
              <w:t>6</w:t>
            </w:r>
          </w:p>
        </w:tc>
        <w:tc>
          <w:tcPr>
            <w:tcW w:w="2700" w:type="dxa"/>
          </w:tcPr>
          <w:p w14:paraId="53DC4CD1" w14:textId="77777777" w:rsidR="00D80EBC" w:rsidRPr="00F02DAC" w:rsidRDefault="00D80EBC" w:rsidP="00D80EBC">
            <w:pPr>
              <w:cnfStyle w:val="000000100000" w:firstRow="0" w:lastRow="0" w:firstColumn="0" w:lastColumn="0" w:oddVBand="0" w:evenVBand="0" w:oddHBand="1" w:evenHBand="0" w:firstRowFirstColumn="0" w:firstRowLastColumn="0" w:lastRowFirstColumn="0" w:lastRowLastColumn="0"/>
              <w:rPr>
                <w:sz w:val="21"/>
                <w:szCs w:val="21"/>
              </w:rPr>
            </w:pPr>
            <w:r w:rsidRPr="00F02DAC">
              <w:rPr>
                <w:sz w:val="21"/>
                <w:szCs w:val="21"/>
              </w:rPr>
              <w:t xml:space="preserve"> Community administrations, </w:t>
            </w:r>
          </w:p>
          <w:p w14:paraId="457BC032" w14:textId="77777777" w:rsidR="00D80EBC" w:rsidRPr="00F02DAC" w:rsidRDefault="00D80EBC" w:rsidP="00D80EBC">
            <w:pPr>
              <w:cnfStyle w:val="000000100000" w:firstRow="0" w:lastRow="0" w:firstColumn="0" w:lastColumn="0" w:oddVBand="0" w:evenVBand="0" w:oddHBand="1" w:evenHBand="0" w:firstRowFirstColumn="0" w:firstRowLastColumn="0" w:lastRowFirstColumn="0" w:lastRowLastColumn="0"/>
              <w:rPr>
                <w:sz w:val="21"/>
                <w:szCs w:val="21"/>
              </w:rPr>
            </w:pPr>
            <w:r w:rsidRPr="00F02DAC">
              <w:rPr>
                <w:sz w:val="21"/>
                <w:szCs w:val="21"/>
              </w:rPr>
              <w:t>CSOs, local</w:t>
            </w:r>
          </w:p>
          <w:p w14:paraId="378928F0" w14:textId="77777777" w:rsidR="00D80EBC" w:rsidRPr="00F02DAC" w:rsidRDefault="00D80EBC" w:rsidP="00D80EBC">
            <w:pPr>
              <w:cnfStyle w:val="000000100000" w:firstRow="0" w:lastRow="0" w:firstColumn="0" w:lastColumn="0" w:oddVBand="0" w:evenVBand="0" w:oddHBand="1" w:evenHBand="0" w:firstRowFirstColumn="0" w:firstRowLastColumn="0" w:lastRowFirstColumn="0" w:lastRowLastColumn="0"/>
              <w:rPr>
                <w:sz w:val="21"/>
                <w:szCs w:val="21"/>
              </w:rPr>
            </w:pPr>
            <w:r w:rsidRPr="00F02DAC">
              <w:rPr>
                <w:sz w:val="21"/>
                <w:szCs w:val="21"/>
              </w:rPr>
              <w:t>residents</w:t>
            </w:r>
          </w:p>
        </w:tc>
      </w:tr>
      <w:tr w:rsidR="007E7E96" w:rsidRPr="00F02DAC" w14:paraId="3A807B12" w14:textId="77777777" w:rsidTr="0093764C">
        <w:tc>
          <w:tcPr>
            <w:cnfStyle w:val="001000000000" w:firstRow="0" w:lastRow="0" w:firstColumn="1" w:lastColumn="0" w:oddVBand="0" w:evenVBand="0" w:oddHBand="0" w:evenHBand="0" w:firstRowFirstColumn="0" w:firstRowLastColumn="0" w:lastRowFirstColumn="0" w:lastRowLastColumn="0"/>
            <w:tcW w:w="2610" w:type="dxa"/>
            <w:hideMark/>
          </w:tcPr>
          <w:p w14:paraId="6F199DF2" w14:textId="77777777" w:rsidR="00D80EBC" w:rsidRPr="00F02DAC" w:rsidRDefault="00D80EBC" w:rsidP="00D80EBC">
            <w:pPr>
              <w:jc w:val="center"/>
              <w:rPr>
                <w:rFonts w:eastAsia="Times New Roman" w:cs="Times New Roman"/>
                <w:b w:val="0"/>
                <w:bCs w:val="0"/>
                <w:sz w:val="21"/>
                <w:szCs w:val="21"/>
                <w:lang w:eastAsia="en-GB"/>
              </w:rPr>
            </w:pPr>
            <w:r w:rsidRPr="00F02DAC">
              <w:rPr>
                <w:rFonts w:eastAsia="Times New Roman" w:cs="Times New Roman"/>
                <w:sz w:val="21"/>
                <w:szCs w:val="21"/>
                <w:lang w:eastAsia="en-GB"/>
              </w:rPr>
              <w:t>Ararat Regional Administration</w:t>
            </w:r>
          </w:p>
          <w:p w14:paraId="44CD4972" w14:textId="77777777" w:rsidR="00D80EBC" w:rsidRPr="00F02DAC" w:rsidRDefault="00D80EBC" w:rsidP="00D80EBC">
            <w:pPr>
              <w:jc w:val="center"/>
              <w:rPr>
                <w:rFonts w:eastAsia="Times New Roman" w:cs="Times New Roman"/>
                <w:sz w:val="21"/>
                <w:szCs w:val="21"/>
                <w:lang w:eastAsia="en-GB"/>
              </w:rPr>
            </w:pPr>
            <w:r w:rsidRPr="00F02DAC">
              <w:rPr>
                <w:rFonts w:eastAsia="Times New Roman" w:cs="Times New Roman"/>
                <w:sz w:val="21"/>
                <w:szCs w:val="21"/>
                <w:lang w:eastAsia="en-GB"/>
              </w:rPr>
              <w:t>(</w:t>
            </w:r>
            <w:proofErr w:type="spellStart"/>
            <w:r w:rsidRPr="00F02DAC">
              <w:rPr>
                <w:rFonts w:eastAsia="Times New Roman" w:cs="Times New Roman"/>
                <w:sz w:val="21"/>
                <w:szCs w:val="21"/>
                <w:lang w:eastAsia="en-GB"/>
              </w:rPr>
              <w:t>Dvin</w:t>
            </w:r>
            <w:proofErr w:type="spellEnd"/>
            <w:r w:rsidRPr="00F02DAC">
              <w:rPr>
                <w:rFonts w:eastAsia="Times New Roman" w:cs="Times New Roman"/>
                <w:sz w:val="21"/>
                <w:szCs w:val="21"/>
                <w:lang w:eastAsia="en-GB"/>
              </w:rPr>
              <w:t xml:space="preserve"> Cluster)</w:t>
            </w:r>
          </w:p>
        </w:tc>
        <w:tc>
          <w:tcPr>
            <w:tcW w:w="1980" w:type="dxa"/>
            <w:hideMark/>
          </w:tcPr>
          <w:p w14:paraId="12876FE9" w14:textId="77777777" w:rsidR="00D80EBC" w:rsidRPr="00F02DAC" w:rsidRDefault="00D80EBC" w:rsidP="00D80EB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1"/>
                <w:szCs w:val="21"/>
                <w:lang w:eastAsia="en-GB"/>
              </w:rPr>
            </w:pPr>
            <w:r w:rsidRPr="00F02DAC">
              <w:rPr>
                <w:rFonts w:eastAsia="Times New Roman" w:cs="Times New Roman"/>
                <w:sz w:val="21"/>
                <w:szCs w:val="21"/>
                <w:lang w:eastAsia="en-GB"/>
              </w:rPr>
              <w:t>August 26, 10:00</w:t>
            </w:r>
          </w:p>
        </w:tc>
        <w:tc>
          <w:tcPr>
            <w:tcW w:w="1260" w:type="dxa"/>
            <w:hideMark/>
          </w:tcPr>
          <w:p w14:paraId="70DCFAC9" w14:textId="77777777" w:rsidR="00D80EBC" w:rsidRPr="00F02DAC" w:rsidRDefault="00D80EBC" w:rsidP="00D80EB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1"/>
                <w:szCs w:val="21"/>
                <w:lang w:eastAsia="en-GB"/>
              </w:rPr>
            </w:pPr>
            <w:r w:rsidRPr="00F02DAC">
              <w:rPr>
                <w:rFonts w:eastAsia="Times New Roman" w:cs="Times New Roman"/>
                <w:sz w:val="21"/>
                <w:szCs w:val="21"/>
                <w:lang w:eastAsia="en-GB"/>
              </w:rPr>
              <w:t>22</w:t>
            </w:r>
          </w:p>
          <w:p w14:paraId="688DD340" w14:textId="77777777" w:rsidR="00D80EBC" w:rsidRPr="00F02DAC" w:rsidRDefault="00D80EBC" w:rsidP="00D80EB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1"/>
                <w:szCs w:val="21"/>
                <w:lang w:eastAsia="en-GB"/>
              </w:rPr>
            </w:pPr>
          </w:p>
        </w:tc>
        <w:tc>
          <w:tcPr>
            <w:tcW w:w="1368" w:type="dxa"/>
            <w:hideMark/>
          </w:tcPr>
          <w:p w14:paraId="23EE1D30" w14:textId="77777777" w:rsidR="00D80EBC" w:rsidRPr="00F02DAC" w:rsidRDefault="00D80EBC" w:rsidP="00D80EB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1"/>
                <w:szCs w:val="21"/>
                <w:lang w:eastAsia="en-GB"/>
              </w:rPr>
            </w:pPr>
            <w:r w:rsidRPr="00F02DAC">
              <w:rPr>
                <w:rFonts w:eastAsia="Times New Roman" w:cs="Times New Roman"/>
                <w:sz w:val="21"/>
                <w:szCs w:val="21"/>
                <w:lang w:eastAsia="en-GB"/>
              </w:rPr>
              <w:t>14</w:t>
            </w:r>
          </w:p>
        </w:tc>
        <w:tc>
          <w:tcPr>
            <w:tcW w:w="2700" w:type="dxa"/>
          </w:tcPr>
          <w:p w14:paraId="00E2733D" w14:textId="77777777" w:rsidR="00D80EBC" w:rsidRPr="00F02DAC" w:rsidRDefault="00D80EBC" w:rsidP="00D80EBC">
            <w:pPr>
              <w:cnfStyle w:val="000000000000" w:firstRow="0" w:lastRow="0" w:firstColumn="0" w:lastColumn="0" w:oddVBand="0" w:evenVBand="0" w:oddHBand="0" w:evenHBand="0" w:firstRowFirstColumn="0" w:firstRowLastColumn="0" w:lastRowFirstColumn="0" w:lastRowLastColumn="0"/>
              <w:rPr>
                <w:sz w:val="21"/>
                <w:szCs w:val="21"/>
              </w:rPr>
            </w:pPr>
            <w:r w:rsidRPr="00F02DAC">
              <w:rPr>
                <w:sz w:val="21"/>
                <w:szCs w:val="21"/>
              </w:rPr>
              <w:t xml:space="preserve">Community administrations, </w:t>
            </w:r>
          </w:p>
          <w:p w14:paraId="0A6B9280" w14:textId="77777777" w:rsidR="00D80EBC" w:rsidRPr="00F02DAC" w:rsidRDefault="00D80EBC" w:rsidP="00D80EBC">
            <w:pPr>
              <w:cnfStyle w:val="000000000000" w:firstRow="0" w:lastRow="0" w:firstColumn="0" w:lastColumn="0" w:oddVBand="0" w:evenVBand="0" w:oddHBand="0" w:evenHBand="0" w:firstRowFirstColumn="0" w:firstRowLastColumn="0" w:lastRowFirstColumn="0" w:lastRowLastColumn="0"/>
              <w:rPr>
                <w:sz w:val="21"/>
                <w:szCs w:val="21"/>
              </w:rPr>
            </w:pPr>
            <w:r w:rsidRPr="00F02DAC">
              <w:rPr>
                <w:sz w:val="21"/>
                <w:szCs w:val="21"/>
              </w:rPr>
              <w:t>Regional administrations,</w:t>
            </w:r>
          </w:p>
          <w:p w14:paraId="5BDFF9D6" w14:textId="77777777" w:rsidR="00D80EBC" w:rsidRPr="00F02DAC" w:rsidRDefault="00D80EBC" w:rsidP="00D80EBC">
            <w:pPr>
              <w:cnfStyle w:val="000000000000" w:firstRow="0" w:lastRow="0" w:firstColumn="0" w:lastColumn="0" w:oddVBand="0" w:evenVBand="0" w:oddHBand="0" w:evenHBand="0" w:firstRowFirstColumn="0" w:firstRowLastColumn="0" w:lastRowFirstColumn="0" w:lastRowLastColumn="0"/>
              <w:rPr>
                <w:sz w:val="21"/>
                <w:szCs w:val="21"/>
              </w:rPr>
            </w:pPr>
            <w:r w:rsidRPr="00F02DAC">
              <w:rPr>
                <w:sz w:val="21"/>
                <w:szCs w:val="21"/>
              </w:rPr>
              <w:t>Tourism sector</w:t>
            </w:r>
          </w:p>
        </w:tc>
      </w:tr>
      <w:tr w:rsidR="007E7E96" w:rsidRPr="00F02DAC" w14:paraId="22B223B7" w14:textId="77777777" w:rsidTr="00937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hideMark/>
          </w:tcPr>
          <w:p w14:paraId="6DFE281E" w14:textId="77777777" w:rsidR="00D80EBC" w:rsidRPr="00F02DAC" w:rsidRDefault="00D80EBC" w:rsidP="00D80EBC">
            <w:pPr>
              <w:jc w:val="center"/>
              <w:rPr>
                <w:rFonts w:eastAsia="Times New Roman" w:cs="Times New Roman"/>
                <w:b w:val="0"/>
                <w:bCs w:val="0"/>
                <w:sz w:val="21"/>
                <w:szCs w:val="21"/>
                <w:lang w:eastAsia="en-GB"/>
              </w:rPr>
            </w:pPr>
            <w:proofErr w:type="spellStart"/>
            <w:r w:rsidRPr="00F02DAC">
              <w:rPr>
                <w:rFonts w:eastAsia="Times New Roman" w:cs="Times New Roman"/>
                <w:sz w:val="21"/>
                <w:szCs w:val="21"/>
                <w:lang w:eastAsia="en-GB"/>
              </w:rPr>
              <w:t>Vayots</w:t>
            </w:r>
            <w:proofErr w:type="spellEnd"/>
            <w:r w:rsidRPr="00F02DAC">
              <w:rPr>
                <w:rFonts w:eastAsia="Times New Roman" w:cs="Times New Roman"/>
                <w:sz w:val="21"/>
                <w:szCs w:val="21"/>
                <w:lang w:eastAsia="en-GB"/>
              </w:rPr>
              <w:t xml:space="preserve"> </w:t>
            </w:r>
            <w:proofErr w:type="spellStart"/>
            <w:r w:rsidRPr="00F02DAC">
              <w:rPr>
                <w:rFonts w:eastAsia="Times New Roman" w:cs="Times New Roman"/>
                <w:sz w:val="21"/>
                <w:szCs w:val="21"/>
                <w:lang w:eastAsia="en-GB"/>
              </w:rPr>
              <w:t>Dzor</w:t>
            </w:r>
            <w:proofErr w:type="spellEnd"/>
            <w:r w:rsidRPr="00F02DAC">
              <w:rPr>
                <w:rFonts w:eastAsia="Times New Roman" w:cs="Times New Roman"/>
                <w:sz w:val="21"/>
                <w:szCs w:val="21"/>
                <w:lang w:eastAsia="en-GB"/>
              </w:rPr>
              <w:t xml:space="preserve"> Regional Administration</w:t>
            </w:r>
          </w:p>
          <w:p w14:paraId="4A560B26" w14:textId="77777777" w:rsidR="00D80EBC" w:rsidRPr="00F02DAC" w:rsidRDefault="00D80EBC" w:rsidP="00D80EBC">
            <w:pPr>
              <w:jc w:val="center"/>
              <w:rPr>
                <w:rFonts w:eastAsia="Times New Roman" w:cs="Times New Roman"/>
                <w:sz w:val="21"/>
                <w:szCs w:val="21"/>
                <w:lang w:eastAsia="en-GB"/>
              </w:rPr>
            </w:pPr>
            <w:r w:rsidRPr="00F02DAC">
              <w:rPr>
                <w:rFonts w:eastAsia="Times New Roman" w:cs="Times New Roman"/>
                <w:sz w:val="21"/>
                <w:szCs w:val="21"/>
                <w:lang w:eastAsia="en-GB"/>
              </w:rPr>
              <w:t>(</w:t>
            </w:r>
            <w:proofErr w:type="spellStart"/>
            <w:r w:rsidRPr="00F02DAC">
              <w:rPr>
                <w:rFonts w:eastAsia="Times New Roman" w:cs="Times New Roman"/>
                <w:sz w:val="21"/>
                <w:szCs w:val="21"/>
                <w:lang w:eastAsia="en-GB"/>
              </w:rPr>
              <w:t>Jermuk</w:t>
            </w:r>
            <w:proofErr w:type="spellEnd"/>
            <w:r w:rsidRPr="00F02DAC">
              <w:rPr>
                <w:rFonts w:eastAsia="Times New Roman" w:cs="Times New Roman"/>
                <w:sz w:val="21"/>
                <w:szCs w:val="21"/>
                <w:lang w:eastAsia="en-GB"/>
              </w:rPr>
              <w:t xml:space="preserve">, </w:t>
            </w:r>
            <w:proofErr w:type="spellStart"/>
            <w:r w:rsidRPr="00F02DAC">
              <w:rPr>
                <w:rFonts w:eastAsia="Times New Roman" w:cs="Times New Roman"/>
                <w:sz w:val="21"/>
                <w:szCs w:val="21"/>
                <w:lang w:eastAsia="en-GB"/>
              </w:rPr>
              <w:t>Areni</w:t>
            </w:r>
            <w:proofErr w:type="spellEnd"/>
            <w:r w:rsidRPr="00F02DAC">
              <w:rPr>
                <w:rFonts w:eastAsia="Times New Roman" w:cs="Times New Roman"/>
                <w:sz w:val="21"/>
                <w:szCs w:val="21"/>
                <w:lang w:eastAsia="en-GB"/>
              </w:rPr>
              <w:t xml:space="preserve"> and </w:t>
            </w:r>
            <w:proofErr w:type="spellStart"/>
            <w:r w:rsidRPr="00F02DAC">
              <w:rPr>
                <w:rFonts w:eastAsia="Times New Roman" w:cs="Times New Roman"/>
                <w:sz w:val="21"/>
                <w:szCs w:val="21"/>
                <w:lang w:eastAsia="en-GB"/>
              </w:rPr>
              <w:t>Yeghegis</w:t>
            </w:r>
            <w:proofErr w:type="spellEnd"/>
            <w:r w:rsidRPr="00F02DAC">
              <w:rPr>
                <w:rFonts w:eastAsia="Times New Roman" w:cs="Times New Roman"/>
                <w:sz w:val="21"/>
                <w:szCs w:val="21"/>
                <w:lang w:eastAsia="en-GB"/>
              </w:rPr>
              <w:t xml:space="preserve"> Clusters)</w:t>
            </w:r>
          </w:p>
        </w:tc>
        <w:tc>
          <w:tcPr>
            <w:tcW w:w="1980" w:type="dxa"/>
            <w:hideMark/>
          </w:tcPr>
          <w:p w14:paraId="61F67B35" w14:textId="77777777" w:rsidR="00D80EBC" w:rsidRPr="00F02DAC" w:rsidRDefault="00D80EBC" w:rsidP="00D80EBC">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1"/>
                <w:szCs w:val="21"/>
                <w:lang w:eastAsia="en-GB"/>
              </w:rPr>
            </w:pPr>
            <w:r w:rsidRPr="00F02DAC">
              <w:rPr>
                <w:rFonts w:eastAsia="Times New Roman" w:cs="Times New Roman"/>
                <w:sz w:val="21"/>
                <w:szCs w:val="21"/>
                <w:lang w:eastAsia="en-GB"/>
              </w:rPr>
              <w:t>August 27, 14:00</w:t>
            </w:r>
          </w:p>
        </w:tc>
        <w:tc>
          <w:tcPr>
            <w:tcW w:w="1260" w:type="dxa"/>
            <w:hideMark/>
          </w:tcPr>
          <w:p w14:paraId="47E18841" w14:textId="77777777" w:rsidR="00D80EBC" w:rsidRPr="00F02DAC" w:rsidRDefault="00D80EBC" w:rsidP="00D80EBC">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1"/>
                <w:szCs w:val="21"/>
                <w:lang w:eastAsia="en-GB"/>
              </w:rPr>
            </w:pPr>
            <w:r w:rsidRPr="00F02DAC">
              <w:rPr>
                <w:rFonts w:eastAsia="Times New Roman" w:cs="Times New Roman"/>
                <w:sz w:val="21"/>
                <w:szCs w:val="21"/>
                <w:lang w:eastAsia="en-GB"/>
              </w:rPr>
              <w:t>48</w:t>
            </w:r>
          </w:p>
        </w:tc>
        <w:tc>
          <w:tcPr>
            <w:tcW w:w="1368" w:type="dxa"/>
            <w:hideMark/>
          </w:tcPr>
          <w:p w14:paraId="323503F3" w14:textId="77777777" w:rsidR="00D80EBC" w:rsidRPr="00F02DAC" w:rsidRDefault="00D80EBC" w:rsidP="00D80EBC">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1"/>
                <w:szCs w:val="21"/>
                <w:lang w:eastAsia="en-GB"/>
              </w:rPr>
            </w:pPr>
            <w:r w:rsidRPr="00F02DAC">
              <w:rPr>
                <w:rFonts w:eastAsia="Times New Roman" w:cs="Times New Roman"/>
                <w:sz w:val="21"/>
                <w:szCs w:val="21"/>
                <w:lang w:eastAsia="en-GB"/>
              </w:rPr>
              <w:t>12</w:t>
            </w:r>
          </w:p>
        </w:tc>
        <w:tc>
          <w:tcPr>
            <w:tcW w:w="2700" w:type="dxa"/>
          </w:tcPr>
          <w:p w14:paraId="36E54F0E" w14:textId="77777777" w:rsidR="00D80EBC" w:rsidRPr="00F02DAC" w:rsidRDefault="00D80EBC" w:rsidP="00D80EBC">
            <w:pPr>
              <w:cnfStyle w:val="000000100000" w:firstRow="0" w:lastRow="0" w:firstColumn="0" w:lastColumn="0" w:oddVBand="0" w:evenVBand="0" w:oddHBand="1" w:evenHBand="0" w:firstRowFirstColumn="0" w:firstRowLastColumn="0" w:lastRowFirstColumn="0" w:lastRowLastColumn="0"/>
              <w:rPr>
                <w:sz w:val="21"/>
                <w:szCs w:val="21"/>
              </w:rPr>
            </w:pPr>
            <w:r w:rsidRPr="00F02DAC">
              <w:rPr>
                <w:sz w:val="21"/>
                <w:szCs w:val="21"/>
              </w:rPr>
              <w:t>Community administrations,</w:t>
            </w:r>
          </w:p>
          <w:p w14:paraId="16169465" w14:textId="77777777" w:rsidR="00D80EBC" w:rsidRPr="00F02DAC" w:rsidRDefault="00D80EBC" w:rsidP="00D80EBC">
            <w:pPr>
              <w:cnfStyle w:val="000000100000" w:firstRow="0" w:lastRow="0" w:firstColumn="0" w:lastColumn="0" w:oddVBand="0" w:evenVBand="0" w:oddHBand="1" w:evenHBand="0" w:firstRowFirstColumn="0" w:firstRowLastColumn="0" w:lastRowFirstColumn="0" w:lastRowLastColumn="0"/>
              <w:rPr>
                <w:sz w:val="21"/>
                <w:szCs w:val="21"/>
              </w:rPr>
            </w:pPr>
            <w:r w:rsidRPr="00F02DAC">
              <w:rPr>
                <w:sz w:val="21"/>
                <w:szCs w:val="21"/>
              </w:rPr>
              <w:t>Regional administrations,</w:t>
            </w:r>
          </w:p>
          <w:p w14:paraId="7B47A507" w14:textId="77777777" w:rsidR="00D80EBC" w:rsidRPr="00F02DAC" w:rsidRDefault="00D80EBC" w:rsidP="00D80EBC">
            <w:pPr>
              <w:cnfStyle w:val="000000100000" w:firstRow="0" w:lastRow="0" w:firstColumn="0" w:lastColumn="0" w:oddVBand="0" w:evenVBand="0" w:oddHBand="1" w:evenHBand="0" w:firstRowFirstColumn="0" w:firstRowLastColumn="0" w:lastRowFirstColumn="0" w:lastRowLastColumn="0"/>
              <w:rPr>
                <w:sz w:val="21"/>
                <w:szCs w:val="21"/>
              </w:rPr>
            </w:pPr>
            <w:r w:rsidRPr="00F02DAC">
              <w:rPr>
                <w:sz w:val="21"/>
                <w:szCs w:val="21"/>
              </w:rPr>
              <w:t xml:space="preserve">CSOs, DMO, </w:t>
            </w:r>
          </w:p>
          <w:p w14:paraId="0693028B" w14:textId="77777777" w:rsidR="00D80EBC" w:rsidRPr="00F02DAC" w:rsidRDefault="00D80EBC" w:rsidP="00D80EBC">
            <w:pPr>
              <w:cnfStyle w:val="000000100000" w:firstRow="0" w:lastRow="0" w:firstColumn="0" w:lastColumn="0" w:oddVBand="0" w:evenVBand="0" w:oddHBand="1" w:evenHBand="0" w:firstRowFirstColumn="0" w:firstRowLastColumn="0" w:lastRowFirstColumn="0" w:lastRowLastColumn="0"/>
              <w:rPr>
                <w:sz w:val="21"/>
                <w:szCs w:val="21"/>
              </w:rPr>
            </w:pPr>
            <w:r w:rsidRPr="00F02DAC">
              <w:rPr>
                <w:sz w:val="21"/>
                <w:szCs w:val="21"/>
              </w:rPr>
              <w:t>Tourism sector,</w:t>
            </w:r>
          </w:p>
          <w:p w14:paraId="50D551DB" w14:textId="77777777" w:rsidR="00D80EBC" w:rsidRPr="00F02DAC" w:rsidRDefault="00D80EBC" w:rsidP="00D80EBC">
            <w:pPr>
              <w:cnfStyle w:val="000000100000" w:firstRow="0" w:lastRow="0" w:firstColumn="0" w:lastColumn="0" w:oddVBand="0" w:evenVBand="0" w:oddHBand="1" w:evenHBand="0" w:firstRowFirstColumn="0" w:firstRowLastColumn="0" w:lastRowFirstColumn="0" w:lastRowLastColumn="0"/>
              <w:rPr>
                <w:sz w:val="21"/>
                <w:szCs w:val="21"/>
              </w:rPr>
            </w:pPr>
            <w:r w:rsidRPr="00F02DAC">
              <w:rPr>
                <w:sz w:val="21"/>
                <w:szCs w:val="21"/>
              </w:rPr>
              <w:t>Residents</w:t>
            </w:r>
          </w:p>
        </w:tc>
      </w:tr>
      <w:tr w:rsidR="007E7E96" w:rsidRPr="00F02DAC" w14:paraId="2AB19E9A" w14:textId="77777777" w:rsidTr="0093764C">
        <w:tc>
          <w:tcPr>
            <w:cnfStyle w:val="001000000000" w:firstRow="0" w:lastRow="0" w:firstColumn="1" w:lastColumn="0" w:oddVBand="0" w:evenVBand="0" w:oddHBand="0" w:evenHBand="0" w:firstRowFirstColumn="0" w:firstRowLastColumn="0" w:lastRowFirstColumn="0" w:lastRowLastColumn="0"/>
            <w:tcW w:w="2610" w:type="dxa"/>
            <w:hideMark/>
          </w:tcPr>
          <w:p w14:paraId="2710DF33" w14:textId="77777777" w:rsidR="00D80EBC" w:rsidRPr="00F02DAC" w:rsidRDefault="00D80EBC" w:rsidP="00D80EBC">
            <w:pPr>
              <w:jc w:val="center"/>
              <w:rPr>
                <w:rFonts w:eastAsia="Times New Roman" w:cs="Times New Roman"/>
                <w:b w:val="0"/>
                <w:bCs w:val="0"/>
                <w:sz w:val="21"/>
                <w:szCs w:val="21"/>
                <w:lang w:eastAsia="en-GB"/>
              </w:rPr>
            </w:pPr>
            <w:r w:rsidRPr="00F02DAC">
              <w:rPr>
                <w:rFonts w:eastAsia="Times New Roman" w:cs="Times New Roman"/>
                <w:sz w:val="21"/>
                <w:szCs w:val="21"/>
                <w:lang w:eastAsia="en-GB"/>
              </w:rPr>
              <w:t>Goris Municipality</w:t>
            </w:r>
          </w:p>
          <w:p w14:paraId="4D4F7873" w14:textId="77777777" w:rsidR="00D80EBC" w:rsidRPr="00F02DAC" w:rsidRDefault="00D80EBC" w:rsidP="00D80EBC">
            <w:pPr>
              <w:jc w:val="center"/>
              <w:rPr>
                <w:rFonts w:eastAsia="Times New Roman" w:cs="Times New Roman"/>
                <w:sz w:val="21"/>
                <w:szCs w:val="21"/>
                <w:lang w:eastAsia="en-GB"/>
              </w:rPr>
            </w:pPr>
            <w:r w:rsidRPr="00F02DAC">
              <w:rPr>
                <w:rFonts w:eastAsia="Times New Roman" w:cs="Times New Roman"/>
                <w:sz w:val="21"/>
                <w:szCs w:val="21"/>
                <w:lang w:eastAsia="en-GB"/>
              </w:rPr>
              <w:t>(Goris Cluster)</w:t>
            </w:r>
          </w:p>
        </w:tc>
        <w:tc>
          <w:tcPr>
            <w:tcW w:w="1980" w:type="dxa"/>
            <w:hideMark/>
          </w:tcPr>
          <w:p w14:paraId="7CCCB435" w14:textId="77777777" w:rsidR="00D80EBC" w:rsidRPr="00F02DAC" w:rsidRDefault="00D80EBC" w:rsidP="00D80EB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1"/>
                <w:szCs w:val="21"/>
                <w:lang w:eastAsia="en-GB"/>
              </w:rPr>
            </w:pPr>
            <w:r w:rsidRPr="00F02DAC">
              <w:rPr>
                <w:rFonts w:eastAsia="Times New Roman" w:cs="Times New Roman"/>
                <w:sz w:val="21"/>
                <w:szCs w:val="21"/>
                <w:lang w:eastAsia="en-GB"/>
              </w:rPr>
              <w:t>August 28, 11:00</w:t>
            </w:r>
          </w:p>
        </w:tc>
        <w:tc>
          <w:tcPr>
            <w:tcW w:w="1260" w:type="dxa"/>
            <w:hideMark/>
          </w:tcPr>
          <w:p w14:paraId="542A4CB0" w14:textId="77777777" w:rsidR="00D80EBC" w:rsidRPr="00F02DAC" w:rsidRDefault="00D80EBC" w:rsidP="00D80EB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1"/>
                <w:szCs w:val="21"/>
                <w:lang w:eastAsia="en-GB"/>
              </w:rPr>
            </w:pPr>
            <w:r w:rsidRPr="00F02DAC">
              <w:rPr>
                <w:rFonts w:eastAsia="Times New Roman" w:cs="Times New Roman"/>
                <w:sz w:val="21"/>
                <w:szCs w:val="21"/>
                <w:lang w:eastAsia="en-GB"/>
              </w:rPr>
              <w:t>33</w:t>
            </w:r>
          </w:p>
        </w:tc>
        <w:tc>
          <w:tcPr>
            <w:tcW w:w="1368" w:type="dxa"/>
            <w:hideMark/>
          </w:tcPr>
          <w:p w14:paraId="75CCEA4E" w14:textId="77777777" w:rsidR="00D80EBC" w:rsidRPr="00F02DAC" w:rsidRDefault="00D80EBC" w:rsidP="00D80EB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1"/>
                <w:szCs w:val="21"/>
                <w:lang w:eastAsia="en-GB"/>
              </w:rPr>
            </w:pPr>
            <w:r w:rsidRPr="00F02DAC">
              <w:rPr>
                <w:rFonts w:eastAsia="Times New Roman" w:cs="Times New Roman"/>
                <w:sz w:val="21"/>
                <w:szCs w:val="21"/>
                <w:lang w:eastAsia="en-GB"/>
              </w:rPr>
              <w:t>23</w:t>
            </w:r>
          </w:p>
        </w:tc>
        <w:tc>
          <w:tcPr>
            <w:tcW w:w="2700" w:type="dxa"/>
          </w:tcPr>
          <w:p w14:paraId="5145A187" w14:textId="77777777" w:rsidR="00D80EBC" w:rsidRPr="00F02DAC" w:rsidRDefault="00D80EBC" w:rsidP="00D80EBC">
            <w:pPr>
              <w:cnfStyle w:val="000000000000" w:firstRow="0" w:lastRow="0" w:firstColumn="0" w:lastColumn="0" w:oddVBand="0" w:evenVBand="0" w:oddHBand="0" w:evenHBand="0" w:firstRowFirstColumn="0" w:firstRowLastColumn="0" w:lastRowFirstColumn="0" w:lastRowLastColumn="0"/>
              <w:rPr>
                <w:sz w:val="21"/>
                <w:szCs w:val="21"/>
              </w:rPr>
            </w:pPr>
            <w:r w:rsidRPr="00F02DAC">
              <w:rPr>
                <w:sz w:val="21"/>
                <w:szCs w:val="21"/>
              </w:rPr>
              <w:t xml:space="preserve">Community administrations, </w:t>
            </w:r>
          </w:p>
          <w:p w14:paraId="7752A729" w14:textId="77777777" w:rsidR="00D80EBC" w:rsidRPr="00F02DAC" w:rsidRDefault="00D80EBC" w:rsidP="00D80EBC">
            <w:pPr>
              <w:cnfStyle w:val="000000000000" w:firstRow="0" w:lastRow="0" w:firstColumn="0" w:lastColumn="0" w:oddVBand="0" w:evenVBand="0" w:oddHBand="0" w:evenHBand="0" w:firstRowFirstColumn="0" w:firstRowLastColumn="0" w:lastRowFirstColumn="0" w:lastRowLastColumn="0"/>
              <w:rPr>
                <w:sz w:val="21"/>
                <w:szCs w:val="21"/>
              </w:rPr>
            </w:pPr>
            <w:r w:rsidRPr="00F02DAC">
              <w:rPr>
                <w:sz w:val="21"/>
                <w:szCs w:val="21"/>
              </w:rPr>
              <w:t>CSO, DMO,</w:t>
            </w:r>
          </w:p>
          <w:p w14:paraId="38E3B80C" w14:textId="77777777" w:rsidR="00D80EBC" w:rsidRPr="00F02DAC" w:rsidRDefault="00D80EBC" w:rsidP="00D80EBC">
            <w:pPr>
              <w:cnfStyle w:val="000000000000" w:firstRow="0" w:lastRow="0" w:firstColumn="0" w:lastColumn="0" w:oddVBand="0" w:evenVBand="0" w:oddHBand="0" w:evenHBand="0" w:firstRowFirstColumn="0" w:firstRowLastColumn="0" w:lastRowFirstColumn="0" w:lastRowLastColumn="0"/>
              <w:rPr>
                <w:sz w:val="21"/>
                <w:szCs w:val="21"/>
              </w:rPr>
            </w:pPr>
            <w:r w:rsidRPr="00F02DAC">
              <w:rPr>
                <w:sz w:val="21"/>
                <w:szCs w:val="21"/>
              </w:rPr>
              <w:t>Tourism sector,</w:t>
            </w:r>
          </w:p>
          <w:p w14:paraId="13186A45" w14:textId="77777777" w:rsidR="00D80EBC" w:rsidRPr="00F02DAC" w:rsidRDefault="00D80EBC" w:rsidP="00D80EBC">
            <w:pPr>
              <w:cnfStyle w:val="000000000000" w:firstRow="0" w:lastRow="0" w:firstColumn="0" w:lastColumn="0" w:oddVBand="0" w:evenVBand="0" w:oddHBand="0" w:evenHBand="0" w:firstRowFirstColumn="0" w:firstRowLastColumn="0" w:lastRowFirstColumn="0" w:lastRowLastColumn="0"/>
              <w:rPr>
                <w:sz w:val="21"/>
                <w:szCs w:val="21"/>
              </w:rPr>
            </w:pPr>
            <w:r w:rsidRPr="00F02DAC">
              <w:rPr>
                <w:sz w:val="21"/>
                <w:szCs w:val="21"/>
              </w:rPr>
              <w:t>Local residents</w:t>
            </w:r>
          </w:p>
        </w:tc>
      </w:tr>
      <w:tr w:rsidR="007E7E96" w:rsidRPr="00F02DAC" w14:paraId="3BBB2355" w14:textId="77777777" w:rsidTr="00937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hideMark/>
          </w:tcPr>
          <w:p w14:paraId="7B1E42FF" w14:textId="77777777" w:rsidR="00D80EBC" w:rsidRPr="00F02DAC" w:rsidRDefault="00D80EBC" w:rsidP="00D80EBC">
            <w:pPr>
              <w:jc w:val="center"/>
              <w:rPr>
                <w:rFonts w:eastAsia="Times New Roman" w:cs="Times New Roman"/>
                <w:b w:val="0"/>
                <w:bCs w:val="0"/>
                <w:sz w:val="21"/>
                <w:szCs w:val="21"/>
                <w:lang w:eastAsia="en-GB"/>
              </w:rPr>
            </w:pPr>
            <w:r w:rsidRPr="00F02DAC">
              <w:rPr>
                <w:rFonts w:eastAsia="Times New Roman" w:cs="Times New Roman"/>
                <w:sz w:val="21"/>
                <w:szCs w:val="21"/>
                <w:lang w:eastAsia="en-GB"/>
              </w:rPr>
              <w:t>Shirak Regional Administration</w:t>
            </w:r>
          </w:p>
          <w:p w14:paraId="52FD34A9" w14:textId="77777777" w:rsidR="00D80EBC" w:rsidRPr="00F02DAC" w:rsidRDefault="00D80EBC" w:rsidP="00D80EBC">
            <w:pPr>
              <w:jc w:val="center"/>
              <w:rPr>
                <w:rFonts w:eastAsia="Times New Roman" w:cs="Times New Roman"/>
                <w:sz w:val="21"/>
                <w:szCs w:val="21"/>
                <w:lang w:eastAsia="en-GB"/>
              </w:rPr>
            </w:pPr>
            <w:r w:rsidRPr="00F02DAC">
              <w:rPr>
                <w:rFonts w:eastAsia="Times New Roman" w:cs="Times New Roman"/>
                <w:sz w:val="21"/>
                <w:szCs w:val="21"/>
                <w:lang w:eastAsia="en-GB"/>
              </w:rPr>
              <w:t>(Gyumri Cluster)</w:t>
            </w:r>
          </w:p>
        </w:tc>
        <w:tc>
          <w:tcPr>
            <w:tcW w:w="1980" w:type="dxa"/>
            <w:hideMark/>
          </w:tcPr>
          <w:p w14:paraId="56DA132E" w14:textId="77777777" w:rsidR="00D80EBC" w:rsidRPr="00F02DAC" w:rsidRDefault="00D80EBC" w:rsidP="00D80EBC">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1"/>
                <w:szCs w:val="21"/>
                <w:lang w:eastAsia="en-GB"/>
              </w:rPr>
            </w:pPr>
            <w:r w:rsidRPr="00F02DAC">
              <w:rPr>
                <w:rFonts w:eastAsia="Times New Roman" w:cs="Times New Roman"/>
                <w:sz w:val="21"/>
                <w:szCs w:val="21"/>
                <w:lang w:eastAsia="en-GB"/>
              </w:rPr>
              <w:t>September 8, 11:00</w:t>
            </w:r>
          </w:p>
        </w:tc>
        <w:tc>
          <w:tcPr>
            <w:tcW w:w="1260" w:type="dxa"/>
            <w:hideMark/>
          </w:tcPr>
          <w:p w14:paraId="071EB91C" w14:textId="77777777" w:rsidR="00D80EBC" w:rsidRPr="00F02DAC" w:rsidRDefault="00D80EBC" w:rsidP="00D80EBC">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1"/>
                <w:szCs w:val="21"/>
                <w:lang w:eastAsia="en-GB"/>
              </w:rPr>
            </w:pPr>
            <w:r w:rsidRPr="00F02DAC">
              <w:rPr>
                <w:rFonts w:eastAsia="Times New Roman" w:cs="Times New Roman"/>
                <w:sz w:val="21"/>
                <w:szCs w:val="21"/>
                <w:lang w:eastAsia="en-GB"/>
              </w:rPr>
              <w:t>20</w:t>
            </w:r>
          </w:p>
        </w:tc>
        <w:tc>
          <w:tcPr>
            <w:tcW w:w="1368" w:type="dxa"/>
            <w:hideMark/>
          </w:tcPr>
          <w:p w14:paraId="40B02224" w14:textId="77777777" w:rsidR="00D80EBC" w:rsidRPr="00F02DAC" w:rsidRDefault="00D80EBC" w:rsidP="00D80EBC">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1"/>
                <w:szCs w:val="21"/>
                <w:lang w:eastAsia="en-GB"/>
              </w:rPr>
            </w:pPr>
            <w:r w:rsidRPr="00F02DAC">
              <w:rPr>
                <w:rFonts w:eastAsia="Times New Roman" w:cs="Times New Roman"/>
                <w:sz w:val="21"/>
                <w:szCs w:val="21"/>
                <w:lang w:eastAsia="en-GB"/>
              </w:rPr>
              <w:t>10</w:t>
            </w:r>
          </w:p>
        </w:tc>
        <w:tc>
          <w:tcPr>
            <w:tcW w:w="2700" w:type="dxa"/>
          </w:tcPr>
          <w:p w14:paraId="401A970B" w14:textId="77777777" w:rsidR="00D80EBC" w:rsidRPr="00F02DAC" w:rsidRDefault="00D80EBC" w:rsidP="00D80EBC">
            <w:pPr>
              <w:cnfStyle w:val="000000100000" w:firstRow="0" w:lastRow="0" w:firstColumn="0" w:lastColumn="0" w:oddVBand="0" w:evenVBand="0" w:oddHBand="1" w:evenHBand="0" w:firstRowFirstColumn="0" w:firstRowLastColumn="0" w:lastRowFirstColumn="0" w:lastRowLastColumn="0"/>
              <w:rPr>
                <w:sz w:val="21"/>
                <w:szCs w:val="21"/>
              </w:rPr>
            </w:pPr>
            <w:r w:rsidRPr="00F02DAC">
              <w:rPr>
                <w:sz w:val="21"/>
                <w:szCs w:val="21"/>
              </w:rPr>
              <w:t>Community administrations ,</w:t>
            </w:r>
          </w:p>
          <w:p w14:paraId="57216446" w14:textId="77777777" w:rsidR="00D80EBC" w:rsidRPr="00F02DAC" w:rsidRDefault="00D80EBC" w:rsidP="00D80EBC">
            <w:pPr>
              <w:cnfStyle w:val="000000100000" w:firstRow="0" w:lastRow="0" w:firstColumn="0" w:lastColumn="0" w:oddVBand="0" w:evenVBand="0" w:oddHBand="1" w:evenHBand="0" w:firstRowFirstColumn="0" w:firstRowLastColumn="0" w:lastRowFirstColumn="0" w:lastRowLastColumn="0"/>
              <w:rPr>
                <w:sz w:val="21"/>
                <w:szCs w:val="21"/>
              </w:rPr>
            </w:pPr>
            <w:r w:rsidRPr="00F02DAC">
              <w:rPr>
                <w:sz w:val="21"/>
                <w:szCs w:val="21"/>
              </w:rPr>
              <w:t>Regional administrations,</w:t>
            </w:r>
          </w:p>
          <w:p w14:paraId="3710C51F" w14:textId="77777777" w:rsidR="00D80EBC" w:rsidRPr="00F02DAC" w:rsidRDefault="00D80EBC" w:rsidP="00D80EBC">
            <w:pPr>
              <w:cnfStyle w:val="000000100000" w:firstRow="0" w:lastRow="0" w:firstColumn="0" w:lastColumn="0" w:oddVBand="0" w:evenVBand="0" w:oddHBand="1" w:evenHBand="0" w:firstRowFirstColumn="0" w:firstRowLastColumn="0" w:lastRowFirstColumn="0" w:lastRowLastColumn="0"/>
              <w:rPr>
                <w:sz w:val="21"/>
                <w:szCs w:val="21"/>
              </w:rPr>
            </w:pPr>
            <w:r w:rsidRPr="00F02DAC">
              <w:rPr>
                <w:sz w:val="21"/>
                <w:szCs w:val="21"/>
              </w:rPr>
              <w:t>CSOs,</w:t>
            </w:r>
          </w:p>
          <w:p w14:paraId="1966FB20" w14:textId="77777777" w:rsidR="00D80EBC" w:rsidRPr="00F02DAC" w:rsidRDefault="00D80EBC" w:rsidP="00D80EBC">
            <w:pPr>
              <w:cnfStyle w:val="000000100000" w:firstRow="0" w:lastRow="0" w:firstColumn="0" w:lastColumn="0" w:oddVBand="0" w:evenVBand="0" w:oddHBand="1" w:evenHBand="0" w:firstRowFirstColumn="0" w:firstRowLastColumn="0" w:lastRowFirstColumn="0" w:lastRowLastColumn="0"/>
              <w:rPr>
                <w:sz w:val="21"/>
                <w:szCs w:val="21"/>
              </w:rPr>
            </w:pPr>
            <w:r w:rsidRPr="00F02DAC">
              <w:rPr>
                <w:sz w:val="21"/>
                <w:szCs w:val="21"/>
              </w:rPr>
              <w:t>Tourism sector, local</w:t>
            </w:r>
          </w:p>
          <w:p w14:paraId="1EBCAB55" w14:textId="77777777" w:rsidR="00D80EBC" w:rsidRPr="00F02DAC" w:rsidRDefault="00D80EBC" w:rsidP="00D80EBC">
            <w:pPr>
              <w:cnfStyle w:val="000000100000" w:firstRow="0" w:lastRow="0" w:firstColumn="0" w:lastColumn="0" w:oddVBand="0" w:evenVBand="0" w:oddHBand="1" w:evenHBand="0" w:firstRowFirstColumn="0" w:firstRowLastColumn="0" w:lastRowFirstColumn="0" w:lastRowLastColumn="0"/>
              <w:rPr>
                <w:sz w:val="21"/>
                <w:szCs w:val="21"/>
              </w:rPr>
            </w:pPr>
            <w:r w:rsidRPr="00F02DAC">
              <w:rPr>
                <w:sz w:val="21"/>
                <w:szCs w:val="21"/>
              </w:rPr>
              <w:t>residents</w:t>
            </w:r>
          </w:p>
          <w:p w14:paraId="470591E7" w14:textId="77777777" w:rsidR="00D80EBC" w:rsidRPr="00F02DAC" w:rsidRDefault="00D80EBC" w:rsidP="00D80EBC">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1"/>
                <w:szCs w:val="21"/>
                <w:lang w:eastAsia="en-GB"/>
              </w:rPr>
            </w:pPr>
          </w:p>
        </w:tc>
      </w:tr>
    </w:tbl>
    <w:p w14:paraId="15475A9C" w14:textId="77777777" w:rsidR="00D80EBC" w:rsidRPr="00F02DAC" w:rsidRDefault="00D80EBC" w:rsidP="00D80EBC"/>
    <w:p w14:paraId="6D6BC745" w14:textId="25064FF2" w:rsidR="00D80EBC" w:rsidRPr="00F02DAC" w:rsidRDefault="00D80EBC" w:rsidP="00E51AC4">
      <w:pPr>
        <w:ind w:left="360" w:firstLine="0"/>
      </w:pPr>
      <w:r w:rsidRPr="00F02DAC">
        <w:t xml:space="preserve">The announcement of the </w:t>
      </w:r>
      <w:r w:rsidR="00C92177">
        <w:t>PC</w:t>
      </w:r>
      <w:r w:rsidRPr="00F02DAC">
        <w:t xml:space="preserve">s was published on the official website of the ATDF (www.atdf.am) on August 8, 2025, as well as was sent to the regional administrations of Ararat, Shirak, </w:t>
      </w:r>
      <w:proofErr w:type="spellStart"/>
      <w:r w:rsidRPr="00F02DAC">
        <w:t>Vayots</w:t>
      </w:r>
      <w:proofErr w:type="spellEnd"/>
      <w:r w:rsidRPr="00F02DAC">
        <w:t xml:space="preserve"> </w:t>
      </w:r>
      <w:proofErr w:type="spellStart"/>
      <w:r w:rsidRPr="00F02DAC">
        <w:t>Dzor</w:t>
      </w:r>
      <w:proofErr w:type="spellEnd"/>
      <w:r w:rsidRPr="00F02DAC">
        <w:t xml:space="preserve"> </w:t>
      </w:r>
      <w:proofErr w:type="spellStart"/>
      <w:r w:rsidRPr="00F02DAC">
        <w:t>Marzes</w:t>
      </w:r>
      <w:proofErr w:type="spellEnd"/>
      <w:r w:rsidRPr="00F02DAC">
        <w:t xml:space="preserve"> and the administrations of Dilijan and Goris communities in official letters. These institutions further published the announcement on their official websites and on their social media pages (as available).</w:t>
      </w:r>
    </w:p>
    <w:p w14:paraId="5AC88F89" w14:textId="77777777" w:rsidR="00D80EBC" w:rsidRPr="00F02DAC" w:rsidRDefault="00D80EBC" w:rsidP="00D80EBC">
      <w:pPr>
        <w:pStyle w:val="NormalWeb"/>
        <w:rPr>
          <w:rFonts w:asciiTheme="minorHAnsi" w:hAnsiTheme="minorHAnsi"/>
          <w:sz w:val="21"/>
          <w:szCs w:val="21"/>
        </w:rPr>
      </w:pPr>
      <w:proofErr w:type="gramStart"/>
      <w:r w:rsidRPr="00F02DAC">
        <w:rPr>
          <w:rFonts w:asciiTheme="minorHAnsi" w:hAnsiTheme="minorHAnsi"/>
          <w:sz w:val="21"/>
          <w:szCs w:val="21"/>
        </w:rPr>
        <w:t xml:space="preserve">The total number of participants </w:t>
      </w:r>
      <w:r w:rsidRPr="00F02DAC">
        <w:rPr>
          <w:rStyle w:val="Strong"/>
          <w:rFonts w:asciiTheme="minorHAnsi" w:hAnsiTheme="minorHAnsi"/>
          <w:sz w:val="21"/>
          <w:szCs w:val="21"/>
        </w:rPr>
        <w:t>139</w:t>
      </w:r>
      <w:r w:rsidRPr="00F02DAC">
        <w:rPr>
          <w:rFonts w:asciiTheme="minorHAnsi" w:hAnsiTheme="minorHAnsi"/>
          <w:sz w:val="21"/>
          <w:szCs w:val="21"/>
        </w:rPr>
        <w:t xml:space="preserve"> (</w:t>
      </w:r>
      <w:r w:rsidRPr="00F02DAC">
        <w:rPr>
          <w:rStyle w:val="Strong"/>
          <w:rFonts w:asciiTheme="minorHAnsi" w:hAnsiTheme="minorHAnsi"/>
          <w:sz w:val="21"/>
          <w:szCs w:val="21"/>
        </w:rPr>
        <w:t>65 women</w:t>
      </w:r>
      <w:r w:rsidRPr="00F02DAC">
        <w:rPr>
          <w:rFonts w:asciiTheme="minorHAnsi" w:hAnsiTheme="minorHAnsi"/>
          <w:sz w:val="21"/>
          <w:szCs w:val="21"/>
        </w:rPr>
        <w:t>).</w:t>
      </w:r>
      <w:proofErr w:type="gramEnd"/>
    </w:p>
    <w:p w14:paraId="5B376325" w14:textId="77777777" w:rsidR="00D80EBC" w:rsidRPr="00F02DAC" w:rsidRDefault="00D80EBC" w:rsidP="00D80EBC">
      <w:pPr>
        <w:pStyle w:val="NormalWeb"/>
        <w:rPr>
          <w:rFonts w:asciiTheme="minorHAnsi" w:hAnsiTheme="minorHAnsi"/>
          <w:sz w:val="21"/>
          <w:szCs w:val="21"/>
        </w:rPr>
      </w:pPr>
      <w:r w:rsidRPr="00F02DAC">
        <w:rPr>
          <w:rFonts w:asciiTheme="minorHAnsi" w:hAnsiTheme="minorHAnsi"/>
          <w:sz w:val="21"/>
          <w:szCs w:val="21"/>
        </w:rPr>
        <w:t>Participants per occupation/groups:</w:t>
      </w:r>
    </w:p>
    <w:p w14:paraId="76E35D40" w14:textId="77777777" w:rsidR="00D80EBC" w:rsidRPr="00F02DAC" w:rsidRDefault="00D80EBC" w:rsidP="00DC1C94">
      <w:pPr>
        <w:pStyle w:val="NormalWeb"/>
        <w:numPr>
          <w:ilvl w:val="0"/>
          <w:numId w:val="56"/>
        </w:numPr>
        <w:jc w:val="left"/>
        <w:rPr>
          <w:rFonts w:asciiTheme="minorHAnsi" w:hAnsiTheme="minorHAnsi"/>
          <w:sz w:val="21"/>
          <w:szCs w:val="21"/>
        </w:rPr>
      </w:pPr>
      <w:r w:rsidRPr="00F02DAC">
        <w:rPr>
          <w:rFonts w:asciiTheme="minorHAnsi" w:hAnsiTheme="minorHAnsi"/>
          <w:sz w:val="21"/>
          <w:szCs w:val="21"/>
        </w:rPr>
        <w:t>Community administrations - 60</w:t>
      </w:r>
    </w:p>
    <w:p w14:paraId="0B7D6627" w14:textId="77777777" w:rsidR="00D80EBC" w:rsidRPr="00F02DAC" w:rsidRDefault="00D80EBC" w:rsidP="00DC1C94">
      <w:pPr>
        <w:pStyle w:val="NormalWeb"/>
        <w:numPr>
          <w:ilvl w:val="0"/>
          <w:numId w:val="56"/>
        </w:numPr>
        <w:jc w:val="left"/>
        <w:rPr>
          <w:rFonts w:asciiTheme="minorHAnsi" w:hAnsiTheme="minorHAnsi"/>
          <w:sz w:val="21"/>
          <w:szCs w:val="21"/>
        </w:rPr>
      </w:pPr>
      <w:r w:rsidRPr="00F02DAC">
        <w:rPr>
          <w:rFonts w:asciiTheme="minorHAnsi" w:hAnsiTheme="minorHAnsi"/>
          <w:sz w:val="21"/>
          <w:szCs w:val="21"/>
        </w:rPr>
        <w:t xml:space="preserve">Regional administrations - 10 </w:t>
      </w:r>
    </w:p>
    <w:p w14:paraId="64C48A0F" w14:textId="77777777" w:rsidR="00D80EBC" w:rsidRPr="00F02DAC" w:rsidRDefault="00D80EBC" w:rsidP="00DC1C94">
      <w:pPr>
        <w:pStyle w:val="NormalWeb"/>
        <w:numPr>
          <w:ilvl w:val="0"/>
          <w:numId w:val="56"/>
        </w:numPr>
        <w:jc w:val="left"/>
        <w:rPr>
          <w:rFonts w:asciiTheme="minorHAnsi" w:hAnsiTheme="minorHAnsi"/>
          <w:sz w:val="21"/>
          <w:szCs w:val="21"/>
        </w:rPr>
      </w:pPr>
      <w:r w:rsidRPr="00F02DAC">
        <w:rPr>
          <w:rFonts w:asciiTheme="minorHAnsi" w:hAnsiTheme="minorHAnsi"/>
          <w:sz w:val="21"/>
          <w:szCs w:val="21"/>
        </w:rPr>
        <w:t xml:space="preserve">Civil society sector - 20 people </w:t>
      </w:r>
    </w:p>
    <w:p w14:paraId="62F13B83" w14:textId="77777777" w:rsidR="00D80EBC" w:rsidRPr="00F02DAC" w:rsidRDefault="00D80EBC" w:rsidP="00DC1C94">
      <w:pPr>
        <w:pStyle w:val="NormalWeb"/>
        <w:numPr>
          <w:ilvl w:val="0"/>
          <w:numId w:val="56"/>
        </w:numPr>
        <w:jc w:val="left"/>
        <w:rPr>
          <w:rFonts w:asciiTheme="minorHAnsi" w:hAnsiTheme="minorHAnsi"/>
          <w:sz w:val="21"/>
          <w:szCs w:val="21"/>
        </w:rPr>
      </w:pPr>
      <w:r w:rsidRPr="00F02DAC">
        <w:rPr>
          <w:rFonts w:asciiTheme="minorHAnsi" w:hAnsiTheme="minorHAnsi"/>
          <w:sz w:val="21"/>
          <w:szCs w:val="21"/>
        </w:rPr>
        <w:t>Tourism sector - 27</w:t>
      </w:r>
    </w:p>
    <w:p w14:paraId="5B84F72A" w14:textId="77777777" w:rsidR="00D80EBC" w:rsidRPr="00F02DAC" w:rsidRDefault="00D80EBC" w:rsidP="00DC1C94">
      <w:pPr>
        <w:pStyle w:val="NormalWeb"/>
        <w:numPr>
          <w:ilvl w:val="0"/>
          <w:numId w:val="56"/>
        </w:numPr>
        <w:jc w:val="left"/>
        <w:rPr>
          <w:rFonts w:asciiTheme="minorHAnsi" w:hAnsiTheme="minorHAnsi"/>
          <w:sz w:val="21"/>
          <w:szCs w:val="21"/>
        </w:rPr>
      </w:pPr>
      <w:r w:rsidRPr="00F02DAC">
        <w:rPr>
          <w:rFonts w:asciiTheme="minorHAnsi" w:hAnsiTheme="minorHAnsi"/>
          <w:sz w:val="21"/>
          <w:szCs w:val="21"/>
        </w:rPr>
        <w:t>Residents  - 22</w:t>
      </w:r>
    </w:p>
    <w:p w14:paraId="170AF9A6" w14:textId="77777777" w:rsidR="00D80EBC" w:rsidRPr="00F02DAC" w:rsidRDefault="00D80EBC" w:rsidP="00D80EBC">
      <w:pPr>
        <w:spacing w:before="100" w:beforeAutospacing="1" w:after="100" w:afterAutospacing="1"/>
        <w:rPr>
          <w:rFonts w:eastAsia="Times New Roman" w:cs="Times New Roman"/>
          <w:lang w:eastAsia="en-GB"/>
        </w:rPr>
      </w:pPr>
      <w:r w:rsidRPr="00F02DAC">
        <w:rPr>
          <w:rFonts w:eastAsia="Times New Roman" w:cs="Times New Roman"/>
          <w:b/>
          <w:bCs/>
          <w:lang w:eastAsia="en-GB"/>
        </w:rPr>
        <w:t>Agenda</w:t>
      </w:r>
      <w:r w:rsidRPr="00F02DAC">
        <w:rPr>
          <w:rStyle w:val="FootnoteReference"/>
          <w:rFonts w:eastAsia="Times New Roman" w:cs="Times New Roman"/>
          <w:b/>
          <w:bCs/>
          <w:lang w:eastAsia="en-GB"/>
        </w:rPr>
        <w:footnoteReference w:id="11"/>
      </w:r>
    </w:p>
    <w:tbl>
      <w:tblPr>
        <w:tblStyle w:val="LightList-Accent6"/>
        <w:tblW w:w="0" w:type="auto"/>
        <w:tblLook w:val="04A0" w:firstRow="1" w:lastRow="0" w:firstColumn="1" w:lastColumn="0" w:noHBand="0" w:noVBand="1"/>
      </w:tblPr>
      <w:tblGrid>
        <w:gridCol w:w="4897"/>
        <w:gridCol w:w="3351"/>
      </w:tblGrid>
      <w:tr w:rsidR="00D80EBC" w:rsidRPr="00F02DAC" w14:paraId="0DB8F93C" w14:textId="77777777" w:rsidTr="009376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97" w:type="dxa"/>
          </w:tcPr>
          <w:p w14:paraId="1B1824A8" w14:textId="77777777" w:rsidR="00D80EBC" w:rsidRPr="00F02DAC" w:rsidRDefault="00D80EBC" w:rsidP="00D80EBC">
            <w:pPr>
              <w:spacing w:after="120"/>
              <w:rPr>
                <w:rFonts w:eastAsia="Times New Roman" w:cs="Times New Roman"/>
                <w:b w:val="0"/>
                <w:bCs w:val="0"/>
                <w:sz w:val="21"/>
                <w:szCs w:val="21"/>
                <w:lang w:eastAsia="en-GB"/>
              </w:rPr>
            </w:pPr>
            <w:r w:rsidRPr="00F02DAC">
              <w:rPr>
                <w:rFonts w:eastAsia="Times New Roman" w:cs="Times New Roman"/>
                <w:sz w:val="21"/>
                <w:szCs w:val="21"/>
                <w:lang w:eastAsia="en-GB"/>
              </w:rPr>
              <w:t>Topic</w:t>
            </w:r>
          </w:p>
        </w:tc>
        <w:tc>
          <w:tcPr>
            <w:tcW w:w="3351" w:type="dxa"/>
          </w:tcPr>
          <w:p w14:paraId="08430239" w14:textId="77777777" w:rsidR="00D80EBC" w:rsidRPr="00F02DAC" w:rsidRDefault="00D80EBC" w:rsidP="00D80EBC">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eastAsia="Times New Roman" w:cs="Times New Roman"/>
                <w:sz w:val="21"/>
                <w:szCs w:val="21"/>
                <w:lang w:eastAsia="en-GB"/>
              </w:rPr>
            </w:pPr>
            <w:r w:rsidRPr="00F02DAC">
              <w:rPr>
                <w:rFonts w:eastAsia="Times New Roman" w:cs="Times New Roman"/>
                <w:sz w:val="21"/>
                <w:szCs w:val="21"/>
                <w:lang w:eastAsia="en-GB"/>
              </w:rPr>
              <w:t>Presenter</w:t>
            </w:r>
          </w:p>
        </w:tc>
      </w:tr>
      <w:tr w:rsidR="00D80EBC" w:rsidRPr="00F02DAC" w14:paraId="225D9D3D" w14:textId="77777777" w:rsidTr="00937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97" w:type="dxa"/>
          </w:tcPr>
          <w:p w14:paraId="0C3E32F0" w14:textId="77777777" w:rsidR="00D80EBC" w:rsidRPr="00F02DAC" w:rsidRDefault="00D80EBC" w:rsidP="00D80EBC">
            <w:pPr>
              <w:spacing w:after="120"/>
              <w:rPr>
                <w:b w:val="0"/>
                <w:sz w:val="21"/>
                <w:szCs w:val="21"/>
                <w:u w:val="single"/>
                <w:lang w:val="hy-AM"/>
              </w:rPr>
            </w:pPr>
            <w:r w:rsidRPr="00F02DAC">
              <w:rPr>
                <w:rFonts w:eastAsia="Times New Roman" w:cs="Times New Roman"/>
                <w:sz w:val="21"/>
                <w:szCs w:val="21"/>
                <w:lang w:eastAsia="en-GB"/>
              </w:rPr>
              <w:t>Welcome Remarks and Project Presentation</w:t>
            </w:r>
          </w:p>
        </w:tc>
        <w:tc>
          <w:tcPr>
            <w:tcW w:w="3351" w:type="dxa"/>
          </w:tcPr>
          <w:p w14:paraId="4934E73F" w14:textId="702C1E14" w:rsidR="00D80EBC" w:rsidRPr="00F02DAC" w:rsidRDefault="00D80EBC" w:rsidP="00D80EBC">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imes New Roman"/>
                <w:sz w:val="21"/>
                <w:szCs w:val="21"/>
                <w:lang w:eastAsia="en-GB"/>
              </w:rPr>
            </w:pPr>
            <w:r w:rsidRPr="00F02DAC">
              <w:rPr>
                <w:rFonts w:eastAsia="Times New Roman" w:cs="Times New Roman"/>
                <w:sz w:val="21"/>
                <w:szCs w:val="21"/>
                <w:lang w:eastAsia="en-GB"/>
              </w:rPr>
              <w:t>TC, Anahit Voskanyan</w:t>
            </w:r>
          </w:p>
          <w:p w14:paraId="0D982F5C" w14:textId="77777777" w:rsidR="00D80EBC" w:rsidRPr="00F02DAC" w:rsidRDefault="00D80EBC" w:rsidP="00D80EBC">
            <w:pPr>
              <w:spacing w:after="120"/>
              <w:cnfStyle w:val="000000100000" w:firstRow="0" w:lastRow="0" w:firstColumn="0" w:lastColumn="0" w:oddVBand="0" w:evenVBand="0" w:oddHBand="1" w:evenHBand="0" w:firstRowFirstColumn="0" w:firstRowLastColumn="0" w:lastRowFirstColumn="0" w:lastRowLastColumn="0"/>
              <w:rPr>
                <w:b/>
                <w:sz w:val="21"/>
                <w:szCs w:val="21"/>
                <w:u w:val="single"/>
                <w:lang w:val="hy-AM"/>
              </w:rPr>
            </w:pPr>
          </w:p>
        </w:tc>
      </w:tr>
      <w:tr w:rsidR="00D80EBC" w:rsidRPr="00F02DAC" w14:paraId="6F34F318" w14:textId="77777777" w:rsidTr="0093764C">
        <w:tc>
          <w:tcPr>
            <w:cnfStyle w:val="001000000000" w:firstRow="0" w:lastRow="0" w:firstColumn="1" w:lastColumn="0" w:oddVBand="0" w:evenVBand="0" w:oddHBand="0" w:evenHBand="0" w:firstRowFirstColumn="0" w:firstRowLastColumn="0" w:lastRowFirstColumn="0" w:lastRowLastColumn="0"/>
            <w:tcW w:w="4897" w:type="dxa"/>
          </w:tcPr>
          <w:p w14:paraId="7C65E534" w14:textId="53D49DE5" w:rsidR="00D80EBC" w:rsidRPr="00F02DAC" w:rsidRDefault="00D80EBC" w:rsidP="00D80EBC">
            <w:pPr>
              <w:spacing w:after="120"/>
              <w:rPr>
                <w:b w:val="0"/>
                <w:sz w:val="21"/>
                <w:szCs w:val="21"/>
                <w:u w:val="single"/>
                <w:lang w:val="hy-AM"/>
              </w:rPr>
            </w:pPr>
            <w:r w:rsidRPr="00F02DAC">
              <w:rPr>
                <w:rFonts w:eastAsia="Times New Roman" w:cs="Times New Roman"/>
                <w:sz w:val="21"/>
                <w:szCs w:val="21"/>
                <w:lang w:eastAsia="en-GB"/>
              </w:rPr>
              <w:t>WB Environmental and Social Standards (ESS) and Summary of Instruments Prepared within the framework of the Project</w:t>
            </w:r>
          </w:p>
        </w:tc>
        <w:tc>
          <w:tcPr>
            <w:tcW w:w="3351" w:type="dxa"/>
          </w:tcPr>
          <w:p w14:paraId="6C16F6FF" w14:textId="77777777" w:rsidR="00D80EBC" w:rsidRPr="00F02DAC" w:rsidRDefault="00D80EBC" w:rsidP="00D80EBC">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sz w:val="21"/>
                <w:szCs w:val="21"/>
                <w:lang w:eastAsia="en-GB"/>
              </w:rPr>
            </w:pPr>
            <w:r w:rsidRPr="00F02DAC">
              <w:rPr>
                <w:rFonts w:eastAsia="Times New Roman" w:cs="Times New Roman"/>
                <w:sz w:val="21"/>
                <w:szCs w:val="21"/>
                <w:lang w:eastAsia="en-GB"/>
              </w:rPr>
              <w:t>ATDF, Knarik Grigoryan</w:t>
            </w:r>
          </w:p>
          <w:p w14:paraId="480E7F42" w14:textId="77777777" w:rsidR="00D80EBC" w:rsidRPr="00F02DAC" w:rsidRDefault="00D80EBC" w:rsidP="00D80EBC">
            <w:pPr>
              <w:spacing w:after="120"/>
              <w:cnfStyle w:val="000000000000" w:firstRow="0" w:lastRow="0" w:firstColumn="0" w:lastColumn="0" w:oddVBand="0" w:evenVBand="0" w:oddHBand="0" w:evenHBand="0" w:firstRowFirstColumn="0" w:firstRowLastColumn="0" w:lastRowFirstColumn="0" w:lastRowLastColumn="0"/>
              <w:rPr>
                <w:b/>
                <w:sz w:val="21"/>
                <w:szCs w:val="21"/>
                <w:u w:val="single"/>
                <w:lang w:val="hy-AM"/>
              </w:rPr>
            </w:pPr>
          </w:p>
        </w:tc>
      </w:tr>
      <w:tr w:rsidR="00D80EBC" w:rsidRPr="00F02DAC" w14:paraId="0ED85929" w14:textId="77777777" w:rsidTr="00937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97" w:type="dxa"/>
          </w:tcPr>
          <w:p w14:paraId="5D5EE40A" w14:textId="2E2F974C" w:rsidR="00D80EBC" w:rsidRPr="00F02DAC" w:rsidRDefault="00D80EBC" w:rsidP="002E1472">
            <w:pPr>
              <w:spacing w:after="120"/>
              <w:rPr>
                <w:b w:val="0"/>
                <w:sz w:val="21"/>
                <w:szCs w:val="21"/>
                <w:u w:val="single"/>
                <w:lang w:val="hy-AM"/>
              </w:rPr>
            </w:pPr>
            <w:r w:rsidRPr="00F02DAC">
              <w:rPr>
                <w:rFonts w:eastAsia="Times New Roman" w:cs="Times New Roman"/>
                <w:sz w:val="21"/>
                <w:szCs w:val="21"/>
                <w:lang w:eastAsia="en-GB"/>
              </w:rPr>
              <w:t>ESMF and the ESCP</w:t>
            </w:r>
          </w:p>
        </w:tc>
        <w:tc>
          <w:tcPr>
            <w:tcW w:w="3351" w:type="dxa"/>
          </w:tcPr>
          <w:p w14:paraId="1C5F4B4C" w14:textId="77777777" w:rsidR="00D80EBC" w:rsidRPr="00F02DAC" w:rsidRDefault="00D80EBC" w:rsidP="00D80EBC">
            <w:pPr>
              <w:spacing w:after="120"/>
              <w:cnfStyle w:val="000000100000" w:firstRow="0" w:lastRow="0" w:firstColumn="0" w:lastColumn="0" w:oddVBand="0" w:evenVBand="0" w:oddHBand="1" w:evenHBand="0" w:firstRowFirstColumn="0" w:firstRowLastColumn="0" w:lastRowFirstColumn="0" w:lastRowLastColumn="0"/>
              <w:rPr>
                <w:b/>
                <w:sz w:val="21"/>
                <w:szCs w:val="21"/>
                <w:u w:val="single"/>
                <w:lang w:val="hy-AM"/>
              </w:rPr>
            </w:pPr>
            <w:r w:rsidRPr="00F02DAC">
              <w:rPr>
                <w:rFonts w:eastAsia="Times New Roman" w:cs="Times New Roman"/>
                <w:sz w:val="21"/>
                <w:szCs w:val="21"/>
                <w:lang w:eastAsia="en-GB"/>
              </w:rPr>
              <w:t>ATDF, Armine Gabrielyan</w:t>
            </w:r>
          </w:p>
        </w:tc>
      </w:tr>
      <w:tr w:rsidR="00D80EBC" w:rsidRPr="00F02DAC" w14:paraId="2702F258" w14:textId="77777777" w:rsidTr="0093764C">
        <w:tc>
          <w:tcPr>
            <w:cnfStyle w:val="001000000000" w:firstRow="0" w:lastRow="0" w:firstColumn="1" w:lastColumn="0" w:oddVBand="0" w:evenVBand="0" w:oddHBand="0" w:evenHBand="0" w:firstRowFirstColumn="0" w:firstRowLastColumn="0" w:lastRowFirstColumn="0" w:lastRowLastColumn="0"/>
            <w:tcW w:w="4897" w:type="dxa"/>
          </w:tcPr>
          <w:p w14:paraId="1CE1365D" w14:textId="4E3881F0" w:rsidR="00D80EBC" w:rsidRPr="00F02DAC" w:rsidRDefault="00D80EBC" w:rsidP="00F73F68">
            <w:pPr>
              <w:spacing w:after="120"/>
              <w:rPr>
                <w:b w:val="0"/>
                <w:sz w:val="21"/>
                <w:szCs w:val="21"/>
                <w:u w:val="single"/>
                <w:lang w:val="hy-AM"/>
              </w:rPr>
            </w:pPr>
            <w:r w:rsidRPr="00F02DAC">
              <w:rPr>
                <w:rFonts w:eastAsia="Times New Roman" w:cs="Times New Roman"/>
                <w:sz w:val="21"/>
                <w:szCs w:val="21"/>
                <w:lang w:eastAsia="en-GB"/>
              </w:rPr>
              <w:t>RF and LMP</w:t>
            </w:r>
          </w:p>
        </w:tc>
        <w:tc>
          <w:tcPr>
            <w:tcW w:w="3351" w:type="dxa"/>
          </w:tcPr>
          <w:p w14:paraId="06EF57AB" w14:textId="77777777" w:rsidR="00D80EBC" w:rsidRPr="00F02DAC" w:rsidRDefault="00D80EBC" w:rsidP="00D80EBC">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sz w:val="21"/>
                <w:szCs w:val="21"/>
                <w:lang w:eastAsia="en-GB"/>
              </w:rPr>
            </w:pPr>
            <w:r w:rsidRPr="00F02DAC">
              <w:rPr>
                <w:rFonts w:eastAsia="Times New Roman" w:cs="Times New Roman"/>
                <w:sz w:val="21"/>
                <w:szCs w:val="21"/>
                <w:lang w:eastAsia="en-GB"/>
              </w:rPr>
              <w:t>ATDF, Knarik Grigoryan</w:t>
            </w:r>
          </w:p>
        </w:tc>
      </w:tr>
      <w:tr w:rsidR="00D80EBC" w:rsidRPr="00F02DAC" w14:paraId="5CA616BA" w14:textId="77777777" w:rsidTr="00937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97" w:type="dxa"/>
          </w:tcPr>
          <w:p w14:paraId="3717EECA" w14:textId="77777777" w:rsidR="00D80EBC" w:rsidRPr="00F02DAC" w:rsidRDefault="00D80EBC" w:rsidP="00D80EBC">
            <w:pPr>
              <w:spacing w:after="120"/>
              <w:rPr>
                <w:b w:val="0"/>
                <w:sz w:val="21"/>
                <w:szCs w:val="21"/>
                <w:u w:val="single"/>
                <w:lang w:val="hy-AM"/>
              </w:rPr>
            </w:pPr>
            <w:r w:rsidRPr="00F02DAC">
              <w:rPr>
                <w:rFonts w:eastAsia="Times New Roman" w:cs="Times New Roman"/>
                <w:sz w:val="21"/>
                <w:szCs w:val="21"/>
                <w:lang w:eastAsia="en-GB"/>
              </w:rPr>
              <w:t>Stakeholder Engagement Plan (SEP)</w:t>
            </w:r>
          </w:p>
        </w:tc>
        <w:tc>
          <w:tcPr>
            <w:tcW w:w="3351" w:type="dxa"/>
          </w:tcPr>
          <w:p w14:paraId="2C30868A" w14:textId="77777777" w:rsidR="00D80EBC" w:rsidRPr="00F02DAC" w:rsidRDefault="00D80EBC" w:rsidP="00D80EBC">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b/>
                <w:sz w:val="21"/>
                <w:szCs w:val="21"/>
                <w:u w:val="single"/>
                <w:lang w:val="hy-AM"/>
              </w:rPr>
            </w:pPr>
            <w:r w:rsidRPr="00F02DAC">
              <w:rPr>
                <w:rFonts w:eastAsia="Times New Roman" w:cs="Times New Roman"/>
                <w:sz w:val="21"/>
                <w:szCs w:val="21"/>
                <w:lang w:eastAsia="en-GB"/>
              </w:rPr>
              <w:t>ATDF, Mary Abrahamyan</w:t>
            </w:r>
          </w:p>
        </w:tc>
      </w:tr>
      <w:tr w:rsidR="00D80EBC" w:rsidRPr="00F02DAC" w14:paraId="48832CE9" w14:textId="77777777" w:rsidTr="0093764C">
        <w:trPr>
          <w:trHeight w:val="403"/>
        </w:trPr>
        <w:tc>
          <w:tcPr>
            <w:cnfStyle w:val="001000000000" w:firstRow="0" w:lastRow="0" w:firstColumn="1" w:lastColumn="0" w:oddVBand="0" w:evenVBand="0" w:oddHBand="0" w:evenHBand="0" w:firstRowFirstColumn="0" w:firstRowLastColumn="0" w:lastRowFirstColumn="0" w:lastRowLastColumn="0"/>
            <w:tcW w:w="4897" w:type="dxa"/>
          </w:tcPr>
          <w:p w14:paraId="6AC2B90E" w14:textId="77777777" w:rsidR="00D80EBC" w:rsidRPr="00F02DAC" w:rsidRDefault="00D80EBC" w:rsidP="00D80EBC">
            <w:pPr>
              <w:spacing w:before="100" w:beforeAutospacing="1" w:after="100" w:afterAutospacing="1"/>
              <w:rPr>
                <w:rFonts w:eastAsia="Times New Roman" w:cs="Times New Roman"/>
                <w:sz w:val="21"/>
                <w:szCs w:val="21"/>
                <w:lang w:eastAsia="en-GB"/>
              </w:rPr>
            </w:pPr>
            <w:r w:rsidRPr="00F02DAC">
              <w:rPr>
                <w:rFonts w:eastAsia="Times New Roman" w:cs="Times New Roman"/>
                <w:sz w:val="21"/>
                <w:szCs w:val="21"/>
                <w:lang w:eastAsia="en-GB"/>
              </w:rPr>
              <w:t>Questions and Answers</w:t>
            </w:r>
          </w:p>
        </w:tc>
        <w:tc>
          <w:tcPr>
            <w:tcW w:w="3351" w:type="dxa"/>
          </w:tcPr>
          <w:p w14:paraId="4B4245F9" w14:textId="77777777" w:rsidR="00D80EBC" w:rsidRPr="00F02DAC" w:rsidRDefault="00D80EBC" w:rsidP="00D80EBC">
            <w:pPr>
              <w:spacing w:after="120"/>
              <w:cnfStyle w:val="000000000000" w:firstRow="0" w:lastRow="0" w:firstColumn="0" w:lastColumn="0" w:oddVBand="0" w:evenVBand="0" w:oddHBand="0" w:evenHBand="0" w:firstRowFirstColumn="0" w:firstRowLastColumn="0" w:lastRowFirstColumn="0" w:lastRowLastColumn="0"/>
              <w:rPr>
                <w:b/>
                <w:sz w:val="21"/>
                <w:szCs w:val="21"/>
                <w:u w:val="single"/>
                <w:lang w:val="hy-AM"/>
              </w:rPr>
            </w:pPr>
          </w:p>
        </w:tc>
      </w:tr>
    </w:tbl>
    <w:p w14:paraId="6B5EBD1C" w14:textId="77777777" w:rsidR="00D80EBC" w:rsidRPr="00F02DAC" w:rsidRDefault="00D80EBC" w:rsidP="00D80EBC">
      <w:pPr>
        <w:pStyle w:val="NormalWeb"/>
        <w:rPr>
          <w:rFonts w:asciiTheme="minorHAnsi" w:hAnsiTheme="minorHAnsi"/>
          <w:sz w:val="21"/>
          <w:szCs w:val="21"/>
          <w:lang w:val="hy-AM"/>
        </w:rPr>
      </w:pPr>
      <w:r w:rsidRPr="00F02DAC">
        <w:rPr>
          <w:rStyle w:val="Strong"/>
          <w:rFonts w:asciiTheme="minorHAnsi" w:hAnsiTheme="minorHAnsi"/>
          <w:sz w:val="21"/>
          <w:szCs w:val="21"/>
        </w:rPr>
        <w:t>Welcome Remarks and Introduction of Procedures</w:t>
      </w:r>
    </w:p>
    <w:p w14:paraId="2C89CC8A" w14:textId="1BFF8D7E" w:rsidR="00D80EBC" w:rsidRPr="00F02DAC" w:rsidRDefault="00D80EBC" w:rsidP="00E51AC4">
      <w:pPr>
        <w:pStyle w:val="NormalWeb"/>
        <w:spacing w:before="0" w:beforeAutospacing="0" w:after="0" w:afterAutospacing="0"/>
        <w:ind w:left="-90" w:firstLine="450"/>
        <w:rPr>
          <w:rFonts w:asciiTheme="minorHAnsi" w:hAnsiTheme="minorHAnsi"/>
          <w:sz w:val="21"/>
          <w:szCs w:val="21"/>
        </w:rPr>
      </w:pPr>
      <w:r w:rsidRPr="00F02DAC">
        <w:rPr>
          <w:rFonts w:asciiTheme="minorHAnsi" w:hAnsiTheme="minorHAnsi"/>
          <w:sz w:val="21"/>
          <w:szCs w:val="21"/>
        </w:rPr>
        <w:t xml:space="preserve">Ms. Anahit Voskanyan, Representative of the </w:t>
      </w:r>
      <w:r w:rsidR="008D39A3">
        <w:rPr>
          <w:rFonts w:asciiTheme="minorHAnsi" w:hAnsiTheme="minorHAnsi"/>
          <w:sz w:val="21"/>
          <w:szCs w:val="21"/>
        </w:rPr>
        <w:t>TC</w:t>
      </w:r>
      <w:r w:rsidRPr="00F02DAC">
        <w:rPr>
          <w:rFonts w:asciiTheme="minorHAnsi" w:hAnsiTheme="minorHAnsi"/>
          <w:sz w:val="21"/>
          <w:szCs w:val="21"/>
        </w:rPr>
        <w:t xml:space="preserve">, welcomed the participants and expressed her appreciation to the representatives of communities, local self-government bodies, </w:t>
      </w:r>
      <w:r w:rsidR="005A2E05">
        <w:rPr>
          <w:rFonts w:asciiTheme="minorHAnsi" w:hAnsiTheme="minorHAnsi"/>
          <w:sz w:val="21"/>
          <w:szCs w:val="21"/>
        </w:rPr>
        <w:t>CSO</w:t>
      </w:r>
      <w:r w:rsidRPr="00F02DAC">
        <w:rPr>
          <w:rFonts w:asciiTheme="minorHAnsi" w:hAnsiTheme="minorHAnsi"/>
          <w:sz w:val="21"/>
          <w:szCs w:val="21"/>
        </w:rPr>
        <w:t>s, and the private sector for their participation.</w:t>
      </w:r>
    </w:p>
    <w:p w14:paraId="3D789D3B" w14:textId="01BC6449" w:rsidR="00D80EBC" w:rsidRPr="00F02DAC" w:rsidRDefault="00D80EBC" w:rsidP="00E51AC4">
      <w:pPr>
        <w:pStyle w:val="NormalWeb"/>
        <w:spacing w:before="0" w:beforeAutospacing="0" w:after="0" w:afterAutospacing="0"/>
        <w:ind w:left="-90" w:firstLine="450"/>
        <w:rPr>
          <w:rFonts w:asciiTheme="minorHAnsi" w:hAnsiTheme="minorHAnsi"/>
          <w:sz w:val="21"/>
          <w:szCs w:val="21"/>
        </w:rPr>
      </w:pPr>
      <w:r w:rsidRPr="00F02DAC">
        <w:rPr>
          <w:rFonts w:asciiTheme="minorHAnsi" w:hAnsiTheme="minorHAnsi"/>
          <w:sz w:val="21"/>
          <w:szCs w:val="21"/>
        </w:rPr>
        <w:t xml:space="preserve">She emphasized that the TRIP would play an important role in the development of Armenian communities, as well highlighted that the Loan Agreement has already been signed with the WB and is currently undergoing ratification by the President of the </w:t>
      </w:r>
      <w:proofErr w:type="spellStart"/>
      <w:r w:rsidR="008F7C4F">
        <w:rPr>
          <w:rFonts w:asciiTheme="minorHAnsi" w:hAnsiTheme="minorHAnsi"/>
          <w:sz w:val="21"/>
          <w:szCs w:val="21"/>
        </w:rPr>
        <w:t>RoA</w:t>
      </w:r>
      <w:proofErr w:type="spellEnd"/>
      <w:r w:rsidRPr="00F02DAC">
        <w:rPr>
          <w:rFonts w:asciiTheme="minorHAnsi" w:hAnsiTheme="minorHAnsi"/>
          <w:sz w:val="21"/>
          <w:szCs w:val="21"/>
        </w:rPr>
        <w:t xml:space="preserve">. The Project will be implemented with financing from the WB and co-financing from the </w:t>
      </w:r>
      <w:proofErr w:type="spellStart"/>
      <w:r w:rsidR="002643BB">
        <w:rPr>
          <w:rFonts w:asciiTheme="minorHAnsi" w:hAnsiTheme="minorHAnsi"/>
          <w:sz w:val="21"/>
          <w:szCs w:val="21"/>
        </w:rPr>
        <w:t>GoA</w:t>
      </w:r>
      <w:proofErr w:type="spellEnd"/>
      <w:r w:rsidRPr="00F02DAC">
        <w:rPr>
          <w:rFonts w:asciiTheme="minorHAnsi" w:hAnsiTheme="minorHAnsi"/>
          <w:sz w:val="21"/>
          <w:szCs w:val="21"/>
        </w:rPr>
        <w:t>.</w:t>
      </w:r>
    </w:p>
    <w:p w14:paraId="5734A4C4" w14:textId="77777777" w:rsidR="00D80EBC" w:rsidRPr="00F02DAC" w:rsidRDefault="00D80EBC" w:rsidP="00E51AC4">
      <w:pPr>
        <w:pStyle w:val="NormalWeb"/>
        <w:spacing w:before="0" w:beforeAutospacing="0" w:after="0" w:afterAutospacing="0"/>
        <w:ind w:left="-90" w:firstLine="450"/>
        <w:rPr>
          <w:rFonts w:asciiTheme="minorHAnsi" w:hAnsiTheme="minorHAnsi"/>
          <w:sz w:val="21"/>
          <w:szCs w:val="21"/>
        </w:rPr>
      </w:pPr>
      <w:r w:rsidRPr="00F02DAC">
        <w:rPr>
          <w:rFonts w:asciiTheme="minorHAnsi" w:hAnsiTheme="minorHAnsi"/>
          <w:sz w:val="21"/>
          <w:szCs w:val="21"/>
        </w:rPr>
        <w:t xml:space="preserve">The main objective of the Loan is to support the development of tourism infrastructure in communities, which is expected to increase tourist flows and stimulate local economic growth. </w:t>
      </w:r>
    </w:p>
    <w:p w14:paraId="19A1E639" w14:textId="335FF29A" w:rsidR="00D80EBC" w:rsidRPr="008D2A9A" w:rsidRDefault="00D80EBC" w:rsidP="00E51AC4">
      <w:pPr>
        <w:pStyle w:val="CommentText"/>
        <w:ind w:left="-90" w:firstLine="450"/>
        <w:rPr>
          <w:rFonts w:asciiTheme="minorHAnsi" w:hAnsiTheme="minorHAnsi" w:cstheme="minorHAnsi"/>
          <w:sz w:val="21"/>
          <w:szCs w:val="21"/>
          <w:lang w:eastAsia="en-GB"/>
        </w:rPr>
      </w:pPr>
      <w:r w:rsidRPr="008D2A9A">
        <w:rPr>
          <w:rFonts w:asciiTheme="minorHAnsi" w:hAnsiTheme="minorHAnsi" w:cstheme="minorHAnsi"/>
          <w:sz w:val="21"/>
          <w:szCs w:val="21"/>
          <w:lang w:eastAsia="en-GB"/>
        </w:rPr>
        <w:t xml:space="preserve">Ms. Anahit Voskanyan presented that the Project includes seven clusters: Goris, </w:t>
      </w:r>
      <w:proofErr w:type="spellStart"/>
      <w:r w:rsidRPr="008D2A9A">
        <w:rPr>
          <w:rFonts w:asciiTheme="minorHAnsi" w:hAnsiTheme="minorHAnsi" w:cstheme="minorHAnsi"/>
          <w:sz w:val="21"/>
          <w:szCs w:val="21"/>
          <w:lang w:eastAsia="en-GB"/>
        </w:rPr>
        <w:t>Yeghegis</w:t>
      </w:r>
      <w:proofErr w:type="spellEnd"/>
      <w:r w:rsidRPr="008D2A9A">
        <w:rPr>
          <w:rFonts w:asciiTheme="minorHAnsi" w:hAnsiTheme="minorHAnsi" w:cstheme="minorHAnsi"/>
          <w:sz w:val="21"/>
          <w:szCs w:val="21"/>
          <w:lang w:eastAsia="en-GB"/>
        </w:rPr>
        <w:t xml:space="preserve">, </w:t>
      </w:r>
      <w:proofErr w:type="spellStart"/>
      <w:r w:rsidRPr="008D2A9A">
        <w:rPr>
          <w:rFonts w:asciiTheme="minorHAnsi" w:hAnsiTheme="minorHAnsi" w:cstheme="minorHAnsi"/>
          <w:sz w:val="21"/>
          <w:szCs w:val="21"/>
          <w:lang w:eastAsia="en-GB"/>
        </w:rPr>
        <w:t>Areni</w:t>
      </w:r>
      <w:proofErr w:type="spellEnd"/>
      <w:r w:rsidRPr="008D2A9A">
        <w:rPr>
          <w:rFonts w:asciiTheme="minorHAnsi" w:hAnsiTheme="minorHAnsi" w:cstheme="minorHAnsi"/>
          <w:sz w:val="21"/>
          <w:szCs w:val="21"/>
          <w:lang w:eastAsia="en-GB"/>
        </w:rPr>
        <w:t xml:space="preserve">, </w:t>
      </w:r>
      <w:proofErr w:type="spellStart"/>
      <w:r w:rsidRPr="008D2A9A">
        <w:rPr>
          <w:rFonts w:asciiTheme="minorHAnsi" w:hAnsiTheme="minorHAnsi" w:cstheme="minorHAnsi"/>
          <w:sz w:val="21"/>
          <w:szCs w:val="21"/>
          <w:lang w:eastAsia="en-GB"/>
        </w:rPr>
        <w:t>Jermuk</w:t>
      </w:r>
      <w:proofErr w:type="spellEnd"/>
      <w:r w:rsidRPr="008D2A9A">
        <w:rPr>
          <w:rFonts w:asciiTheme="minorHAnsi" w:hAnsiTheme="minorHAnsi" w:cstheme="minorHAnsi"/>
          <w:sz w:val="21"/>
          <w:szCs w:val="21"/>
          <w:lang w:eastAsia="en-GB"/>
        </w:rPr>
        <w:t xml:space="preserve">, Gyumri, </w:t>
      </w:r>
      <w:proofErr w:type="spellStart"/>
      <w:r w:rsidRPr="008D2A9A">
        <w:rPr>
          <w:rFonts w:asciiTheme="minorHAnsi" w:hAnsiTheme="minorHAnsi" w:cstheme="minorHAnsi"/>
          <w:sz w:val="21"/>
          <w:szCs w:val="21"/>
          <w:lang w:eastAsia="en-GB"/>
        </w:rPr>
        <w:t>Dvin</w:t>
      </w:r>
      <w:proofErr w:type="spellEnd"/>
      <w:r w:rsidRPr="008D2A9A">
        <w:rPr>
          <w:rFonts w:asciiTheme="minorHAnsi" w:hAnsiTheme="minorHAnsi" w:cstheme="minorHAnsi"/>
          <w:sz w:val="21"/>
          <w:szCs w:val="21"/>
          <w:lang w:eastAsia="en-GB"/>
        </w:rPr>
        <w:t xml:space="preserve">, and Dilijan. Within these clusters, it is planned to implement both infrastructure and cultural initiatives, which will contribute not only the development of the tourism sector but also the socio-economic improvement of communities. She emphasized that each sub-project will be developed through joint discussions with the respective community, and the active participation and feedback of local residents will be key to the Project’s success. It was highlighted that the draft </w:t>
      </w:r>
      <w:r w:rsidR="004B2D76">
        <w:rPr>
          <w:rFonts w:asciiTheme="minorHAnsi" w:hAnsiTheme="minorHAnsi" w:cstheme="minorHAnsi"/>
          <w:sz w:val="21"/>
          <w:szCs w:val="21"/>
          <w:lang w:eastAsia="en-GB"/>
        </w:rPr>
        <w:t>CDPs</w:t>
      </w:r>
      <w:r w:rsidRPr="008D2A9A">
        <w:rPr>
          <w:rFonts w:asciiTheme="minorHAnsi" w:hAnsiTheme="minorHAnsi" w:cstheme="minorHAnsi"/>
          <w:sz w:val="21"/>
          <w:szCs w:val="21"/>
          <w:lang w:eastAsia="en-GB"/>
        </w:rPr>
        <w:t xml:space="preserve">, to be developed on the bases of Cluster Development </w:t>
      </w:r>
      <w:r w:rsidR="004B2D76" w:rsidRPr="008D2A9A">
        <w:rPr>
          <w:rFonts w:asciiTheme="minorHAnsi" w:hAnsiTheme="minorHAnsi" w:cstheme="minorHAnsi"/>
          <w:sz w:val="21"/>
          <w:szCs w:val="21"/>
          <w:lang w:eastAsia="en-GB"/>
        </w:rPr>
        <w:t>Concepts,</w:t>
      </w:r>
      <w:r w:rsidRPr="008D2A9A">
        <w:rPr>
          <w:rFonts w:asciiTheme="minorHAnsi" w:hAnsiTheme="minorHAnsi" w:cstheme="minorHAnsi"/>
          <w:sz w:val="21"/>
          <w:szCs w:val="21"/>
          <w:lang w:eastAsia="en-GB"/>
        </w:rPr>
        <w:t xml:space="preserve"> will be presented to the target communities for their feedback and recommendations. The importance of the </w:t>
      </w:r>
      <w:r w:rsidR="00C92177">
        <w:rPr>
          <w:rFonts w:asciiTheme="minorHAnsi" w:hAnsiTheme="minorHAnsi" w:cstheme="minorHAnsi"/>
          <w:sz w:val="21"/>
          <w:szCs w:val="21"/>
          <w:lang w:eastAsia="en-GB"/>
        </w:rPr>
        <w:t>PC</w:t>
      </w:r>
      <w:r w:rsidRPr="008D2A9A">
        <w:rPr>
          <w:rFonts w:asciiTheme="minorHAnsi" w:hAnsiTheme="minorHAnsi" w:cstheme="minorHAnsi"/>
          <w:sz w:val="21"/>
          <w:szCs w:val="21"/>
          <w:lang w:eastAsia="en-GB"/>
        </w:rPr>
        <w:t xml:space="preserve">s was emphasized for the stakeholders as a key step in ensuring the successful launch of the Project.  She also highlighted the soft components, emphasizing the significance of </w:t>
      </w:r>
      <w:r w:rsidR="004B2D76">
        <w:rPr>
          <w:rFonts w:asciiTheme="minorHAnsi" w:hAnsiTheme="minorHAnsi" w:cstheme="minorHAnsi"/>
          <w:sz w:val="21"/>
          <w:szCs w:val="21"/>
          <w:lang w:eastAsia="en-GB"/>
        </w:rPr>
        <w:t>DMO</w:t>
      </w:r>
      <w:r w:rsidRPr="008D2A9A">
        <w:rPr>
          <w:rFonts w:asciiTheme="minorHAnsi" w:hAnsiTheme="minorHAnsi" w:cstheme="minorHAnsi"/>
          <w:sz w:val="21"/>
          <w:szCs w:val="21"/>
          <w:lang w:eastAsia="en-GB"/>
        </w:rPr>
        <w:t xml:space="preserve"> activities, which are expected to ensure effective linkage between the generated outputs and the tourism market.</w:t>
      </w:r>
    </w:p>
    <w:p w14:paraId="7309C536" w14:textId="56C102EC" w:rsidR="00D80EBC" w:rsidRPr="00F02DAC" w:rsidRDefault="004B2D76" w:rsidP="00E51AC4">
      <w:pPr>
        <w:pStyle w:val="NormalWeb"/>
        <w:spacing w:before="0" w:beforeAutospacing="0" w:after="0" w:afterAutospacing="0"/>
        <w:ind w:left="-90" w:firstLine="450"/>
        <w:rPr>
          <w:rFonts w:asciiTheme="minorHAnsi" w:hAnsiTheme="minorHAnsi"/>
          <w:sz w:val="21"/>
          <w:szCs w:val="21"/>
        </w:rPr>
      </w:pPr>
      <w:r>
        <w:rPr>
          <w:rFonts w:asciiTheme="minorHAnsi" w:hAnsiTheme="minorHAnsi"/>
          <w:sz w:val="21"/>
          <w:szCs w:val="21"/>
        </w:rPr>
        <w:t>ATDF Head of E</w:t>
      </w:r>
      <w:r w:rsidR="00D80EBC" w:rsidRPr="00F02DAC">
        <w:rPr>
          <w:rFonts w:asciiTheme="minorHAnsi" w:hAnsiTheme="minorHAnsi"/>
          <w:sz w:val="21"/>
          <w:szCs w:val="21"/>
        </w:rPr>
        <w:t xml:space="preserve">S Department Knarik Grigoryan, Environmental Specialist Armine Gabrielyan, and Social Specialist Mary Abrahamyan presented the documents prepared in accordance with WB procedures, including the ESMF, </w:t>
      </w:r>
      <w:proofErr w:type="gramStart"/>
      <w:r w:rsidR="00D80EBC" w:rsidRPr="00F02DAC">
        <w:rPr>
          <w:rFonts w:asciiTheme="minorHAnsi" w:hAnsiTheme="minorHAnsi"/>
          <w:sz w:val="21"/>
          <w:szCs w:val="21"/>
        </w:rPr>
        <w:t>SEP ,</w:t>
      </w:r>
      <w:proofErr w:type="gramEnd"/>
      <w:r w:rsidR="00D80EBC" w:rsidRPr="00F02DAC">
        <w:rPr>
          <w:rFonts w:asciiTheme="minorHAnsi" w:hAnsiTheme="minorHAnsi"/>
          <w:sz w:val="21"/>
          <w:szCs w:val="21"/>
        </w:rPr>
        <w:t xml:space="preserve"> RF, LMP, and ESCP.</w:t>
      </w:r>
    </w:p>
    <w:p w14:paraId="58DFA4C6" w14:textId="04B8D5F8" w:rsidR="00D80EBC" w:rsidRPr="00F02DAC" w:rsidRDefault="00D80EBC" w:rsidP="00E51AC4">
      <w:pPr>
        <w:pStyle w:val="NormalWeb"/>
        <w:spacing w:before="0" w:beforeAutospacing="0" w:after="0" w:afterAutospacing="0"/>
        <w:ind w:left="-90" w:firstLine="450"/>
        <w:rPr>
          <w:rFonts w:asciiTheme="minorHAnsi" w:hAnsiTheme="minorHAnsi"/>
          <w:sz w:val="21"/>
          <w:szCs w:val="21"/>
        </w:rPr>
      </w:pPr>
      <w:r w:rsidRPr="00F02DAC">
        <w:rPr>
          <w:rFonts w:asciiTheme="minorHAnsi" w:hAnsiTheme="minorHAnsi"/>
          <w:sz w:val="21"/>
          <w:szCs w:val="21"/>
        </w:rPr>
        <w:t xml:space="preserve">The Project’s Components were presented, as well as the role and importance of each in the stages of Project implementation phases. It was noted that ATDF has published announcements regarding the </w:t>
      </w:r>
      <w:r w:rsidR="00C92177">
        <w:rPr>
          <w:rFonts w:asciiTheme="minorHAnsi" w:hAnsiTheme="minorHAnsi"/>
          <w:sz w:val="21"/>
          <w:szCs w:val="21"/>
        </w:rPr>
        <w:t>PC</w:t>
      </w:r>
      <w:r w:rsidRPr="00F02DAC">
        <w:rPr>
          <w:rFonts w:asciiTheme="minorHAnsi" w:hAnsiTheme="minorHAnsi"/>
          <w:sz w:val="21"/>
          <w:szCs w:val="21"/>
        </w:rPr>
        <w:t xml:space="preserve">s on its official website </w:t>
      </w:r>
      <w:hyperlink r:id="rId30" w:tgtFrame="_new" w:history="1">
        <w:r w:rsidRPr="00F02DAC">
          <w:rPr>
            <w:rStyle w:val="Hyperlink"/>
            <w:rFonts w:asciiTheme="minorHAnsi" w:hAnsiTheme="minorHAnsi"/>
            <w:b/>
            <w:bCs/>
            <w:sz w:val="21"/>
            <w:szCs w:val="21"/>
          </w:rPr>
          <w:t>www.atdf.am</w:t>
        </w:r>
      </w:hyperlink>
      <w:r w:rsidRPr="00F02DAC">
        <w:rPr>
          <w:rFonts w:asciiTheme="minorHAnsi" w:hAnsiTheme="minorHAnsi"/>
          <w:sz w:val="21"/>
          <w:szCs w:val="21"/>
        </w:rPr>
        <w:t xml:space="preserve"> and on social networks. </w:t>
      </w:r>
      <w:r w:rsidRPr="004B2D76">
        <w:rPr>
          <w:rFonts w:asciiTheme="minorHAnsi" w:hAnsiTheme="minorHAnsi"/>
          <w:sz w:val="21"/>
          <w:szCs w:val="21"/>
        </w:rPr>
        <w:t xml:space="preserve">During </w:t>
      </w:r>
      <w:r w:rsidR="00C92177">
        <w:rPr>
          <w:rFonts w:asciiTheme="minorHAnsi" w:hAnsiTheme="minorHAnsi"/>
          <w:sz w:val="21"/>
          <w:szCs w:val="21"/>
        </w:rPr>
        <w:t>PC</w:t>
      </w:r>
      <w:r w:rsidRPr="004B2D76">
        <w:rPr>
          <w:rFonts w:asciiTheme="minorHAnsi" w:hAnsiTheme="minorHAnsi"/>
          <w:sz w:val="21"/>
          <w:szCs w:val="21"/>
        </w:rPr>
        <w:t xml:space="preserve"> the </w:t>
      </w:r>
      <w:r w:rsidRPr="004B2D76">
        <w:rPr>
          <w:rStyle w:val="Strong"/>
          <w:rFonts w:asciiTheme="minorHAnsi" w:hAnsiTheme="minorHAnsi"/>
          <w:b w:val="0"/>
          <w:sz w:val="21"/>
          <w:szCs w:val="21"/>
        </w:rPr>
        <w:t>Stakeholder Engagement Plan,</w:t>
      </w:r>
      <w:r w:rsidRPr="004B2D76">
        <w:rPr>
          <w:rStyle w:val="Strong"/>
          <w:rFonts w:asciiTheme="minorHAnsi" w:hAnsiTheme="minorHAnsi"/>
          <w:sz w:val="21"/>
          <w:szCs w:val="21"/>
        </w:rPr>
        <w:t xml:space="preserve"> </w:t>
      </w:r>
      <w:r w:rsidRPr="004B2D76">
        <w:rPr>
          <w:rFonts w:asciiTheme="minorHAnsi" w:hAnsiTheme="minorHAnsi"/>
          <w:sz w:val="21"/>
          <w:szCs w:val="21"/>
        </w:rPr>
        <w:t>the G</w:t>
      </w:r>
      <w:r w:rsidRPr="004B2D76">
        <w:rPr>
          <w:rStyle w:val="Strong"/>
          <w:rFonts w:asciiTheme="minorHAnsi" w:hAnsiTheme="minorHAnsi"/>
          <w:b w:val="0"/>
          <w:sz w:val="21"/>
          <w:szCs w:val="21"/>
        </w:rPr>
        <w:t>rievance Redress Mechanism</w:t>
      </w:r>
      <w:r w:rsidRPr="004B2D76">
        <w:rPr>
          <w:rFonts w:asciiTheme="minorHAnsi" w:hAnsiTheme="minorHAnsi"/>
          <w:sz w:val="21"/>
          <w:szCs w:val="21"/>
        </w:rPr>
        <w:t xml:space="preserve">, and the importance of timely stakeholder feedback were presented in detail. It was emphasized that all activities will be implemented in accordance with the </w:t>
      </w:r>
      <w:r w:rsidRPr="004B2D76">
        <w:rPr>
          <w:rStyle w:val="Strong"/>
          <w:rFonts w:asciiTheme="minorHAnsi" w:hAnsiTheme="minorHAnsi"/>
          <w:b w:val="0"/>
          <w:sz w:val="21"/>
          <w:szCs w:val="21"/>
        </w:rPr>
        <w:t xml:space="preserve">WB’s </w:t>
      </w:r>
      <w:r w:rsidR="004B2D76">
        <w:rPr>
          <w:rStyle w:val="Strong"/>
          <w:rFonts w:asciiTheme="minorHAnsi" w:hAnsiTheme="minorHAnsi"/>
          <w:b w:val="0"/>
          <w:sz w:val="21"/>
          <w:szCs w:val="21"/>
        </w:rPr>
        <w:t>ESSs</w:t>
      </w:r>
      <w:r w:rsidRPr="004B2D76">
        <w:rPr>
          <w:rFonts w:asciiTheme="minorHAnsi" w:hAnsiTheme="minorHAnsi"/>
          <w:sz w:val="21"/>
          <w:szCs w:val="21"/>
        </w:rPr>
        <w:t xml:space="preserve"> and the legislation of the </w:t>
      </w:r>
      <w:proofErr w:type="spellStart"/>
      <w:r w:rsidR="004B2D76">
        <w:rPr>
          <w:rFonts w:asciiTheme="minorHAnsi" w:hAnsiTheme="minorHAnsi"/>
          <w:sz w:val="21"/>
          <w:szCs w:val="21"/>
        </w:rPr>
        <w:t>R</w:t>
      </w:r>
      <w:r w:rsidR="008F7C4F">
        <w:rPr>
          <w:rFonts w:asciiTheme="minorHAnsi" w:hAnsiTheme="minorHAnsi"/>
          <w:sz w:val="21"/>
          <w:szCs w:val="21"/>
        </w:rPr>
        <w:t>o</w:t>
      </w:r>
      <w:r w:rsidR="004B2D76">
        <w:rPr>
          <w:rFonts w:asciiTheme="minorHAnsi" w:hAnsiTheme="minorHAnsi"/>
          <w:sz w:val="21"/>
          <w:szCs w:val="21"/>
        </w:rPr>
        <w:t>A</w:t>
      </w:r>
      <w:proofErr w:type="spellEnd"/>
      <w:r w:rsidRPr="004B2D76">
        <w:rPr>
          <w:rFonts w:asciiTheme="minorHAnsi" w:hAnsiTheme="minorHAnsi"/>
          <w:sz w:val="21"/>
          <w:szCs w:val="21"/>
        </w:rPr>
        <w:t>. The presentation covered the procedures, as well as the mitigation measures included in the instruments</w:t>
      </w:r>
      <w:r w:rsidRPr="00F02DAC">
        <w:rPr>
          <w:rFonts w:asciiTheme="minorHAnsi" w:hAnsiTheme="minorHAnsi"/>
          <w:sz w:val="21"/>
          <w:szCs w:val="21"/>
        </w:rPr>
        <w:t>.</w:t>
      </w:r>
    </w:p>
    <w:p w14:paraId="16C11906" w14:textId="2FEA630D" w:rsidR="00D80EBC" w:rsidRDefault="004B2D76" w:rsidP="00E51AC4">
      <w:pPr>
        <w:pStyle w:val="NormalWeb"/>
        <w:spacing w:before="0" w:beforeAutospacing="0" w:after="0" w:afterAutospacing="0"/>
        <w:ind w:left="-90" w:firstLine="450"/>
        <w:rPr>
          <w:rFonts w:asciiTheme="minorHAnsi" w:hAnsiTheme="minorHAnsi"/>
          <w:sz w:val="21"/>
          <w:szCs w:val="21"/>
        </w:rPr>
      </w:pPr>
      <w:r>
        <w:rPr>
          <w:rFonts w:asciiTheme="minorHAnsi" w:hAnsiTheme="minorHAnsi"/>
          <w:sz w:val="21"/>
          <w:szCs w:val="21"/>
        </w:rPr>
        <w:t>It was highlighted that the E</w:t>
      </w:r>
      <w:r w:rsidR="00826E0D">
        <w:rPr>
          <w:rFonts w:asciiTheme="minorHAnsi" w:hAnsiTheme="minorHAnsi"/>
          <w:sz w:val="21"/>
          <w:szCs w:val="21"/>
        </w:rPr>
        <w:t>&amp;</w:t>
      </w:r>
      <w:r w:rsidR="00D80EBC" w:rsidRPr="00F02DAC">
        <w:rPr>
          <w:rFonts w:asciiTheme="minorHAnsi" w:hAnsiTheme="minorHAnsi"/>
          <w:sz w:val="21"/>
          <w:szCs w:val="21"/>
        </w:rPr>
        <w:t>S specialists of ATDF will carry out regular monitoring to construction sites to ensure that all activities are full</w:t>
      </w:r>
      <w:r>
        <w:rPr>
          <w:rFonts w:asciiTheme="minorHAnsi" w:hAnsiTheme="minorHAnsi"/>
          <w:sz w:val="21"/>
          <w:szCs w:val="21"/>
        </w:rPr>
        <w:t>y compliant with the approved E</w:t>
      </w:r>
      <w:r w:rsidR="00D80EBC" w:rsidRPr="00F02DAC">
        <w:rPr>
          <w:rFonts w:asciiTheme="minorHAnsi" w:hAnsiTheme="minorHAnsi"/>
          <w:sz w:val="21"/>
          <w:szCs w:val="21"/>
        </w:rPr>
        <w:t xml:space="preserve">S instruments. </w:t>
      </w:r>
    </w:p>
    <w:p w14:paraId="4599F8B1" w14:textId="77777777" w:rsidR="004B2D76" w:rsidRPr="00F02DAC" w:rsidRDefault="004B2D76" w:rsidP="00E51AC4">
      <w:pPr>
        <w:pStyle w:val="NormalWeb"/>
        <w:spacing w:before="0" w:beforeAutospacing="0" w:after="0" w:afterAutospacing="0"/>
        <w:ind w:left="-90" w:firstLine="450"/>
        <w:rPr>
          <w:rFonts w:asciiTheme="minorHAnsi" w:hAnsiTheme="minorHAnsi"/>
          <w:sz w:val="21"/>
          <w:szCs w:val="21"/>
        </w:rPr>
      </w:pPr>
    </w:p>
    <w:tbl>
      <w:tblPr>
        <w:tblStyle w:val="LightList-Accent6"/>
        <w:tblW w:w="0" w:type="auto"/>
        <w:tblLayout w:type="fixed"/>
        <w:tblLook w:val="04A0" w:firstRow="1" w:lastRow="0" w:firstColumn="1" w:lastColumn="0" w:noHBand="0" w:noVBand="1"/>
      </w:tblPr>
      <w:tblGrid>
        <w:gridCol w:w="2579"/>
        <w:gridCol w:w="4369"/>
        <w:gridCol w:w="2223"/>
      </w:tblGrid>
      <w:tr w:rsidR="00D80EBC" w:rsidRPr="00B02BF4" w14:paraId="363031D7" w14:textId="77777777" w:rsidTr="009376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9" w:type="dxa"/>
          </w:tcPr>
          <w:p w14:paraId="08E9AD89" w14:textId="77777777" w:rsidR="00D80EBC" w:rsidRPr="0093764C" w:rsidRDefault="00D80EBC" w:rsidP="004B2D76">
            <w:pPr>
              <w:spacing w:after="120"/>
              <w:ind w:left="0" w:firstLine="0"/>
              <w:rPr>
                <w:sz w:val="20"/>
                <w:szCs w:val="20"/>
                <w:lang w:val="en-GB"/>
              </w:rPr>
            </w:pPr>
            <w:r w:rsidRPr="0093764C">
              <w:rPr>
                <w:sz w:val="20"/>
                <w:szCs w:val="20"/>
              </w:rPr>
              <w:t>Question</w:t>
            </w:r>
          </w:p>
        </w:tc>
        <w:tc>
          <w:tcPr>
            <w:tcW w:w="4369" w:type="dxa"/>
          </w:tcPr>
          <w:p w14:paraId="07B316A6" w14:textId="77777777" w:rsidR="00D80EBC" w:rsidRPr="0093764C" w:rsidRDefault="00D80EBC" w:rsidP="004B2D76">
            <w:pPr>
              <w:spacing w:after="120"/>
              <w:ind w:left="0" w:firstLine="0"/>
              <w:cnfStyle w:val="100000000000" w:firstRow="1" w:lastRow="0" w:firstColumn="0" w:lastColumn="0" w:oddVBand="0" w:evenVBand="0" w:oddHBand="0" w:evenHBand="0" w:firstRowFirstColumn="0" w:firstRowLastColumn="0" w:lastRowFirstColumn="0" w:lastRowLastColumn="0"/>
              <w:rPr>
                <w:sz w:val="20"/>
                <w:szCs w:val="20"/>
                <w:lang w:val="en-GB"/>
              </w:rPr>
            </w:pPr>
            <w:r w:rsidRPr="0093764C">
              <w:rPr>
                <w:sz w:val="20"/>
                <w:szCs w:val="20"/>
              </w:rPr>
              <w:t>Answer</w:t>
            </w:r>
          </w:p>
        </w:tc>
        <w:tc>
          <w:tcPr>
            <w:tcW w:w="2223" w:type="dxa"/>
          </w:tcPr>
          <w:p w14:paraId="7C78826B" w14:textId="77777777" w:rsidR="00D80EBC" w:rsidRPr="0093764C" w:rsidRDefault="00D80EBC" w:rsidP="004B2D76">
            <w:pPr>
              <w:spacing w:after="120"/>
              <w:ind w:left="11" w:firstLine="0"/>
              <w:cnfStyle w:val="100000000000" w:firstRow="1" w:lastRow="0" w:firstColumn="0" w:lastColumn="0" w:oddVBand="0" w:evenVBand="0" w:oddHBand="0" w:evenHBand="0" w:firstRowFirstColumn="0" w:firstRowLastColumn="0" w:lastRowFirstColumn="0" w:lastRowLastColumn="0"/>
              <w:rPr>
                <w:sz w:val="20"/>
                <w:szCs w:val="20"/>
              </w:rPr>
            </w:pPr>
            <w:r w:rsidRPr="0093764C">
              <w:rPr>
                <w:sz w:val="20"/>
                <w:szCs w:val="20"/>
                <w:lang w:val="hy-AM"/>
              </w:rPr>
              <w:t>Amendment to the instruments</w:t>
            </w:r>
            <w:r w:rsidRPr="0093764C">
              <w:rPr>
                <w:sz w:val="20"/>
                <w:szCs w:val="20"/>
              </w:rPr>
              <w:t>, Operational manual and Project activities</w:t>
            </w:r>
          </w:p>
        </w:tc>
      </w:tr>
      <w:tr w:rsidR="00D80EBC" w:rsidRPr="00B02BF4" w14:paraId="5A2AFACF" w14:textId="77777777" w:rsidTr="00937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71" w:type="dxa"/>
            <w:gridSpan w:val="3"/>
          </w:tcPr>
          <w:p w14:paraId="71F4DF64" w14:textId="77777777" w:rsidR="00D80EBC" w:rsidRPr="0093764C" w:rsidRDefault="00D80EBC" w:rsidP="004B2D76">
            <w:pPr>
              <w:spacing w:after="120"/>
              <w:ind w:left="0" w:firstLine="0"/>
              <w:rPr>
                <w:sz w:val="20"/>
                <w:szCs w:val="20"/>
                <w:lang w:val="hy-AM"/>
              </w:rPr>
            </w:pPr>
            <w:r w:rsidRPr="0093764C">
              <w:rPr>
                <w:sz w:val="20"/>
                <w:szCs w:val="20"/>
                <w:lang w:val="hy-AM"/>
              </w:rPr>
              <w:t>Dilijan</w:t>
            </w:r>
          </w:p>
        </w:tc>
      </w:tr>
      <w:tr w:rsidR="00D80EBC" w:rsidRPr="00B02BF4" w14:paraId="5DA9A47B" w14:textId="77777777" w:rsidTr="0093764C">
        <w:tc>
          <w:tcPr>
            <w:cnfStyle w:val="001000000000" w:firstRow="0" w:lastRow="0" w:firstColumn="1" w:lastColumn="0" w:oddVBand="0" w:evenVBand="0" w:oddHBand="0" w:evenHBand="0" w:firstRowFirstColumn="0" w:firstRowLastColumn="0" w:lastRowFirstColumn="0" w:lastRowLastColumn="0"/>
            <w:tcW w:w="2579" w:type="dxa"/>
          </w:tcPr>
          <w:p w14:paraId="3DE4BE3A" w14:textId="77777777" w:rsidR="00D80EBC" w:rsidRPr="0093764C" w:rsidRDefault="00D80EBC" w:rsidP="00B0204D">
            <w:pPr>
              <w:spacing w:after="120"/>
              <w:ind w:left="0" w:firstLine="0"/>
              <w:rPr>
                <w:sz w:val="20"/>
                <w:szCs w:val="20"/>
                <w:lang w:val="hy-AM"/>
              </w:rPr>
            </w:pPr>
            <w:r w:rsidRPr="0093764C">
              <w:rPr>
                <w:sz w:val="20"/>
                <w:szCs w:val="20"/>
                <w:lang w:val="hy-AM"/>
              </w:rPr>
              <w:t>How will the project be financed?</w:t>
            </w:r>
          </w:p>
        </w:tc>
        <w:tc>
          <w:tcPr>
            <w:tcW w:w="4369" w:type="dxa"/>
          </w:tcPr>
          <w:p w14:paraId="0B62878C" w14:textId="41F53548" w:rsidR="00D80EBC" w:rsidRPr="0093764C" w:rsidRDefault="00D80EBC" w:rsidP="008D39A3">
            <w:pPr>
              <w:spacing w:after="120"/>
              <w:ind w:left="0" w:firstLine="0"/>
              <w:cnfStyle w:val="000000000000" w:firstRow="0" w:lastRow="0" w:firstColumn="0" w:lastColumn="0" w:oddVBand="0" w:evenVBand="0" w:oddHBand="0" w:evenHBand="0" w:firstRowFirstColumn="0" w:firstRowLastColumn="0" w:lastRowFirstColumn="0" w:lastRowLastColumn="0"/>
              <w:rPr>
                <w:sz w:val="20"/>
                <w:szCs w:val="20"/>
                <w:lang w:val="hy-AM"/>
              </w:rPr>
            </w:pPr>
            <w:r w:rsidRPr="0093764C">
              <w:rPr>
                <w:sz w:val="20"/>
                <w:szCs w:val="20"/>
                <w:lang w:val="hy-AM"/>
              </w:rPr>
              <w:t xml:space="preserve">The </w:t>
            </w:r>
            <w:r w:rsidR="008D39A3">
              <w:rPr>
                <w:sz w:val="20"/>
                <w:szCs w:val="20"/>
              </w:rPr>
              <w:t>TC</w:t>
            </w:r>
            <w:r w:rsidRPr="0093764C">
              <w:rPr>
                <w:sz w:val="20"/>
                <w:szCs w:val="20"/>
                <w:lang w:val="hy-AM"/>
              </w:rPr>
              <w:t xml:space="preserve"> is responsible for the content of the Project. Once the sub-project is selected and approved, it is transferred to the ATDF, which is responsible for the implementation. The Fund organizes the expertise review, design, and procurement processes. When the sub- project package is fully prepared for implementation, financing for the sub-project’ s construction works will be initiated.</w:t>
            </w:r>
          </w:p>
        </w:tc>
        <w:tc>
          <w:tcPr>
            <w:tcW w:w="2223" w:type="dxa"/>
          </w:tcPr>
          <w:p w14:paraId="5DF6BC7B" w14:textId="77777777" w:rsidR="00D80EBC" w:rsidRPr="0093764C" w:rsidRDefault="00D80EBC" w:rsidP="00B0204D">
            <w:pPr>
              <w:spacing w:after="120"/>
              <w:ind w:left="0" w:firstLine="0"/>
              <w:cnfStyle w:val="000000000000" w:firstRow="0" w:lastRow="0" w:firstColumn="0" w:lastColumn="0" w:oddVBand="0" w:evenVBand="0" w:oddHBand="0" w:evenHBand="0" w:firstRowFirstColumn="0" w:firstRowLastColumn="0" w:lastRowFirstColumn="0" w:lastRowLastColumn="0"/>
              <w:rPr>
                <w:sz w:val="20"/>
                <w:szCs w:val="20"/>
                <w:lang w:val="hy-AM"/>
              </w:rPr>
            </w:pPr>
            <w:r w:rsidRPr="0093764C">
              <w:rPr>
                <w:sz w:val="20"/>
                <w:szCs w:val="20"/>
                <w:lang w:val="hy-AM"/>
              </w:rPr>
              <w:t>The Project Operational Manual provides a comprehensive description of the financing, subproject selection, assessment, and implementation procedures.</w:t>
            </w:r>
          </w:p>
        </w:tc>
      </w:tr>
      <w:tr w:rsidR="00D80EBC" w:rsidRPr="00B02BF4" w14:paraId="3A1BABB1" w14:textId="77777777" w:rsidTr="00937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9" w:type="dxa"/>
          </w:tcPr>
          <w:p w14:paraId="5017EECE" w14:textId="77777777" w:rsidR="00D80EBC" w:rsidRPr="0093764C" w:rsidRDefault="00D80EBC" w:rsidP="00B0204D">
            <w:pPr>
              <w:spacing w:after="120"/>
              <w:ind w:left="0" w:firstLine="0"/>
              <w:rPr>
                <w:sz w:val="20"/>
                <w:szCs w:val="20"/>
                <w:lang w:val="hy-AM"/>
              </w:rPr>
            </w:pPr>
            <w:r w:rsidRPr="0093764C">
              <w:rPr>
                <w:sz w:val="20"/>
                <w:szCs w:val="20"/>
                <w:lang w:val="hy-AM"/>
              </w:rPr>
              <w:t>How much money is planned for the implementation of each cluster?</w:t>
            </w:r>
          </w:p>
        </w:tc>
        <w:tc>
          <w:tcPr>
            <w:tcW w:w="4369" w:type="dxa"/>
          </w:tcPr>
          <w:p w14:paraId="413132CC" w14:textId="77777777" w:rsidR="00D80EBC" w:rsidRPr="0093764C" w:rsidRDefault="00D80EBC" w:rsidP="00B0204D">
            <w:pPr>
              <w:spacing w:after="120"/>
              <w:ind w:left="0" w:firstLine="0"/>
              <w:cnfStyle w:val="000000100000" w:firstRow="0" w:lastRow="0" w:firstColumn="0" w:lastColumn="0" w:oddVBand="0" w:evenVBand="0" w:oddHBand="1" w:evenHBand="0" w:firstRowFirstColumn="0" w:firstRowLastColumn="0" w:lastRowFirstColumn="0" w:lastRowLastColumn="0"/>
              <w:rPr>
                <w:sz w:val="20"/>
                <w:szCs w:val="20"/>
                <w:lang w:val="hy-AM"/>
              </w:rPr>
            </w:pPr>
            <w:r w:rsidRPr="0093764C">
              <w:rPr>
                <w:sz w:val="20"/>
                <w:szCs w:val="20"/>
                <w:lang w:val="hy-AM"/>
              </w:rPr>
              <w:t xml:space="preserve">The planned funding for each cluster is not yet finalized and budget distribution for the clusters will be determined after the Project commences. </w:t>
            </w:r>
          </w:p>
        </w:tc>
        <w:tc>
          <w:tcPr>
            <w:tcW w:w="2223" w:type="dxa"/>
          </w:tcPr>
          <w:p w14:paraId="17768D69" w14:textId="77777777" w:rsidR="00D80EBC" w:rsidRPr="0093764C" w:rsidRDefault="00D80EBC" w:rsidP="00D80EBC">
            <w:pPr>
              <w:spacing w:after="120"/>
              <w:cnfStyle w:val="000000100000" w:firstRow="0" w:lastRow="0" w:firstColumn="0" w:lastColumn="0" w:oddVBand="0" w:evenVBand="0" w:oddHBand="1" w:evenHBand="0" w:firstRowFirstColumn="0" w:firstRowLastColumn="0" w:lastRowFirstColumn="0" w:lastRowLastColumn="0"/>
              <w:rPr>
                <w:b/>
                <w:sz w:val="20"/>
                <w:szCs w:val="20"/>
                <w:lang w:val="hy-AM"/>
              </w:rPr>
            </w:pPr>
          </w:p>
        </w:tc>
      </w:tr>
      <w:tr w:rsidR="00D80EBC" w:rsidRPr="00B02BF4" w14:paraId="44BBDFFF" w14:textId="77777777" w:rsidTr="0093764C">
        <w:tc>
          <w:tcPr>
            <w:cnfStyle w:val="001000000000" w:firstRow="0" w:lastRow="0" w:firstColumn="1" w:lastColumn="0" w:oddVBand="0" w:evenVBand="0" w:oddHBand="0" w:evenHBand="0" w:firstRowFirstColumn="0" w:firstRowLastColumn="0" w:lastRowFirstColumn="0" w:lastRowLastColumn="0"/>
            <w:tcW w:w="2579" w:type="dxa"/>
          </w:tcPr>
          <w:p w14:paraId="52968821" w14:textId="77777777" w:rsidR="00D80EBC" w:rsidRPr="007413C2" w:rsidRDefault="00D80EBC" w:rsidP="00B0204D">
            <w:pPr>
              <w:spacing w:after="120"/>
              <w:ind w:left="0" w:firstLine="0"/>
              <w:rPr>
                <w:sz w:val="20"/>
                <w:szCs w:val="20"/>
                <w:lang w:val="hy-AM"/>
              </w:rPr>
            </w:pPr>
            <w:r w:rsidRPr="007413C2">
              <w:rPr>
                <w:sz w:val="20"/>
                <w:szCs w:val="20"/>
                <w:lang w:val="hy-AM"/>
              </w:rPr>
              <w:t>How will the beneficiaries be involved, when will a working group be created in the community, when will the project be launched, when will we be able to determine the sequence and priority of the projects included in the concept?</w:t>
            </w:r>
          </w:p>
        </w:tc>
        <w:tc>
          <w:tcPr>
            <w:tcW w:w="4369" w:type="dxa"/>
          </w:tcPr>
          <w:p w14:paraId="73F14A3A" w14:textId="77777777" w:rsidR="00D80EBC" w:rsidRPr="007413C2" w:rsidRDefault="00D80EBC" w:rsidP="00B0204D">
            <w:pPr>
              <w:spacing w:after="120"/>
              <w:ind w:left="0" w:firstLine="0"/>
              <w:cnfStyle w:val="000000000000" w:firstRow="0" w:lastRow="0" w:firstColumn="0" w:lastColumn="0" w:oddVBand="0" w:evenVBand="0" w:oddHBand="0" w:evenHBand="0" w:firstRowFirstColumn="0" w:firstRowLastColumn="0" w:lastRowFirstColumn="0" w:lastRowLastColumn="0"/>
              <w:rPr>
                <w:sz w:val="20"/>
                <w:szCs w:val="20"/>
                <w:lang w:val="hy-AM"/>
              </w:rPr>
            </w:pPr>
            <w:r w:rsidRPr="007413C2">
              <w:rPr>
                <w:sz w:val="20"/>
                <w:szCs w:val="20"/>
                <w:lang w:val="hy-AM"/>
              </w:rPr>
              <w:t>There are certain procedures that must be approved to run the Project. Only after the launch of the Project working groups will be formed in the communities.</w:t>
            </w:r>
          </w:p>
          <w:p w14:paraId="0AB99706" w14:textId="77777777" w:rsidR="00D80EBC" w:rsidRPr="007413C2" w:rsidRDefault="00D80EBC" w:rsidP="00B0204D">
            <w:pPr>
              <w:spacing w:after="120"/>
              <w:ind w:left="0" w:firstLine="0"/>
              <w:cnfStyle w:val="000000000000" w:firstRow="0" w:lastRow="0" w:firstColumn="0" w:lastColumn="0" w:oddVBand="0" w:evenVBand="0" w:oddHBand="0" w:evenHBand="0" w:firstRowFirstColumn="0" w:firstRowLastColumn="0" w:lastRowFirstColumn="0" w:lastRowLastColumn="0"/>
              <w:rPr>
                <w:sz w:val="20"/>
                <w:szCs w:val="20"/>
                <w:lang w:val="hy-AM"/>
              </w:rPr>
            </w:pPr>
            <w:r w:rsidRPr="007413C2">
              <w:rPr>
                <w:sz w:val="20"/>
                <w:szCs w:val="20"/>
                <w:lang w:val="hy-AM"/>
              </w:rPr>
              <w:t>The concept includes projects, the effectiveness and expediency of which should be evaluated before their implementation. CDPs will also be developed, which will reflect the priorities of the sub-projects included in the concept, which will also be presented and discussed in the communities.</w:t>
            </w:r>
          </w:p>
          <w:p w14:paraId="0CE36FB7" w14:textId="77777777" w:rsidR="00D80EBC" w:rsidRPr="007413C2" w:rsidRDefault="00D80EBC" w:rsidP="00B0204D">
            <w:pPr>
              <w:spacing w:after="120"/>
              <w:ind w:left="0" w:firstLine="0"/>
              <w:cnfStyle w:val="000000000000" w:firstRow="0" w:lastRow="0" w:firstColumn="0" w:lastColumn="0" w:oddVBand="0" w:evenVBand="0" w:oddHBand="0" w:evenHBand="0" w:firstRowFirstColumn="0" w:firstRowLastColumn="0" w:lastRowFirstColumn="0" w:lastRowLastColumn="0"/>
              <w:rPr>
                <w:sz w:val="20"/>
                <w:szCs w:val="20"/>
                <w:lang w:val="hy-AM"/>
              </w:rPr>
            </w:pPr>
            <w:r w:rsidRPr="007413C2">
              <w:rPr>
                <w:sz w:val="20"/>
                <w:szCs w:val="20"/>
                <w:lang w:val="hy-AM"/>
              </w:rPr>
              <w:t>One of the prerequisites for launching the Project is also this meeting, involving stakeholders, ensuring their awareness, and recording suggestions and comments to consider them.</w:t>
            </w:r>
          </w:p>
        </w:tc>
        <w:tc>
          <w:tcPr>
            <w:tcW w:w="2223" w:type="dxa"/>
          </w:tcPr>
          <w:p w14:paraId="0C416B3E" w14:textId="77777777" w:rsidR="00D80EBC" w:rsidRPr="007413C2" w:rsidRDefault="00D80EBC" w:rsidP="00B0204D">
            <w:pPr>
              <w:spacing w:after="120"/>
              <w:ind w:left="0" w:firstLine="0"/>
              <w:cnfStyle w:val="000000000000" w:firstRow="0" w:lastRow="0" w:firstColumn="0" w:lastColumn="0" w:oddVBand="0" w:evenVBand="0" w:oddHBand="0" w:evenHBand="0" w:firstRowFirstColumn="0" w:firstRowLastColumn="0" w:lastRowFirstColumn="0" w:lastRowLastColumn="0"/>
              <w:rPr>
                <w:sz w:val="20"/>
                <w:szCs w:val="20"/>
                <w:lang w:val="hy-AM"/>
              </w:rPr>
            </w:pPr>
            <w:r w:rsidRPr="007413C2">
              <w:rPr>
                <w:sz w:val="20"/>
                <w:szCs w:val="20"/>
                <w:lang w:val="hy-AM"/>
              </w:rPr>
              <w:t>An annex will be incorporated in the SEP outlining the procedure for establishing a Working Group, including eligibility criteria, participation mechanisms, and defined roles and responsibilities. ATDF and TC will also ensure that the establishment and operation of the Working Groups are conducted in a transparent manner and communicated in a way that is easily understandable to local communities.</w:t>
            </w:r>
          </w:p>
        </w:tc>
      </w:tr>
      <w:tr w:rsidR="00D80EBC" w:rsidRPr="00B02BF4" w14:paraId="04D95623" w14:textId="77777777" w:rsidTr="00937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9" w:type="dxa"/>
          </w:tcPr>
          <w:p w14:paraId="768D157F" w14:textId="77777777" w:rsidR="00D80EBC" w:rsidRPr="003D3029" w:rsidRDefault="00D80EBC" w:rsidP="00B0204D">
            <w:pPr>
              <w:spacing w:after="120"/>
              <w:ind w:left="0" w:firstLine="0"/>
              <w:rPr>
                <w:sz w:val="20"/>
                <w:szCs w:val="20"/>
                <w:lang w:val="hy-AM"/>
              </w:rPr>
            </w:pPr>
            <w:r w:rsidRPr="003D3029">
              <w:rPr>
                <w:sz w:val="20"/>
                <w:szCs w:val="20"/>
                <w:lang w:val="hy-AM"/>
              </w:rPr>
              <w:t xml:space="preserve">Remark. The head of the community noted that there are lawsuits related to the Dilijan City Park, and the community plans to independently improve the park, making it accessible to residents without an entrance fee. The head of Dilijan community also noted that the municipality will reject the request for architectural and engineering design permit for the works in Central park of Dilijan. </w:t>
            </w:r>
          </w:p>
        </w:tc>
        <w:tc>
          <w:tcPr>
            <w:tcW w:w="4369" w:type="dxa"/>
          </w:tcPr>
          <w:p w14:paraId="1D7E9D81" w14:textId="77777777" w:rsidR="00D80EBC" w:rsidRPr="003D3029" w:rsidRDefault="00D80EBC" w:rsidP="00B0204D">
            <w:pPr>
              <w:spacing w:after="120"/>
              <w:ind w:left="0" w:firstLine="0"/>
              <w:cnfStyle w:val="000000100000" w:firstRow="0" w:lastRow="0" w:firstColumn="0" w:lastColumn="0" w:oddVBand="0" w:evenVBand="0" w:oddHBand="1" w:evenHBand="0" w:firstRowFirstColumn="0" w:firstRowLastColumn="0" w:lastRowFirstColumn="0" w:lastRowLastColumn="0"/>
              <w:rPr>
                <w:sz w:val="20"/>
                <w:szCs w:val="20"/>
                <w:lang w:val="hy-AM"/>
              </w:rPr>
            </w:pPr>
            <w:r w:rsidRPr="003D3029">
              <w:rPr>
                <w:sz w:val="20"/>
                <w:szCs w:val="20"/>
                <w:lang w:val="hy-AM"/>
              </w:rPr>
              <w:t>This concern was duly noted.</w:t>
            </w:r>
          </w:p>
          <w:p w14:paraId="1D6D14CA" w14:textId="77777777" w:rsidR="00D80EBC" w:rsidRPr="003D3029" w:rsidRDefault="00D80EBC" w:rsidP="00B0204D">
            <w:pPr>
              <w:spacing w:after="120"/>
              <w:ind w:left="0" w:firstLine="0"/>
              <w:cnfStyle w:val="000000100000" w:firstRow="0" w:lastRow="0" w:firstColumn="0" w:lastColumn="0" w:oddVBand="0" w:evenVBand="0" w:oddHBand="1" w:evenHBand="0" w:firstRowFirstColumn="0" w:firstRowLastColumn="0" w:lastRowFirstColumn="0" w:lastRowLastColumn="0"/>
              <w:rPr>
                <w:sz w:val="20"/>
                <w:szCs w:val="20"/>
                <w:lang w:val="hy-AM"/>
              </w:rPr>
            </w:pPr>
            <w:r w:rsidRPr="003D3029">
              <w:rPr>
                <w:sz w:val="20"/>
                <w:szCs w:val="20"/>
                <w:lang w:val="hy-AM"/>
              </w:rPr>
              <w:t>It was added that the Project will be implemented only on communal lands, and no activities will be carried out on private territories.</w:t>
            </w:r>
          </w:p>
          <w:p w14:paraId="7CC34253" w14:textId="77777777" w:rsidR="00D80EBC" w:rsidRPr="003D3029" w:rsidRDefault="00D80EBC" w:rsidP="00B0204D">
            <w:pPr>
              <w:spacing w:after="120"/>
              <w:ind w:left="0" w:firstLine="0"/>
              <w:cnfStyle w:val="000000100000" w:firstRow="0" w:lastRow="0" w:firstColumn="0" w:lastColumn="0" w:oddVBand="0" w:evenVBand="0" w:oddHBand="1" w:evenHBand="0" w:firstRowFirstColumn="0" w:firstRowLastColumn="0" w:lastRowFirstColumn="0" w:lastRowLastColumn="0"/>
              <w:rPr>
                <w:sz w:val="20"/>
                <w:szCs w:val="20"/>
                <w:lang w:val="hy-AM"/>
              </w:rPr>
            </w:pPr>
            <w:r w:rsidRPr="003D3029">
              <w:rPr>
                <w:sz w:val="20"/>
                <w:szCs w:val="20"/>
                <w:lang w:val="hy-AM"/>
              </w:rPr>
              <w:t>The sub-projects have not been selected yet and the concern raised will be duly considered in the course of developing the Dilijan CDP.</w:t>
            </w:r>
          </w:p>
          <w:p w14:paraId="69D46C27" w14:textId="77777777" w:rsidR="00D80EBC" w:rsidRPr="003D3029" w:rsidRDefault="00D80EBC" w:rsidP="00B0204D">
            <w:pPr>
              <w:spacing w:after="120"/>
              <w:ind w:left="0" w:firstLine="0"/>
              <w:cnfStyle w:val="000000100000" w:firstRow="0" w:lastRow="0" w:firstColumn="0" w:lastColumn="0" w:oddVBand="0" w:evenVBand="0" w:oddHBand="1" w:evenHBand="0" w:firstRowFirstColumn="0" w:firstRowLastColumn="0" w:lastRowFirstColumn="0" w:lastRowLastColumn="0"/>
              <w:rPr>
                <w:sz w:val="20"/>
                <w:szCs w:val="20"/>
                <w:lang w:val="hy-AM"/>
              </w:rPr>
            </w:pPr>
          </w:p>
          <w:p w14:paraId="1545F3B4" w14:textId="77777777" w:rsidR="00D80EBC" w:rsidRPr="003D3029" w:rsidRDefault="00D80EBC" w:rsidP="00B0204D">
            <w:pPr>
              <w:spacing w:after="120"/>
              <w:ind w:left="0" w:firstLine="0"/>
              <w:cnfStyle w:val="000000100000" w:firstRow="0" w:lastRow="0" w:firstColumn="0" w:lastColumn="0" w:oddVBand="0" w:evenVBand="0" w:oddHBand="1" w:evenHBand="0" w:firstRowFirstColumn="0" w:firstRowLastColumn="0" w:lastRowFirstColumn="0" w:lastRowLastColumn="0"/>
              <w:rPr>
                <w:sz w:val="20"/>
                <w:szCs w:val="20"/>
                <w:lang w:val="hy-AM"/>
              </w:rPr>
            </w:pPr>
          </w:p>
        </w:tc>
        <w:tc>
          <w:tcPr>
            <w:tcW w:w="2223" w:type="dxa"/>
          </w:tcPr>
          <w:p w14:paraId="37A30A92" w14:textId="77777777" w:rsidR="00D80EBC" w:rsidRPr="003D3029" w:rsidRDefault="00D80EBC" w:rsidP="00B0204D">
            <w:pPr>
              <w:spacing w:after="120"/>
              <w:ind w:left="0" w:firstLine="0"/>
              <w:cnfStyle w:val="000000100000" w:firstRow="0" w:lastRow="0" w:firstColumn="0" w:lastColumn="0" w:oddVBand="0" w:evenVBand="0" w:oddHBand="1" w:evenHBand="0" w:firstRowFirstColumn="0" w:firstRowLastColumn="0" w:lastRowFirstColumn="0" w:lastRowLastColumn="0"/>
              <w:rPr>
                <w:sz w:val="20"/>
                <w:szCs w:val="20"/>
                <w:lang w:val="hy-AM"/>
              </w:rPr>
            </w:pPr>
            <w:r w:rsidRPr="003D3029">
              <w:rPr>
                <w:sz w:val="20"/>
                <w:szCs w:val="20"/>
                <w:lang w:val="hy-AM"/>
              </w:rPr>
              <w:t>The issues and concerns raised will be assessed and addressed during the preparation of the Dilijan CDP.</w:t>
            </w:r>
          </w:p>
        </w:tc>
      </w:tr>
      <w:tr w:rsidR="00D80EBC" w:rsidRPr="00B02BF4" w14:paraId="5A3BF22E" w14:textId="77777777" w:rsidTr="0093764C">
        <w:tc>
          <w:tcPr>
            <w:cnfStyle w:val="001000000000" w:firstRow="0" w:lastRow="0" w:firstColumn="1" w:lastColumn="0" w:oddVBand="0" w:evenVBand="0" w:oddHBand="0" w:evenHBand="0" w:firstRowFirstColumn="0" w:firstRowLastColumn="0" w:lastRowFirstColumn="0" w:lastRowLastColumn="0"/>
            <w:tcW w:w="2579" w:type="dxa"/>
          </w:tcPr>
          <w:p w14:paraId="20CA410D" w14:textId="77777777" w:rsidR="00D80EBC" w:rsidRPr="003D3029" w:rsidRDefault="00D80EBC" w:rsidP="00B0204D">
            <w:pPr>
              <w:spacing w:after="120"/>
              <w:ind w:left="0" w:firstLine="0"/>
              <w:rPr>
                <w:sz w:val="20"/>
                <w:szCs w:val="20"/>
                <w:lang w:val="hy-AM"/>
              </w:rPr>
            </w:pPr>
            <w:r w:rsidRPr="003D3029">
              <w:rPr>
                <w:sz w:val="20"/>
                <w:szCs w:val="20"/>
                <w:lang w:val="hy-AM"/>
              </w:rPr>
              <w:t>What tools are being developed to ensure that the loan is justified and does not become an unnecessary burden for the citizens of Armenia?</w:t>
            </w:r>
          </w:p>
        </w:tc>
        <w:tc>
          <w:tcPr>
            <w:tcW w:w="4369" w:type="dxa"/>
          </w:tcPr>
          <w:p w14:paraId="0A2E5C61" w14:textId="77777777" w:rsidR="00D80EBC" w:rsidRPr="003D3029" w:rsidRDefault="00D80EBC" w:rsidP="00B0204D">
            <w:pPr>
              <w:spacing w:after="120"/>
              <w:ind w:left="0" w:firstLine="0"/>
              <w:cnfStyle w:val="000000000000" w:firstRow="0" w:lastRow="0" w:firstColumn="0" w:lastColumn="0" w:oddVBand="0" w:evenVBand="0" w:oddHBand="0" w:evenHBand="0" w:firstRowFirstColumn="0" w:firstRowLastColumn="0" w:lastRowFirstColumn="0" w:lastRowLastColumn="0"/>
              <w:rPr>
                <w:sz w:val="20"/>
                <w:szCs w:val="20"/>
                <w:lang w:val="hy-AM"/>
              </w:rPr>
            </w:pPr>
            <w:r w:rsidRPr="003D3029">
              <w:rPr>
                <w:sz w:val="20"/>
                <w:szCs w:val="20"/>
                <w:lang w:val="hy-AM"/>
              </w:rPr>
              <w:t>Anahit Voskanyan explained that an economic analysis is carried out before planning each sub-project. The repurchase period is calculated due to tourist flows, as well as side economic effects. If the Project does not provide the result necessary to repay the loan, even with an indirect impact, it is not executed.</w:t>
            </w:r>
          </w:p>
        </w:tc>
        <w:tc>
          <w:tcPr>
            <w:tcW w:w="2223" w:type="dxa"/>
          </w:tcPr>
          <w:p w14:paraId="2F9AA1BF" w14:textId="77777777" w:rsidR="00D80EBC" w:rsidRPr="003D3029" w:rsidRDefault="00D80EBC" w:rsidP="00D80EBC">
            <w:pPr>
              <w:spacing w:after="120"/>
              <w:cnfStyle w:val="000000000000" w:firstRow="0" w:lastRow="0" w:firstColumn="0" w:lastColumn="0" w:oddVBand="0" w:evenVBand="0" w:oddHBand="0" w:evenHBand="0" w:firstRowFirstColumn="0" w:firstRowLastColumn="0" w:lastRowFirstColumn="0" w:lastRowLastColumn="0"/>
              <w:rPr>
                <w:b/>
                <w:sz w:val="20"/>
                <w:szCs w:val="20"/>
                <w:lang w:val="hy-AM"/>
              </w:rPr>
            </w:pPr>
          </w:p>
        </w:tc>
      </w:tr>
      <w:tr w:rsidR="00D80EBC" w:rsidRPr="00B02BF4" w14:paraId="081D5C52" w14:textId="77777777" w:rsidTr="00937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71" w:type="dxa"/>
            <w:gridSpan w:val="3"/>
          </w:tcPr>
          <w:p w14:paraId="48C6A7BA" w14:textId="77777777" w:rsidR="00D80EBC" w:rsidRPr="003D3029" w:rsidRDefault="00D80EBC" w:rsidP="00D80EBC">
            <w:pPr>
              <w:spacing w:after="120"/>
              <w:rPr>
                <w:sz w:val="20"/>
                <w:szCs w:val="20"/>
                <w:lang w:val="hy-AM"/>
              </w:rPr>
            </w:pPr>
            <w:r w:rsidRPr="003D3029">
              <w:rPr>
                <w:sz w:val="20"/>
                <w:szCs w:val="20"/>
              </w:rPr>
              <w:t>Ararat Regional Administration (</w:t>
            </w:r>
            <w:proofErr w:type="spellStart"/>
            <w:r w:rsidRPr="003D3029">
              <w:rPr>
                <w:sz w:val="20"/>
                <w:szCs w:val="20"/>
              </w:rPr>
              <w:t>Dvin</w:t>
            </w:r>
            <w:proofErr w:type="spellEnd"/>
            <w:r w:rsidRPr="003D3029">
              <w:rPr>
                <w:sz w:val="20"/>
                <w:szCs w:val="20"/>
              </w:rPr>
              <w:t>)</w:t>
            </w:r>
          </w:p>
        </w:tc>
      </w:tr>
      <w:tr w:rsidR="00D80EBC" w:rsidRPr="00B02BF4" w14:paraId="5388CC51" w14:textId="77777777" w:rsidTr="003D3029">
        <w:tc>
          <w:tcPr>
            <w:cnfStyle w:val="001000000000" w:firstRow="0" w:lastRow="0" w:firstColumn="1" w:lastColumn="0" w:oddVBand="0" w:evenVBand="0" w:oddHBand="0" w:evenHBand="0" w:firstRowFirstColumn="0" w:firstRowLastColumn="0" w:lastRowFirstColumn="0" w:lastRowLastColumn="0"/>
            <w:tcW w:w="2579" w:type="dxa"/>
          </w:tcPr>
          <w:p w14:paraId="696B6FC8" w14:textId="77777777" w:rsidR="00D80EBC" w:rsidRPr="003D3029" w:rsidRDefault="00D80EBC" w:rsidP="00B0204D">
            <w:pPr>
              <w:ind w:left="0" w:firstLine="0"/>
              <w:rPr>
                <w:sz w:val="20"/>
                <w:szCs w:val="20"/>
                <w:lang w:val="hy-AM"/>
              </w:rPr>
            </w:pPr>
            <w:r w:rsidRPr="003D3029">
              <w:rPr>
                <w:sz w:val="20"/>
                <w:szCs w:val="20"/>
                <w:lang w:val="hy-AM"/>
              </w:rPr>
              <w:t>There is an archaeologists’ shelter in the area of Dvin Museum which is currently in poor condition. Which actions are planned? This shelter will be dismantled or will be preserved?</w:t>
            </w:r>
          </w:p>
          <w:p w14:paraId="59AC3C1F" w14:textId="77777777" w:rsidR="00D80EBC" w:rsidRPr="003D3029" w:rsidRDefault="00D80EBC" w:rsidP="00B0204D">
            <w:pPr>
              <w:ind w:left="0" w:firstLine="0"/>
              <w:rPr>
                <w:sz w:val="20"/>
                <w:szCs w:val="20"/>
                <w:lang w:val="hy-AM"/>
              </w:rPr>
            </w:pPr>
            <w:r w:rsidRPr="003D3029">
              <w:rPr>
                <w:sz w:val="20"/>
                <w:szCs w:val="20"/>
                <w:lang w:val="hy-AM"/>
              </w:rPr>
              <w:t>In addition we propose to dismantle the shelter, as the presence of the structure may adversely affect the overall appearance and aesthetic value of the archaeological site.</w:t>
            </w:r>
          </w:p>
        </w:tc>
        <w:tc>
          <w:tcPr>
            <w:tcW w:w="4369" w:type="dxa"/>
          </w:tcPr>
          <w:p w14:paraId="3F8B63C1" w14:textId="77777777" w:rsidR="00D80EBC" w:rsidRPr="003D3029" w:rsidRDefault="00D80EBC" w:rsidP="00B0204D">
            <w:pPr>
              <w:ind w:left="0" w:firstLine="0"/>
              <w:cnfStyle w:val="000000000000" w:firstRow="0" w:lastRow="0" w:firstColumn="0" w:lastColumn="0" w:oddVBand="0" w:evenVBand="0" w:oddHBand="0" w:evenHBand="0" w:firstRowFirstColumn="0" w:firstRowLastColumn="0" w:lastRowFirstColumn="0" w:lastRowLastColumn="0"/>
              <w:rPr>
                <w:sz w:val="20"/>
                <w:szCs w:val="20"/>
                <w:lang w:val="hy-AM"/>
              </w:rPr>
            </w:pPr>
            <w:r w:rsidRPr="003D3029">
              <w:rPr>
                <w:sz w:val="20"/>
                <w:szCs w:val="20"/>
                <w:lang w:val="hy-AM"/>
              </w:rPr>
              <w:t>The sub-project design must be updated; however, based on the approved design that has undergone expertise, the archaeologists’ shelter will be dismantled, and the newly constructed museum will include a designated section for the accommodation of the archaeologists.</w:t>
            </w:r>
          </w:p>
        </w:tc>
        <w:tc>
          <w:tcPr>
            <w:tcW w:w="2223" w:type="dxa"/>
          </w:tcPr>
          <w:p w14:paraId="617EAB91" w14:textId="77777777" w:rsidR="00D80EBC" w:rsidRPr="003D3029" w:rsidRDefault="00D80EBC" w:rsidP="00B0204D">
            <w:pPr>
              <w:ind w:left="0" w:firstLine="0"/>
              <w:cnfStyle w:val="000000000000" w:firstRow="0" w:lastRow="0" w:firstColumn="0" w:lastColumn="0" w:oddVBand="0" w:evenVBand="0" w:oddHBand="0" w:evenHBand="0" w:firstRowFirstColumn="0" w:firstRowLastColumn="0" w:lastRowFirstColumn="0" w:lastRowLastColumn="0"/>
              <w:rPr>
                <w:sz w:val="20"/>
                <w:szCs w:val="20"/>
                <w:lang w:val="hy-AM"/>
              </w:rPr>
            </w:pPr>
            <w:r w:rsidRPr="003D3029">
              <w:rPr>
                <w:sz w:val="20"/>
                <w:szCs w:val="20"/>
                <w:lang w:val="hy-AM"/>
              </w:rPr>
              <w:t xml:space="preserve">The issue raised will be further discussed with all the stakeholders including the community administration and the “Service for the Protection of Historical Environment and Museum-Reserves” SNPO and addressed under the revision of the  design documents. </w:t>
            </w:r>
          </w:p>
        </w:tc>
      </w:tr>
      <w:tr w:rsidR="00D80EBC" w:rsidRPr="00B02BF4" w14:paraId="779F70AC" w14:textId="77777777" w:rsidTr="003D30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9" w:type="dxa"/>
          </w:tcPr>
          <w:p w14:paraId="421315D1" w14:textId="7709DFBE" w:rsidR="00D80EBC" w:rsidRPr="003D3029" w:rsidRDefault="00D80EBC" w:rsidP="008D39A3">
            <w:pPr>
              <w:ind w:left="0" w:firstLine="0"/>
              <w:rPr>
                <w:sz w:val="20"/>
                <w:szCs w:val="20"/>
                <w:lang w:val="hy-AM"/>
              </w:rPr>
            </w:pPr>
            <w:r w:rsidRPr="003D3029">
              <w:rPr>
                <w:sz w:val="20"/>
                <w:szCs w:val="20"/>
                <w:lang w:val="hy-AM"/>
              </w:rPr>
              <w:t xml:space="preserve">Why is the management of this facility transferred to the community upon completion of the works and not to the regional administration, the state, or the </w:t>
            </w:r>
            <w:r w:rsidR="008D39A3">
              <w:rPr>
                <w:sz w:val="20"/>
                <w:szCs w:val="20"/>
              </w:rPr>
              <w:t>TC</w:t>
            </w:r>
            <w:r w:rsidRPr="003D3029">
              <w:rPr>
                <w:sz w:val="20"/>
                <w:szCs w:val="20"/>
                <w:lang w:val="hy-AM"/>
              </w:rPr>
              <w:t>? /Regional administration employee/</w:t>
            </w:r>
          </w:p>
        </w:tc>
        <w:tc>
          <w:tcPr>
            <w:tcW w:w="4369" w:type="dxa"/>
          </w:tcPr>
          <w:p w14:paraId="7138DD52" w14:textId="77777777" w:rsidR="00D80EBC" w:rsidRPr="003D3029" w:rsidRDefault="00D80EBC" w:rsidP="00B0204D">
            <w:pPr>
              <w:ind w:left="0" w:firstLine="0"/>
              <w:cnfStyle w:val="000000100000" w:firstRow="0" w:lastRow="0" w:firstColumn="0" w:lastColumn="0" w:oddVBand="0" w:evenVBand="0" w:oddHBand="1" w:evenHBand="0" w:firstRowFirstColumn="0" w:firstRowLastColumn="0" w:lastRowFirstColumn="0" w:lastRowLastColumn="0"/>
              <w:rPr>
                <w:sz w:val="20"/>
                <w:szCs w:val="20"/>
                <w:lang w:val="hy-AM"/>
              </w:rPr>
            </w:pPr>
            <w:r w:rsidRPr="003D3029">
              <w:rPr>
                <w:sz w:val="20"/>
                <w:szCs w:val="20"/>
                <w:lang w:val="hy-AM"/>
              </w:rPr>
              <w:t>The Dvin Museum reserve area is under the jurisdiction of the Ministry of Education, Science, Culture, and Sports. The operation will be transferred to the state non-profit organization, Service for the Protection of Historical Environment and Museum-Reserves. The implementation of the Dvin cluster is expected to contribute not only to the development of the Hnaberd settlement but also to neighboring communities and the broader region. The reconstructed and restored infrastructure will support local business development, increase tourist flows, and foster the growth of small and medium-sized enterprises.</w:t>
            </w:r>
          </w:p>
        </w:tc>
        <w:tc>
          <w:tcPr>
            <w:tcW w:w="2223" w:type="dxa"/>
          </w:tcPr>
          <w:p w14:paraId="2D8F904C" w14:textId="77777777" w:rsidR="00D80EBC" w:rsidRPr="003D3029" w:rsidRDefault="00D80EBC" w:rsidP="00D80EBC">
            <w:pPr>
              <w:spacing w:after="120"/>
              <w:cnfStyle w:val="000000100000" w:firstRow="0" w:lastRow="0" w:firstColumn="0" w:lastColumn="0" w:oddVBand="0" w:evenVBand="0" w:oddHBand="1" w:evenHBand="0" w:firstRowFirstColumn="0" w:firstRowLastColumn="0" w:lastRowFirstColumn="0" w:lastRowLastColumn="0"/>
              <w:rPr>
                <w:b/>
                <w:sz w:val="20"/>
                <w:szCs w:val="20"/>
                <w:lang w:val="hy-AM"/>
              </w:rPr>
            </w:pPr>
          </w:p>
        </w:tc>
      </w:tr>
      <w:tr w:rsidR="00D80EBC" w:rsidRPr="00B02BF4" w14:paraId="05B80066" w14:textId="77777777" w:rsidTr="003D3029">
        <w:tc>
          <w:tcPr>
            <w:cnfStyle w:val="001000000000" w:firstRow="0" w:lastRow="0" w:firstColumn="1" w:lastColumn="0" w:oddVBand="0" w:evenVBand="0" w:oddHBand="0" w:evenHBand="0" w:firstRowFirstColumn="0" w:firstRowLastColumn="0" w:lastRowFirstColumn="0" w:lastRowLastColumn="0"/>
            <w:tcW w:w="2579" w:type="dxa"/>
          </w:tcPr>
          <w:p w14:paraId="3AB2781C" w14:textId="77777777" w:rsidR="00D80EBC" w:rsidRPr="003D3029" w:rsidRDefault="00D80EBC" w:rsidP="00B0204D">
            <w:pPr>
              <w:ind w:left="0" w:firstLine="0"/>
              <w:rPr>
                <w:sz w:val="20"/>
                <w:szCs w:val="20"/>
                <w:lang w:val="hy-AM"/>
              </w:rPr>
            </w:pPr>
            <w:r w:rsidRPr="003D3029">
              <w:rPr>
                <w:sz w:val="20"/>
                <w:szCs w:val="20"/>
                <w:lang w:val="hy-AM"/>
              </w:rPr>
              <w:t xml:space="preserve">Are similar projects planned to be implemented in Masis community? </w:t>
            </w:r>
          </w:p>
        </w:tc>
        <w:tc>
          <w:tcPr>
            <w:tcW w:w="4369" w:type="dxa"/>
          </w:tcPr>
          <w:p w14:paraId="6BB6AD26" w14:textId="77777777" w:rsidR="00D80EBC" w:rsidRPr="003D3029" w:rsidRDefault="00D80EBC" w:rsidP="00B0204D">
            <w:pPr>
              <w:ind w:left="0" w:firstLine="0"/>
              <w:cnfStyle w:val="000000000000" w:firstRow="0" w:lastRow="0" w:firstColumn="0" w:lastColumn="0" w:oddVBand="0" w:evenVBand="0" w:oddHBand="0" w:evenHBand="0" w:firstRowFirstColumn="0" w:firstRowLastColumn="0" w:lastRowFirstColumn="0" w:lastRowLastColumn="0"/>
              <w:rPr>
                <w:sz w:val="20"/>
                <w:szCs w:val="20"/>
                <w:lang w:val="hy-AM"/>
              </w:rPr>
            </w:pPr>
            <w:r w:rsidRPr="003D3029">
              <w:rPr>
                <w:sz w:val="20"/>
                <w:szCs w:val="20"/>
                <w:lang w:val="hy-AM"/>
              </w:rPr>
              <w:t>Currently, no works are planned in Masis community under the Project.</w:t>
            </w:r>
          </w:p>
          <w:p w14:paraId="5A1D88FC" w14:textId="77777777" w:rsidR="00D80EBC" w:rsidRPr="003D3029" w:rsidRDefault="00D80EBC" w:rsidP="00B0204D">
            <w:pPr>
              <w:ind w:left="0" w:firstLine="0"/>
              <w:cnfStyle w:val="000000000000" w:firstRow="0" w:lastRow="0" w:firstColumn="0" w:lastColumn="0" w:oddVBand="0" w:evenVBand="0" w:oddHBand="0" w:evenHBand="0" w:firstRowFirstColumn="0" w:firstRowLastColumn="0" w:lastRowFirstColumn="0" w:lastRowLastColumn="0"/>
              <w:rPr>
                <w:sz w:val="20"/>
                <w:szCs w:val="20"/>
                <w:lang w:val="hy-AM"/>
              </w:rPr>
            </w:pPr>
          </w:p>
        </w:tc>
        <w:tc>
          <w:tcPr>
            <w:tcW w:w="2223" w:type="dxa"/>
          </w:tcPr>
          <w:p w14:paraId="3A1D00E4" w14:textId="77777777" w:rsidR="00D80EBC" w:rsidRPr="003D3029" w:rsidRDefault="00D80EBC" w:rsidP="00B0204D">
            <w:pPr>
              <w:ind w:left="0" w:firstLine="0"/>
              <w:cnfStyle w:val="000000000000" w:firstRow="0" w:lastRow="0" w:firstColumn="0" w:lastColumn="0" w:oddVBand="0" w:evenVBand="0" w:oddHBand="0" w:evenHBand="0" w:firstRowFirstColumn="0" w:firstRowLastColumn="0" w:lastRowFirstColumn="0" w:lastRowLastColumn="0"/>
              <w:rPr>
                <w:sz w:val="20"/>
                <w:szCs w:val="20"/>
                <w:lang w:val="hy-AM"/>
              </w:rPr>
            </w:pPr>
            <w:r w:rsidRPr="003D3029">
              <w:rPr>
                <w:sz w:val="20"/>
                <w:szCs w:val="20"/>
                <w:lang w:val="hy-AM"/>
              </w:rPr>
              <w:t>The scope of the Project including the selected Clusters and the selection criteria will be presented in the Project Operational manual.</w:t>
            </w:r>
          </w:p>
        </w:tc>
      </w:tr>
      <w:tr w:rsidR="00D80EBC" w:rsidRPr="00B02BF4" w14:paraId="4E80F758" w14:textId="77777777" w:rsidTr="003D30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9" w:type="dxa"/>
          </w:tcPr>
          <w:p w14:paraId="7EF40D29" w14:textId="77777777" w:rsidR="00D80EBC" w:rsidRPr="003D3029" w:rsidRDefault="00D80EBC" w:rsidP="00B0204D">
            <w:pPr>
              <w:ind w:left="0" w:firstLine="0"/>
              <w:rPr>
                <w:sz w:val="20"/>
                <w:szCs w:val="20"/>
                <w:lang w:val="hy-AM"/>
              </w:rPr>
            </w:pPr>
            <w:r w:rsidRPr="003D3029">
              <w:rPr>
                <w:sz w:val="20"/>
                <w:szCs w:val="20"/>
                <w:lang w:val="hy-AM"/>
              </w:rPr>
              <w:t>It was recommended to increase investments in Ararat region, as it contains numerous archaeological and historical-cultural sites. The restoration and revitalization of these sites would stimulate tourism development and will increase visitor flows.</w:t>
            </w:r>
          </w:p>
        </w:tc>
        <w:tc>
          <w:tcPr>
            <w:tcW w:w="4369" w:type="dxa"/>
          </w:tcPr>
          <w:p w14:paraId="73A9E25D" w14:textId="77777777" w:rsidR="00D80EBC" w:rsidRPr="003D3029" w:rsidRDefault="00D80EBC" w:rsidP="00B0204D">
            <w:pPr>
              <w:ind w:left="0" w:firstLine="0"/>
              <w:cnfStyle w:val="000000100000" w:firstRow="0" w:lastRow="0" w:firstColumn="0" w:lastColumn="0" w:oddVBand="0" w:evenVBand="0" w:oddHBand="1" w:evenHBand="0" w:firstRowFirstColumn="0" w:firstRowLastColumn="0" w:lastRowFirstColumn="0" w:lastRowLastColumn="0"/>
              <w:rPr>
                <w:sz w:val="20"/>
                <w:szCs w:val="20"/>
                <w:lang w:val="hy-AM"/>
              </w:rPr>
            </w:pPr>
            <w:r w:rsidRPr="003D3029">
              <w:rPr>
                <w:sz w:val="20"/>
                <w:szCs w:val="20"/>
                <w:lang w:val="hy-AM"/>
              </w:rPr>
              <w:t xml:space="preserve">The proposal was recorded by the TC representative to be taken into account in the further projects and initiatives. </w:t>
            </w:r>
          </w:p>
        </w:tc>
        <w:tc>
          <w:tcPr>
            <w:tcW w:w="2223" w:type="dxa"/>
          </w:tcPr>
          <w:p w14:paraId="575E0F62" w14:textId="77777777" w:rsidR="00D80EBC" w:rsidRPr="003D3029" w:rsidRDefault="00D80EBC" w:rsidP="00D80EBC">
            <w:pPr>
              <w:spacing w:after="120"/>
              <w:cnfStyle w:val="000000100000" w:firstRow="0" w:lastRow="0" w:firstColumn="0" w:lastColumn="0" w:oddVBand="0" w:evenVBand="0" w:oddHBand="1" w:evenHBand="0" w:firstRowFirstColumn="0" w:firstRowLastColumn="0" w:lastRowFirstColumn="0" w:lastRowLastColumn="0"/>
              <w:rPr>
                <w:b/>
                <w:sz w:val="20"/>
                <w:szCs w:val="20"/>
                <w:lang w:val="hy-AM"/>
              </w:rPr>
            </w:pPr>
          </w:p>
        </w:tc>
      </w:tr>
      <w:tr w:rsidR="00D80EBC" w:rsidRPr="00B02BF4" w14:paraId="76150E07" w14:textId="77777777" w:rsidTr="0093764C">
        <w:tc>
          <w:tcPr>
            <w:cnfStyle w:val="001000000000" w:firstRow="0" w:lastRow="0" w:firstColumn="1" w:lastColumn="0" w:oddVBand="0" w:evenVBand="0" w:oddHBand="0" w:evenHBand="0" w:firstRowFirstColumn="0" w:firstRowLastColumn="0" w:lastRowFirstColumn="0" w:lastRowLastColumn="0"/>
            <w:tcW w:w="9171" w:type="dxa"/>
            <w:gridSpan w:val="3"/>
          </w:tcPr>
          <w:p w14:paraId="449DD584" w14:textId="77777777" w:rsidR="00D80EBC" w:rsidRPr="003D3029" w:rsidRDefault="00D80EBC" w:rsidP="00B0204D">
            <w:pPr>
              <w:ind w:left="0" w:firstLine="0"/>
              <w:rPr>
                <w:sz w:val="20"/>
                <w:szCs w:val="20"/>
                <w:lang w:val="hy-AM"/>
              </w:rPr>
            </w:pPr>
            <w:r w:rsidRPr="003D3029">
              <w:rPr>
                <w:sz w:val="20"/>
                <w:szCs w:val="20"/>
                <w:lang w:val="hy-AM"/>
              </w:rPr>
              <w:t>Vayots Dzor Regional Administration (Jermuk, Areni, Yeghegis)</w:t>
            </w:r>
          </w:p>
        </w:tc>
      </w:tr>
      <w:tr w:rsidR="00D80EBC" w:rsidRPr="00B02BF4" w14:paraId="1BC4D53E" w14:textId="77777777" w:rsidTr="003D30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9" w:type="dxa"/>
          </w:tcPr>
          <w:p w14:paraId="20C82405" w14:textId="77777777" w:rsidR="00D80EBC" w:rsidRPr="003D3029" w:rsidRDefault="00D80EBC" w:rsidP="00B0204D">
            <w:pPr>
              <w:ind w:left="0" w:firstLine="0"/>
              <w:rPr>
                <w:sz w:val="20"/>
                <w:szCs w:val="20"/>
                <w:lang w:val="hy-AM"/>
              </w:rPr>
            </w:pPr>
            <w:r w:rsidRPr="003D3029">
              <w:rPr>
                <w:sz w:val="20"/>
                <w:szCs w:val="20"/>
                <w:lang w:val="hy-AM"/>
              </w:rPr>
              <w:t>The residents expressed their enthusiasm about the tourism development Project in their community and were interested in making investments. However, they also have concerns, about the mining geological investigation which is currently in progress in the Vardahovit community. Although it has not yet been determined whether a mine will be opened, and they sincerely hope that the investment will stimulate tourism development and that priority will be given to this way rather than to potential future mining operations./Resident/</w:t>
            </w:r>
          </w:p>
        </w:tc>
        <w:tc>
          <w:tcPr>
            <w:tcW w:w="4369" w:type="dxa"/>
          </w:tcPr>
          <w:p w14:paraId="391AA8DC" w14:textId="77777777" w:rsidR="00D80EBC" w:rsidRPr="003D3029" w:rsidRDefault="00D80EBC" w:rsidP="00B0204D">
            <w:pPr>
              <w:ind w:left="0" w:firstLine="0"/>
              <w:cnfStyle w:val="000000100000" w:firstRow="0" w:lastRow="0" w:firstColumn="0" w:lastColumn="0" w:oddVBand="0" w:evenVBand="0" w:oddHBand="1" w:evenHBand="0" w:firstRowFirstColumn="0" w:firstRowLastColumn="0" w:lastRowFirstColumn="0" w:lastRowLastColumn="0"/>
              <w:rPr>
                <w:sz w:val="20"/>
                <w:szCs w:val="20"/>
                <w:lang w:val="hy-AM"/>
              </w:rPr>
            </w:pPr>
            <w:r w:rsidRPr="003D3029">
              <w:rPr>
                <w:sz w:val="20"/>
                <w:szCs w:val="20"/>
                <w:lang w:val="hy-AM"/>
              </w:rPr>
              <w:t>The representatives of the ATDF asked to clarify the information.</w:t>
            </w:r>
          </w:p>
          <w:p w14:paraId="4ECCDFFB" w14:textId="77777777" w:rsidR="00D80EBC" w:rsidRPr="003D3029" w:rsidRDefault="00D80EBC" w:rsidP="00B0204D">
            <w:pPr>
              <w:ind w:left="0" w:firstLine="0"/>
              <w:cnfStyle w:val="000000100000" w:firstRow="0" w:lastRow="0" w:firstColumn="0" w:lastColumn="0" w:oddVBand="0" w:evenVBand="0" w:oddHBand="1" w:evenHBand="0" w:firstRowFirstColumn="0" w:firstRowLastColumn="0" w:lastRowFirstColumn="0" w:lastRowLastColumn="0"/>
              <w:rPr>
                <w:sz w:val="20"/>
                <w:szCs w:val="20"/>
                <w:lang w:val="hy-AM"/>
              </w:rPr>
            </w:pPr>
            <w:r w:rsidRPr="003D3029">
              <w:rPr>
                <w:sz w:val="20"/>
                <w:szCs w:val="20"/>
                <w:lang w:val="hy-AM"/>
              </w:rPr>
              <w:t>It was noted that the envisaged mine is located approximately 15 km far from the village Goghtanik and is still in the exploration stage.</w:t>
            </w:r>
          </w:p>
          <w:p w14:paraId="24B974C8" w14:textId="77777777" w:rsidR="00D80EBC" w:rsidRPr="003D3029" w:rsidRDefault="00D80EBC" w:rsidP="00B0204D">
            <w:pPr>
              <w:ind w:left="0" w:firstLine="0"/>
              <w:cnfStyle w:val="000000100000" w:firstRow="0" w:lastRow="0" w:firstColumn="0" w:lastColumn="0" w:oddVBand="0" w:evenVBand="0" w:oddHBand="1" w:evenHBand="0" w:firstRowFirstColumn="0" w:firstRowLastColumn="0" w:lastRowFirstColumn="0" w:lastRowLastColumn="0"/>
              <w:rPr>
                <w:sz w:val="20"/>
                <w:szCs w:val="20"/>
                <w:lang w:val="hy-AM"/>
              </w:rPr>
            </w:pPr>
            <w:r w:rsidRPr="003D3029">
              <w:rPr>
                <w:sz w:val="20"/>
                <w:szCs w:val="20"/>
                <w:lang w:val="hy-AM"/>
              </w:rPr>
              <w:t>The concern was duly noted. Local government representatives added that they are against the exploitation of the mine and are in favor of the development of tourism, which will contribute to the well-being of the residents.</w:t>
            </w:r>
          </w:p>
        </w:tc>
        <w:tc>
          <w:tcPr>
            <w:tcW w:w="2223" w:type="dxa"/>
          </w:tcPr>
          <w:p w14:paraId="79C1D2E7" w14:textId="50D9775B" w:rsidR="00D80EBC" w:rsidRPr="003D3029" w:rsidRDefault="00D80EBC" w:rsidP="00390AD0">
            <w:pPr>
              <w:ind w:left="0" w:firstLine="0"/>
              <w:cnfStyle w:val="000000100000" w:firstRow="0" w:lastRow="0" w:firstColumn="0" w:lastColumn="0" w:oddVBand="0" w:evenVBand="0" w:oddHBand="1" w:evenHBand="0" w:firstRowFirstColumn="0" w:firstRowLastColumn="0" w:lastRowFirstColumn="0" w:lastRowLastColumn="0"/>
              <w:rPr>
                <w:sz w:val="20"/>
                <w:szCs w:val="20"/>
                <w:lang w:val="hy-AM"/>
              </w:rPr>
            </w:pPr>
            <w:r w:rsidRPr="003D3029">
              <w:rPr>
                <w:sz w:val="20"/>
                <w:szCs w:val="20"/>
                <w:lang w:val="hy-AM"/>
              </w:rPr>
              <w:t xml:space="preserve">Additions will be made in the Yeghegis </w:t>
            </w:r>
            <w:r w:rsidR="00390AD0">
              <w:rPr>
                <w:sz w:val="20"/>
                <w:szCs w:val="20"/>
              </w:rPr>
              <w:t>CDP</w:t>
            </w:r>
            <w:r w:rsidRPr="003D3029">
              <w:rPr>
                <w:sz w:val="20"/>
                <w:szCs w:val="20"/>
                <w:lang w:val="hy-AM"/>
              </w:rPr>
              <w:t xml:space="preserve"> and the related E&amp;S assessments. </w:t>
            </w:r>
          </w:p>
        </w:tc>
      </w:tr>
      <w:tr w:rsidR="00D80EBC" w:rsidRPr="00B02BF4" w14:paraId="7DD29838" w14:textId="77777777" w:rsidTr="003D3029">
        <w:tc>
          <w:tcPr>
            <w:cnfStyle w:val="001000000000" w:firstRow="0" w:lastRow="0" w:firstColumn="1" w:lastColumn="0" w:oddVBand="0" w:evenVBand="0" w:oddHBand="0" w:evenHBand="0" w:firstRowFirstColumn="0" w:firstRowLastColumn="0" w:lastRowFirstColumn="0" w:lastRowLastColumn="0"/>
            <w:tcW w:w="2579" w:type="dxa"/>
          </w:tcPr>
          <w:p w14:paraId="69355F99" w14:textId="77777777" w:rsidR="00D80EBC" w:rsidRPr="003D3029" w:rsidRDefault="00D80EBC" w:rsidP="00B0204D">
            <w:pPr>
              <w:ind w:left="0" w:firstLine="0"/>
              <w:rPr>
                <w:sz w:val="20"/>
                <w:szCs w:val="20"/>
                <w:lang w:val="hy-AM"/>
              </w:rPr>
            </w:pPr>
            <w:r w:rsidRPr="003D3029">
              <w:rPr>
                <w:sz w:val="20"/>
                <w:szCs w:val="20"/>
                <w:lang w:val="hy-AM"/>
              </w:rPr>
              <w:t>The other participants also noted that their preference is tourism development. They mentioned that certain investments have already been made and expressed hope that priority will be given to tourism development.</w:t>
            </w:r>
          </w:p>
        </w:tc>
        <w:tc>
          <w:tcPr>
            <w:tcW w:w="4369" w:type="dxa"/>
          </w:tcPr>
          <w:p w14:paraId="3FA153A3" w14:textId="77777777" w:rsidR="00D80EBC" w:rsidRPr="003D3029" w:rsidRDefault="00D80EBC" w:rsidP="00B0204D">
            <w:pPr>
              <w:ind w:left="0" w:firstLine="0"/>
              <w:cnfStyle w:val="000000000000" w:firstRow="0" w:lastRow="0" w:firstColumn="0" w:lastColumn="0" w:oddVBand="0" w:evenVBand="0" w:oddHBand="0" w:evenHBand="0" w:firstRowFirstColumn="0" w:firstRowLastColumn="0" w:lastRowFirstColumn="0" w:lastRowLastColumn="0"/>
              <w:rPr>
                <w:sz w:val="20"/>
                <w:szCs w:val="20"/>
                <w:lang w:val="hy-AM"/>
              </w:rPr>
            </w:pPr>
            <w:r w:rsidRPr="003D3029">
              <w:rPr>
                <w:sz w:val="20"/>
                <w:szCs w:val="20"/>
                <w:lang w:val="hy-AM"/>
              </w:rPr>
              <w:t>The Regional Administration staff stated that they have several strategic directions aimed at the development of the Region, and tourism development is the top priority. Although the Geological exploration has not been banned, however, whether a mine will be opened or not depends on local self-government’s decisions. Tourism development will help enhance people’s well-being, which remains their primary goal.</w:t>
            </w:r>
          </w:p>
        </w:tc>
        <w:tc>
          <w:tcPr>
            <w:tcW w:w="2223" w:type="dxa"/>
          </w:tcPr>
          <w:p w14:paraId="2B127300" w14:textId="77777777" w:rsidR="00D80EBC" w:rsidRPr="003D3029" w:rsidRDefault="00D80EBC" w:rsidP="00B0204D">
            <w:pPr>
              <w:ind w:left="0" w:firstLine="0"/>
              <w:cnfStyle w:val="000000000000" w:firstRow="0" w:lastRow="0" w:firstColumn="0" w:lastColumn="0" w:oddVBand="0" w:evenVBand="0" w:oddHBand="0" w:evenHBand="0" w:firstRowFirstColumn="0" w:firstRowLastColumn="0" w:lastRowFirstColumn="0" w:lastRowLastColumn="0"/>
              <w:rPr>
                <w:sz w:val="20"/>
                <w:szCs w:val="20"/>
                <w:lang w:val="hy-AM"/>
              </w:rPr>
            </w:pPr>
          </w:p>
        </w:tc>
      </w:tr>
      <w:tr w:rsidR="00D80EBC" w:rsidRPr="00B02BF4" w14:paraId="4ABAFF55" w14:textId="77777777" w:rsidTr="00937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71" w:type="dxa"/>
            <w:gridSpan w:val="3"/>
          </w:tcPr>
          <w:p w14:paraId="132698A7" w14:textId="77777777" w:rsidR="00D80EBC" w:rsidRPr="003D3029" w:rsidRDefault="00D80EBC" w:rsidP="00D80EBC">
            <w:pPr>
              <w:spacing w:after="120"/>
              <w:rPr>
                <w:sz w:val="20"/>
                <w:szCs w:val="20"/>
                <w:lang w:val="hy-AM"/>
              </w:rPr>
            </w:pPr>
            <w:r w:rsidRPr="003D3029">
              <w:rPr>
                <w:sz w:val="20"/>
                <w:szCs w:val="20"/>
              </w:rPr>
              <w:t>Goris</w:t>
            </w:r>
          </w:p>
        </w:tc>
      </w:tr>
      <w:tr w:rsidR="00D80EBC" w:rsidRPr="00B02BF4" w14:paraId="3ACA8628" w14:textId="77777777" w:rsidTr="003D3029">
        <w:tc>
          <w:tcPr>
            <w:cnfStyle w:val="001000000000" w:firstRow="0" w:lastRow="0" w:firstColumn="1" w:lastColumn="0" w:oddVBand="0" w:evenVBand="0" w:oddHBand="0" w:evenHBand="0" w:firstRowFirstColumn="0" w:firstRowLastColumn="0" w:lastRowFirstColumn="0" w:lastRowLastColumn="0"/>
            <w:tcW w:w="2579" w:type="dxa"/>
          </w:tcPr>
          <w:p w14:paraId="02E2305B" w14:textId="77777777" w:rsidR="00D80EBC" w:rsidRPr="003D3029" w:rsidRDefault="00D80EBC" w:rsidP="00B0204D">
            <w:pPr>
              <w:ind w:left="0" w:firstLine="0"/>
              <w:rPr>
                <w:sz w:val="20"/>
                <w:szCs w:val="20"/>
                <w:lang w:val="hy-AM"/>
              </w:rPr>
            </w:pPr>
            <w:r w:rsidRPr="003D3029">
              <w:rPr>
                <w:sz w:val="20"/>
                <w:szCs w:val="20"/>
                <w:lang w:val="hy-AM"/>
              </w:rPr>
              <w:t>The Deputy Head of the Community expressed her gratitude and highlighted that several projects have already been implemented in Goris with the support of the WB, including the restoration of streets and the facades of historic houses. She emphasized that the community is well informed about the E&amp;S impacts due to such initiatives. Furthermore, she proposed the restoration of ancient cultural buildings and the river cleaning. She also suggested the rehabilitation of the road leading to Old Khndzoresk, as well as the inclusion of infrastructure development works in Old Khot, Shinuhayr, and Halidzor settlements within the Project.</w:t>
            </w:r>
          </w:p>
        </w:tc>
        <w:tc>
          <w:tcPr>
            <w:tcW w:w="4369" w:type="dxa"/>
          </w:tcPr>
          <w:p w14:paraId="3A65C9AF" w14:textId="41C4B726" w:rsidR="00D80EBC" w:rsidRPr="003D3029" w:rsidRDefault="00D80EBC" w:rsidP="00B0204D">
            <w:pPr>
              <w:ind w:left="0" w:firstLine="0"/>
              <w:cnfStyle w:val="000000000000" w:firstRow="0" w:lastRow="0" w:firstColumn="0" w:lastColumn="0" w:oddVBand="0" w:evenVBand="0" w:oddHBand="0" w:evenHBand="0" w:firstRowFirstColumn="0" w:firstRowLastColumn="0" w:lastRowFirstColumn="0" w:lastRowLastColumn="0"/>
              <w:rPr>
                <w:sz w:val="20"/>
                <w:szCs w:val="20"/>
                <w:lang w:val="hy-AM"/>
              </w:rPr>
            </w:pPr>
            <w:r w:rsidRPr="003D3029">
              <w:rPr>
                <w:sz w:val="20"/>
                <w:szCs w:val="20"/>
                <w:lang w:val="hy-AM"/>
              </w:rPr>
              <w:t xml:space="preserve">Each subproject will be chosen according to the following procedures: a working group will be formed in the Community. The approved packages will be submitted to the </w:t>
            </w:r>
            <w:proofErr w:type="spellStart"/>
            <w:r w:rsidR="00DD6FF0">
              <w:rPr>
                <w:sz w:val="20"/>
                <w:szCs w:val="20"/>
              </w:rPr>
              <w:t>MoE</w:t>
            </w:r>
            <w:proofErr w:type="spellEnd"/>
            <w:r w:rsidRPr="003D3029">
              <w:rPr>
                <w:sz w:val="20"/>
                <w:szCs w:val="20"/>
                <w:lang w:val="hy-AM"/>
              </w:rPr>
              <w:t xml:space="preserve"> for economic evaluation and assessment. Effective and successful subprojects are submitted to the Project Management Committee, chaired by the Deputy Prime Minister. Upon approval, the subprojects receive financing. These steps are designed to ensure the funding of initiatives that are both successful and economically efficient. </w:t>
            </w:r>
          </w:p>
          <w:p w14:paraId="6DF70202" w14:textId="77777777" w:rsidR="00D80EBC" w:rsidRPr="003D3029" w:rsidRDefault="00D80EBC" w:rsidP="00B0204D">
            <w:pPr>
              <w:ind w:left="0" w:firstLine="0"/>
              <w:cnfStyle w:val="000000000000" w:firstRow="0" w:lastRow="0" w:firstColumn="0" w:lastColumn="0" w:oddVBand="0" w:evenVBand="0" w:oddHBand="0" w:evenHBand="0" w:firstRowFirstColumn="0" w:firstRowLastColumn="0" w:lastRowFirstColumn="0" w:lastRowLastColumn="0"/>
              <w:rPr>
                <w:sz w:val="20"/>
                <w:szCs w:val="20"/>
                <w:lang w:val="hy-AM"/>
              </w:rPr>
            </w:pPr>
            <w:r w:rsidRPr="003D3029">
              <w:rPr>
                <w:sz w:val="20"/>
                <w:szCs w:val="20"/>
                <w:lang w:val="hy-AM"/>
              </w:rPr>
              <w:t>Communities are also encouraged to provide accurate and reliable data, which will be the key to proper project planning.</w:t>
            </w:r>
          </w:p>
          <w:p w14:paraId="1A27C517" w14:textId="08476112" w:rsidR="00D80EBC" w:rsidRPr="003D3029" w:rsidRDefault="00D80EBC" w:rsidP="00B0204D">
            <w:pPr>
              <w:ind w:left="0" w:firstLine="0"/>
              <w:cnfStyle w:val="000000000000" w:firstRow="0" w:lastRow="0" w:firstColumn="0" w:lastColumn="0" w:oddVBand="0" w:evenVBand="0" w:oddHBand="0" w:evenHBand="0" w:firstRowFirstColumn="0" w:firstRowLastColumn="0" w:lastRowFirstColumn="0" w:lastRowLastColumn="0"/>
              <w:rPr>
                <w:sz w:val="20"/>
                <w:szCs w:val="20"/>
                <w:lang w:val="hy-AM"/>
              </w:rPr>
            </w:pPr>
          </w:p>
        </w:tc>
        <w:tc>
          <w:tcPr>
            <w:tcW w:w="2223" w:type="dxa"/>
          </w:tcPr>
          <w:p w14:paraId="3933BD64" w14:textId="77777777" w:rsidR="00B02BF4" w:rsidRDefault="00B02BF4" w:rsidP="00B02BF4">
            <w:pPr>
              <w:ind w:left="0" w:firstLine="0"/>
              <w:cnfStyle w:val="000000000000" w:firstRow="0" w:lastRow="0" w:firstColumn="0" w:lastColumn="0" w:oddVBand="0" w:evenVBand="0" w:oddHBand="0" w:evenHBand="0" w:firstRowFirstColumn="0" w:firstRowLastColumn="0" w:lastRowFirstColumn="0" w:lastRowLastColumn="0"/>
              <w:rPr>
                <w:sz w:val="20"/>
                <w:szCs w:val="20"/>
                <w:lang w:val="hy-AM"/>
              </w:rPr>
            </w:pPr>
            <w:r w:rsidRPr="00C00A28">
              <w:rPr>
                <w:sz w:val="20"/>
                <w:szCs w:val="20"/>
                <w:lang w:val="hy-AM"/>
              </w:rPr>
              <w:t>The information provided by the community will be used to guide and inform the planning and prioritization of subprojects within the Project. Specifically, the data on local needs and proposed initiatives will help the team identify potential investment areas that align with the Project’s objectives and selection criteria.</w:t>
            </w:r>
          </w:p>
          <w:p w14:paraId="2866DFE6" w14:textId="77777777" w:rsidR="00B02BF4" w:rsidRPr="00C00A28" w:rsidRDefault="00B02BF4" w:rsidP="00B02BF4">
            <w:pPr>
              <w:ind w:left="0" w:firstLine="0"/>
              <w:cnfStyle w:val="000000000000" w:firstRow="0" w:lastRow="0" w:firstColumn="0" w:lastColumn="0" w:oddVBand="0" w:evenVBand="0" w:oddHBand="0" w:evenHBand="0" w:firstRowFirstColumn="0" w:firstRowLastColumn="0" w:lastRowFirstColumn="0" w:lastRowLastColumn="0"/>
              <w:rPr>
                <w:sz w:val="20"/>
                <w:szCs w:val="20"/>
                <w:lang w:val="hy-AM"/>
              </w:rPr>
            </w:pPr>
          </w:p>
          <w:p w14:paraId="02C0D57B" w14:textId="10F5726F" w:rsidR="00D80EBC" w:rsidRPr="003D3029" w:rsidRDefault="00B02BF4" w:rsidP="003D3029">
            <w:pPr>
              <w:spacing w:after="120"/>
              <w:ind w:left="0" w:firstLine="0"/>
              <w:cnfStyle w:val="000000000000" w:firstRow="0" w:lastRow="0" w:firstColumn="0" w:lastColumn="0" w:oddVBand="0" w:evenVBand="0" w:oddHBand="0" w:evenHBand="0" w:firstRowFirstColumn="0" w:firstRowLastColumn="0" w:lastRowFirstColumn="0" w:lastRowLastColumn="0"/>
              <w:rPr>
                <w:sz w:val="20"/>
                <w:szCs w:val="20"/>
                <w:lang w:val="hy-AM"/>
              </w:rPr>
            </w:pPr>
            <w:r w:rsidRPr="00C00A28">
              <w:rPr>
                <w:sz w:val="20"/>
                <w:szCs w:val="20"/>
                <w:lang w:val="hy-AM"/>
              </w:rPr>
              <w:t>This information will also support the preparation of ES assessments, technical designs, and cost-benefit analyses, ensuring that proposed sub-projects are both relevant to community priorities and consistent with the Project’s development goals.</w:t>
            </w:r>
          </w:p>
        </w:tc>
      </w:tr>
      <w:tr w:rsidR="00D80EBC" w:rsidRPr="00B02BF4" w14:paraId="729873B5" w14:textId="77777777" w:rsidTr="003D30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9" w:type="dxa"/>
          </w:tcPr>
          <w:p w14:paraId="06898866" w14:textId="356391C8" w:rsidR="00D80EBC" w:rsidRPr="003D3029" w:rsidRDefault="00D80EBC" w:rsidP="005A2E05">
            <w:pPr>
              <w:ind w:left="0" w:firstLine="0"/>
              <w:rPr>
                <w:sz w:val="20"/>
                <w:szCs w:val="20"/>
                <w:lang w:val="hy-AM"/>
              </w:rPr>
            </w:pPr>
            <w:r w:rsidRPr="003D3029">
              <w:rPr>
                <w:sz w:val="20"/>
                <w:szCs w:val="20"/>
                <w:lang w:val="hy-AM"/>
              </w:rPr>
              <w:t xml:space="preserve">Goris is an ancient city with a historical </w:t>
            </w:r>
            <w:r w:rsidR="005A2E05">
              <w:rPr>
                <w:sz w:val="20"/>
                <w:szCs w:val="20"/>
              </w:rPr>
              <w:t>CH</w:t>
            </w:r>
            <w:r w:rsidRPr="003D3029">
              <w:rPr>
                <w:sz w:val="20"/>
                <w:szCs w:val="20"/>
                <w:lang w:val="hy-AM"/>
              </w:rPr>
              <w:t xml:space="preserve"> including numerous caves and traditional olive presses. It is proposed to restore the caves and the local olive press, which would be presented to tourists as a tangible and revitalized part of history. /Tour guide/</w:t>
            </w:r>
          </w:p>
        </w:tc>
        <w:tc>
          <w:tcPr>
            <w:tcW w:w="4369" w:type="dxa"/>
          </w:tcPr>
          <w:p w14:paraId="40C3D3CF" w14:textId="77777777" w:rsidR="00D80EBC" w:rsidRPr="003D3029" w:rsidRDefault="00D80EBC" w:rsidP="00B0204D">
            <w:pPr>
              <w:ind w:left="0" w:firstLine="0"/>
              <w:cnfStyle w:val="000000100000" w:firstRow="0" w:lastRow="0" w:firstColumn="0" w:lastColumn="0" w:oddVBand="0" w:evenVBand="0" w:oddHBand="1" w:evenHBand="0" w:firstRowFirstColumn="0" w:firstRowLastColumn="0" w:lastRowFirstColumn="0" w:lastRowLastColumn="0"/>
              <w:rPr>
                <w:sz w:val="20"/>
                <w:szCs w:val="20"/>
                <w:lang w:val="hy-AM"/>
              </w:rPr>
            </w:pPr>
            <w:r w:rsidRPr="003D3029">
              <w:rPr>
                <w:sz w:val="20"/>
                <w:szCs w:val="20"/>
                <w:lang w:val="hy-AM"/>
              </w:rPr>
              <w:t>Prior to initiating any activity at a historical or cultural site, extensive archaeological excavations and research studies are required, which are often time-consuming and resource-intensive. Given the limited implementation period of the TRIP, such complex and lengthy subprojects cannot be accommodated within the current Project timeframe.</w:t>
            </w:r>
          </w:p>
          <w:p w14:paraId="33A1855D" w14:textId="4E367C0B" w:rsidR="00D80EBC" w:rsidRPr="003D3029" w:rsidRDefault="00D80EBC" w:rsidP="00B0204D">
            <w:pPr>
              <w:ind w:left="0" w:firstLine="0"/>
              <w:cnfStyle w:val="000000100000" w:firstRow="0" w:lastRow="0" w:firstColumn="0" w:lastColumn="0" w:oddVBand="0" w:evenVBand="0" w:oddHBand="1" w:evenHBand="0" w:firstRowFirstColumn="0" w:firstRowLastColumn="0" w:lastRowFirstColumn="0" w:lastRowLastColumn="0"/>
              <w:rPr>
                <w:sz w:val="20"/>
                <w:szCs w:val="20"/>
                <w:lang w:val="hy-AM"/>
              </w:rPr>
            </w:pPr>
          </w:p>
        </w:tc>
        <w:tc>
          <w:tcPr>
            <w:tcW w:w="2223" w:type="dxa"/>
          </w:tcPr>
          <w:p w14:paraId="56862078" w14:textId="01DED5FB" w:rsidR="00D80EBC" w:rsidRPr="007413C2" w:rsidRDefault="00F81CF4" w:rsidP="003D3029">
            <w:pPr>
              <w:spacing w:after="120"/>
              <w:ind w:left="0" w:firstLine="0"/>
              <w:cnfStyle w:val="000000100000" w:firstRow="0" w:lastRow="0" w:firstColumn="0" w:lastColumn="0" w:oddVBand="0" w:evenVBand="0" w:oddHBand="1" w:evenHBand="0" w:firstRowFirstColumn="0" w:firstRowLastColumn="0" w:lastRowFirstColumn="0" w:lastRowLastColumn="0"/>
              <w:rPr>
                <w:sz w:val="20"/>
                <w:szCs w:val="20"/>
                <w:lang w:val="hy-AM"/>
              </w:rPr>
            </w:pPr>
            <w:r>
              <w:rPr>
                <w:sz w:val="20"/>
                <w:szCs w:val="20"/>
                <w:lang w:val="hy-AM"/>
              </w:rPr>
              <w:t>T</w:t>
            </w:r>
            <w:r w:rsidRPr="009E08FE">
              <w:rPr>
                <w:sz w:val="20"/>
                <w:szCs w:val="20"/>
                <w:lang w:val="hy-AM"/>
              </w:rPr>
              <w:t>he proposals submitted by the community — particularly those related to the restoration of cultural heritage assets and similar initiatives — are valuable and may be considered for inclusion under future or complementary programs implemented by the Government or other development partners. Communities are therefore encouraged to formally submit these ideas to the TC for potential integration into upcoming initiatives.</w:t>
            </w:r>
          </w:p>
        </w:tc>
      </w:tr>
      <w:tr w:rsidR="00D80EBC" w:rsidRPr="00B02BF4" w14:paraId="6D4C7E1E" w14:textId="77777777" w:rsidTr="003D3029">
        <w:tc>
          <w:tcPr>
            <w:cnfStyle w:val="001000000000" w:firstRow="0" w:lastRow="0" w:firstColumn="1" w:lastColumn="0" w:oddVBand="0" w:evenVBand="0" w:oddHBand="0" w:evenHBand="0" w:firstRowFirstColumn="0" w:firstRowLastColumn="0" w:lastRowFirstColumn="0" w:lastRowLastColumn="0"/>
            <w:tcW w:w="2579" w:type="dxa"/>
          </w:tcPr>
          <w:p w14:paraId="5D9BD7F8" w14:textId="77777777" w:rsidR="00D80EBC" w:rsidRPr="007413C2" w:rsidRDefault="00D80EBC" w:rsidP="00B0204D">
            <w:pPr>
              <w:ind w:left="0" w:firstLine="0"/>
              <w:rPr>
                <w:sz w:val="20"/>
                <w:szCs w:val="20"/>
                <w:lang w:val="hy-AM"/>
              </w:rPr>
            </w:pPr>
            <w:r w:rsidRPr="007413C2">
              <w:rPr>
                <w:sz w:val="20"/>
                <w:szCs w:val="20"/>
                <w:lang w:val="hy-AM"/>
              </w:rPr>
              <w:t>We are aware that the road leading to the 'Swinging Bridge' in Khndzoresk has already been designed. Does this mean the project will be implemented sooner? /Entrepreneur/</w:t>
            </w:r>
          </w:p>
        </w:tc>
        <w:tc>
          <w:tcPr>
            <w:tcW w:w="4369" w:type="dxa"/>
          </w:tcPr>
          <w:p w14:paraId="3EB9309E" w14:textId="77777777" w:rsidR="00D80EBC" w:rsidRPr="007413C2" w:rsidRDefault="00D80EBC" w:rsidP="00B0204D">
            <w:pPr>
              <w:ind w:left="0" w:firstLine="0"/>
              <w:cnfStyle w:val="000000000000" w:firstRow="0" w:lastRow="0" w:firstColumn="0" w:lastColumn="0" w:oddVBand="0" w:evenVBand="0" w:oddHBand="0" w:evenHBand="0" w:firstRowFirstColumn="0" w:firstRowLastColumn="0" w:lastRowFirstColumn="0" w:lastRowLastColumn="0"/>
              <w:rPr>
                <w:sz w:val="20"/>
                <w:szCs w:val="20"/>
                <w:lang w:val="hy-AM"/>
              </w:rPr>
            </w:pPr>
            <w:r w:rsidRPr="007413C2">
              <w:rPr>
                <w:sz w:val="20"/>
                <w:szCs w:val="20"/>
                <w:lang w:val="hy-AM"/>
              </w:rPr>
              <w:t>The design will be updated; however, if it is included in the Project, its implementation will be prioritized and completed more quickly than the others.</w:t>
            </w:r>
          </w:p>
          <w:p w14:paraId="618AE9F9" w14:textId="77777777" w:rsidR="00D80EBC" w:rsidRPr="007413C2" w:rsidRDefault="00D80EBC" w:rsidP="00B0204D">
            <w:pPr>
              <w:ind w:left="0" w:firstLine="0"/>
              <w:cnfStyle w:val="000000000000" w:firstRow="0" w:lastRow="0" w:firstColumn="0" w:lastColumn="0" w:oddVBand="0" w:evenVBand="0" w:oddHBand="0" w:evenHBand="0" w:firstRowFirstColumn="0" w:firstRowLastColumn="0" w:lastRowFirstColumn="0" w:lastRowLastColumn="0"/>
              <w:rPr>
                <w:sz w:val="20"/>
                <w:szCs w:val="20"/>
                <w:lang w:val="hy-AM"/>
              </w:rPr>
            </w:pPr>
          </w:p>
        </w:tc>
        <w:tc>
          <w:tcPr>
            <w:tcW w:w="2223" w:type="dxa"/>
          </w:tcPr>
          <w:p w14:paraId="293EE7B9" w14:textId="2370901D" w:rsidR="00D80EBC" w:rsidRPr="005A2E05" w:rsidRDefault="00D80EBC" w:rsidP="005A2E05">
            <w:pPr>
              <w:ind w:left="0" w:firstLine="0"/>
              <w:cnfStyle w:val="000000000000" w:firstRow="0" w:lastRow="0" w:firstColumn="0" w:lastColumn="0" w:oddVBand="0" w:evenVBand="0" w:oddHBand="0" w:evenHBand="0" w:firstRowFirstColumn="0" w:firstRowLastColumn="0" w:lastRowFirstColumn="0" w:lastRowLastColumn="0"/>
              <w:rPr>
                <w:sz w:val="20"/>
                <w:szCs w:val="20"/>
                <w:lang w:val="hy-AM"/>
              </w:rPr>
            </w:pPr>
            <w:r w:rsidRPr="007413C2">
              <w:rPr>
                <w:sz w:val="20"/>
                <w:szCs w:val="20"/>
                <w:lang w:val="hy-AM"/>
              </w:rPr>
              <w:t xml:space="preserve">The community administration and relevant stakeholders, including representatives of </w:t>
            </w:r>
            <w:r w:rsidR="005A2E05">
              <w:rPr>
                <w:sz w:val="20"/>
                <w:szCs w:val="20"/>
              </w:rPr>
              <w:t>CSO</w:t>
            </w:r>
            <w:r w:rsidRPr="005A2E05">
              <w:rPr>
                <w:sz w:val="20"/>
                <w:szCs w:val="20"/>
                <w:lang w:val="hy-AM"/>
              </w:rPr>
              <w:t xml:space="preserve">s and the private sector, will be kept informed throughout the preparation of the Goris </w:t>
            </w:r>
            <w:r w:rsidR="00390AD0">
              <w:rPr>
                <w:sz w:val="20"/>
                <w:szCs w:val="20"/>
              </w:rPr>
              <w:t>CDP</w:t>
            </w:r>
            <w:r w:rsidRPr="005A2E05">
              <w:rPr>
                <w:sz w:val="20"/>
                <w:szCs w:val="20"/>
                <w:lang w:val="hy-AM"/>
              </w:rPr>
              <w:t>.</w:t>
            </w:r>
          </w:p>
        </w:tc>
      </w:tr>
      <w:tr w:rsidR="00D80EBC" w:rsidRPr="00B02BF4" w14:paraId="7EE54BC0" w14:textId="77777777" w:rsidTr="003D30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9" w:type="dxa"/>
          </w:tcPr>
          <w:p w14:paraId="2A8F43E7" w14:textId="77777777" w:rsidR="00D80EBC" w:rsidRPr="005A2E05" w:rsidRDefault="00D80EBC" w:rsidP="00B0204D">
            <w:pPr>
              <w:ind w:left="0" w:firstLine="0"/>
              <w:rPr>
                <w:sz w:val="20"/>
                <w:szCs w:val="20"/>
                <w:lang w:val="hy-AM"/>
              </w:rPr>
            </w:pPr>
            <w:r w:rsidRPr="005A2E05">
              <w:rPr>
                <w:sz w:val="20"/>
                <w:szCs w:val="20"/>
                <w:lang w:val="hy-AM"/>
              </w:rPr>
              <w:t>The participants proposed expanding the Projects in Syunik, highlighting the presence of numerous border communities. They emphasized that such an expansion would foster tourism development and economic growth, thereby helping to discourage outmigration from these communities.</w:t>
            </w:r>
          </w:p>
        </w:tc>
        <w:tc>
          <w:tcPr>
            <w:tcW w:w="4369" w:type="dxa"/>
          </w:tcPr>
          <w:p w14:paraId="552CCA43" w14:textId="77777777" w:rsidR="00D80EBC" w:rsidRPr="005A2E05" w:rsidRDefault="00D80EBC" w:rsidP="00B0204D">
            <w:pPr>
              <w:ind w:left="0" w:firstLine="0"/>
              <w:cnfStyle w:val="000000100000" w:firstRow="0" w:lastRow="0" w:firstColumn="0" w:lastColumn="0" w:oddVBand="0" w:evenVBand="0" w:oddHBand="1" w:evenHBand="0" w:firstRowFirstColumn="0" w:firstRowLastColumn="0" w:lastRowFirstColumn="0" w:lastRowLastColumn="0"/>
              <w:rPr>
                <w:sz w:val="20"/>
                <w:szCs w:val="20"/>
                <w:lang w:val="hy-AM"/>
              </w:rPr>
            </w:pPr>
            <w:r w:rsidRPr="005A2E05">
              <w:rPr>
                <w:sz w:val="20"/>
                <w:szCs w:val="20"/>
                <w:lang w:val="hy-AM"/>
              </w:rPr>
              <w:t>The proposal was recorded by the TC representative to be taken into account in the further projects and initiatives.</w:t>
            </w:r>
          </w:p>
        </w:tc>
        <w:tc>
          <w:tcPr>
            <w:tcW w:w="2223" w:type="dxa"/>
          </w:tcPr>
          <w:p w14:paraId="325841E9" w14:textId="77777777" w:rsidR="00D80EBC" w:rsidRPr="005A2E05" w:rsidRDefault="00D80EBC" w:rsidP="00D80EBC">
            <w:pPr>
              <w:spacing w:after="120"/>
              <w:cnfStyle w:val="000000100000" w:firstRow="0" w:lastRow="0" w:firstColumn="0" w:lastColumn="0" w:oddVBand="0" w:evenVBand="0" w:oddHBand="1" w:evenHBand="0" w:firstRowFirstColumn="0" w:firstRowLastColumn="0" w:lastRowFirstColumn="0" w:lastRowLastColumn="0"/>
              <w:rPr>
                <w:sz w:val="20"/>
                <w:szCs w:val="20"/>
                <w:lang w:val="hy-AM"/>
              </w:rPr>
            </w:pPr>
          </w:p>
        </w:tc>
      </w:tr>
      <w:tr w:rsidR="00D80EBC" w:rsidRPr="00B02BF4" w14:paraId="0CA6AEF2" w14:textId="77777777" w:rsidTr="0093764C">
        <w:tc>
          <w:tcPr>
            <w:cnfStyle w:val="001000000000" w:firstRow="0" w:lastRow="0" w:firstColumn="1" w:lastColumn="0" w:oddVBand="0" w:evenVBand="0" w:oddHBand="0" w:evenHBand="0" w:firstRowFirstColumn="0" w:firstRowLastColumn="0" w:lastRowFirstColumn="0" w:lastRowLastColumn="0"/>
            <w:tcW w:w="9171" w:type="dxa"/>
            <w:gridSpan w:val="3"/>
          </w:tcPr>
          <w:p w14:paraId="3D980939" w14:textId="77777777" w:rsidR="00D80EBC" w:rsidRPr="002E1472" w:rsidRDefault="00D80EBC" w:rsidP="00D80EBC">
            <w:pPr>
              <w:spacing w:after="120"/>
              <w:rPr>
                <w:sz w:val="20"/>
                <w:szCs w:val="20"/>
                <w:lang w:val="hy-AM"/>
              </w:rPr>
            </w:pPr>
            <w:r w:rsidRPr="002E1472">
              <w:rPr>
                <w:sz w:val="20"/>
                <w:szCs w:val="20"/>
              </w:rPr>
              <w:t>Gyumri</w:t>
            </w:r>
          </w:p>
        </w:tc>
      </w:tr>
      <w:tr w:rsidR="00D80EBC" w:rsidRPr="00B02BF4" w14:paraId="7862D3B5" w14:textId="77777777" w:rsidTr="002E1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9" w:type="dxa"/>
          </w:tcPr>
          <w:p w14:paraId="71922838" w14:textId="77777777" w:rsidR="00D80EBC" w:rsidRPr="002E1472" w:rsidRDefault="00D80EBC" w:rsidP="00B0204D">
            <w:pPr>
              <w:ind w:left="0" w:firstLine="0"/>
              <w:rPr>
                <w:sz w:val="20"/>
                <w:szCs w:val="20"/>
                <w:lang w:val="hy-AM"/>
              </w:rPr>
            </w:pPr>
            <w:r w:rsidRPr="002E1472">
              <w:rPr>
                <w:sz w:val="20"/>
                <w:szCs w:val="20"/>
                <w:lang w:val="hy-AM"/>
              </w:rPr>
              <w:t xml:space="preserve">Is there any instrument or mechanism to address cases where, despite having received compensation and vacated the area, the affected person later resumes activities in the same location? / Regional Governor’s Advisor </w:t>
            </w:r>
          </w:p>
          <w:p w14:paraId="0F1DCFED" w14:textId="77777777" w:rsidR="00D80EBC" w:rsidRPr="002E1472" w:rsidRDefault="00D80EBC" w:rsidP="00B0204D">
            <w:pPr>
              <w:ind w:left="0" w:firstLine="0"/>
              <w:rPr>
                <w:sz w:val="20"/>
                <w:szCs w:val="20"/>
                <w:lang w:val="hy-AM"/>
              </w:rPr>
            </w:pPr>
          </w:p>
        </w:tc>
        <w:tc>
          <w:tcPr>
            <w:tcW w:w="4369" w:type="dxa"/>
          </w:tcPr>
          <w:p w14:paraId="05BE7A03" w14:textId="59419849" w:rsidR="00D80EBC" w:rsidRPr="002E1472" w:rsidRDefault="00D80EBC" w:rsidP="00B0204D">
            <w:pPr>
              <w:ind w:left="0" w:firstLine="0"/>
              <w:cnfStyle w:val="000000100000" w:firstRow="0" w:lastRow="0" w:firstColumn="0" w:lastColumn="0" w:oddVBand="0" w:evenVBand="0" w:oddHBand="1" w:evenHBand="0" w:firstRowFirstColumn="0" w:firstRowLastColumn="0" w:lastRowFirstColumn="0" w:lastRowLastColumn="0"/>
              <w:rPr>
                <w:sz w:val="20"/>
                <w:szCs w:val="20"/>
                <w:lang w:val="hy-AM"/>
              </w:rPr>
            </w:pPr>
            <w:r w:rsidRPr="002E1472">
              <w:rPr>
                <w:sz w:val="20"/>
                <w:szCs w:val="20"/>
                <w:lang w:val="hy-AM"/>
              </w:rPr>
              <w:t xml:space="preserve">The </w:t>
            </w:r>
            <w:r w:rsidR="00706AB9">
              <w:rPr>
                <w:sz w:val="20"/>
                <w:szCs w:val="20"/>
              </w:rPr>
              <w:t>WB</w:t>
            </w:r>
            <w:r w:rsidRPr="002E1472">
              <w:rPr>
                <w:sz w:val="20"/>
                <w:szCs w:val="20"/>
                <w:lang w:val="hy-AM"/>
              </w:rPr>
              <w:t>’s ESS5 addresses this issue through the establishment of a “cut-off date”, which marks the point at which all affected persons and impacts are recorded. Any new activities, claims, or changes occurring after the cut-off date are not eligible for compensation or other entitlements unless otherwise agreed. The cut-off date is formally announced, typically through public notices in the community and direct notification of affected persons.</w:t>
            </w:r>
          </w:p>
          <w:p w14:paraId="775B806E" w14:textId="447BFC11" w:rsidR="00D80EBC" w:rsidRPr="002E1472" w:rsidRDefault="00D80EBC" w:rsidP="00B0204D">
            <w:pPr>
              <w:ind w:left="0" w:firstLine="0"/>
              <w:cnfStyle w:val="000000100000" w:firstRow="0" w:lastRow="0" w:firstColumn="0" w:lastColumn="0" w:oddVBand="0" w:evenVBand="0" w:oddHBand="1" w:evenHBand="0" w:firstRowFirstColumn="0" w:firstRowLastColumn="0" w:lastRowFirstColumn="0" w:lastRowLastColumn="0"/>
              <w:rPr>
                <w:sz w:val="20"/>
                <w:szCs w:val="20"/>
                <w:lang w:val="hy-AM"/>
              </w:rPr>
            </w:pPr>
            <w:r w:rsidRPr="002E1472">
              <w:rPr>
                <w:sz w:val="20"/>
                <w:szCs w:val="20"/>
                <w:lang w:val="hy-AM"/>
              </w:rPr>
              <w:t xml:space="preserve">A similar provision exists under the legislation of the </w:t>
            </w:r>
            <w:proofErr w:type="spellStart"/>
            <w:r w:rsidR="008F7C4F">
              <w:rPr>
                <w:sz w:val="20"/>
                <w:szCs w:val="20"/>
              </w:rPr>
              <w:t>RoA</w:t>
            </w:r>
            <w:proofErr w:type="spellEnd"/>
            <w:r w:rsidRPr="002E1472">
              <w:rPr>
                <w:sz w:val="20"/>
                <w:szCs w:val="20"/>
                <w:lang w:val="hy-AM"/>
              </w:rPr>
              <w:t>, which governs compulsory acquisition and compensation processes. This legal framework ensures that once compensation has been received and the area vacated, any subsequent activities in the same location are not eligible for further compensation.</w:t>
            </w:r>
          </w:p>
          <w:p w14:paraId="0C5AF6C6" w14:textId="77777777" w:rsidR="00D80EBC" w:rsidRPr="002E1472" w:rsidRDefault="00D80EBC" w:rsidP="00B0204D">
            <w:pPr>
              <w:ind w:left="0" w:firstLine="0"/>
              <w:cnfStyle w:val="000000100000" w:firstRow="0" w:lastRow="0" w:firstColumn="0" w:lastColumn="0" w:oddVBand="0" w:evenVBand="0" w:oddHBand="1" w:evenHBand="0" w:firstRowFirstColumn="0" w:firstRowLastColumn="0" w:lastRowFirstColumn="0" w:lastRowLastColumn="0"/>
              <w:rPr>
                <w:sz w:val="20"/>
                <w:szCs w:val="20"/>
                <w:lang w:val="hy-AM"/>
              </w:rPr>
            </w:pPr>
            <w:r w:rsidRPr="002E1472">
              <w:rPr>
                <w:sz w:val="20"/>
                <w:szCs w:val="20"/>
                <w:lang w:val="hy-AM"/>
              </w:rPr>
              <w:t>Therefore, the mechanism is preventive: the “cut-off date” and the final settlement of compensation create legal certainty, ensuring that obligations of the state and project are closed with respect to that parcel of land or other asset.</w:t>
            </w:r>
          </w:p>
        </w:tc>
        <w:tc>
          <w:tcPr>
            <w:tcW w:w="2223" w:type="dxa"/>
          </w:tcPr>
          <w:p w14:paraId="18B9B252" w14:textId="77777777" w:rsidR="00D80EBC" w:rsidRPr="002E1472" w:rsidRDefault="00D80EBC" w:rsidP="00B0204D">
            <w:pPr>
              <w:ind w:left="0" w:firstLine="0"/>
              <w:cnfStyle w:val="000000100000" w:firstRow="0" w:lastRow="0" w:firstColumn="0" w:lastColumn="0" w:oddVBand="0" w:evenVBand="0" w:oddHBand="1" w:evenHBand="0" w:firstRowFirstColumn="0" w:firstRowLastColumn="0" w:lastRowFirstColumn="0" w:lastRowLastColumn="0"/>
              <w:rPr>
                <w:sz w:val="20"/>
                <w:szCs w:val="20"/>
                <w:lang w:val="hy-AM"/>
              </w:rPr>
            </w:pPr>
            <w:r w:rsidRPr="002E1472">
              <w:rPr>
                <w:sz w:val="20"/>
                <w:szCs w:val="20"/>
                <w:lang w:val="hy-AM"/>
              </w:rPr>
              <w:t>Detailed descriptions of the resettlement impact assessment procedures and the “cut-off date” mechanism are provided in the Project RF.</w:t>
            </w:r>
          </w:p>
          <w:p w14:paraId="26FAA398" w14:textId="77777777" w:rsidR="00D80EBC" w:rsidRPr="002E1472" w:rsidRDefault="00D80EBC" w:rsidP="00B0204D">
            <w:pPr>
              <w:ind w:left="0" w:firstLine="0"/>
              <w:cnfStyle w:val="000000100000" w:firstRow="0" w:lastRow="0" w:firstColumn="0" w:lastColumn="0" w:oddVBand="0" w:evenVBand="0" w:oddHBand="1" w:evenHBand="0" w:firstRowFirstColumn="0" w:firstRowLastColumn="0" w:lastRowFirstColumn="0" w:lastRowLastColumn="0"/>
              <w:rPr>
                <w:sz w:val="20"/>
                <w:szCs w:val="20"/>
                <w:lang w:val="hy-AM"/>
              </w:rPr>
            </w:pPr>
          </w:p>
        </w:tc>
      </w:tr>
      <w:tr w:rsidR="00D80EBC" w:rsidRPr="00B02BF4" w14:paraId="4C8EC52F" w14:textId="77777777" w:rsidTr="002E1472">
        <w:tc>
          <w:tcPr>
            <w:cnfStyle w:val="001000000000" w:firstRow="0" w:lastRow="0" w:firstColumn="1" w:lastColumn="0" w:oddVBand="0" w:evenVBand="0" w:oddHBand="0" w:evenHBand="0" w:firstRowFirstColumn="0" w:firstRowLastColumn="0" w:lastRowFirstColumn="0" w:lastRowLastColumn="0"/>
            <w:tcW w:w="2579" w:type="dxa"/>
          </w:tcPr>
          <w:p w14:paraId="0260D0A0" w14:textId="77777777" w:rsidR="00D80EBC" w:rsidRPr="007413C2" w:rsidRDefault="00D80EBC" w:rsidP="00B0204D">
            <w:pPr>
              <w:ind w:left="0" w:firstLine="0"/>
              <w:rPr>
                <w:sz w:val="20"/>
                <w:szCs w:val="20"/>
                <w:lang w:val="hy-AM"/>
              </w:rPr>
            </w:pPr>
            <w:r w:rsidRPr="007413C2">
              <w:rPr>
                <w:sz w:val="20"/>
                <w:szCs w:val="20"/>
                <w:lang w:val="hy-AM"/>
              </w:rPr>
              <w:t>Are there any preliminary designs available at the moment?</w:t>
            </w:r>
          </w:p>
        </w:tc>
        <w:tc>
          <w:tcPr>
            <w:tcW w:w="4369" w:type="dxa"/>
          </w:tcPr>
          <w:p w14:paraId="573045FE" w14:textId="77777777" w:rsidR="00D80EBC" w:rsidRPr="007413C2" w:rsidRDefault="00D80EBC" w:rsidP="00B0204D">
            <w:pPr>
              <w:ind w:left="0" w:firstLine="0"/>
              <w:cnfStyle w:val="000000000000" w:firstRow="0" w:lastRow="0" w:firstColumn="0" w:lastColumn="0" w:oddVBand="0" w:evenVBand="0" w:oddHBand="0" w:evenHBand="0" w:firstRowFirstColumn="0" w:firstRowLastColumn="0" w:lastRowFirstColumn="0" w:lastRowLastColumn="0"/>
              <w:rPr>
                <w:sz w:val="20"/>
                <w:szCs w:val="20"/>
                <w:lang w:val="hy-AM"/>
              </w:rPr>
            </w:pPr>
            <w:r w:rsidRPr="007413C2">
              <w:rPr>
                <w:sz w:val="20"/>
                <w:szCs w:val="20"/>
                <w:lang w:val="hy-AM"/>
              </w:rPr>
              <w:t>Before the loan agreement was finalized, numerous consultations were held with the communities, local businesses were reviewed, and sub-projects were identified in line with agreed principles for inclusion in the Cluster Development Concepts. Some of these proposed sub-projects will subsequently be integrated into the CDPs to be prepared and implemented during the next phases.</w:t>
            </w:r>
          </w:p>
          <w:p w14:paraId="71FA0022" w14:textId="77777777" w:rsidR="00D80EBC" w:rsidRPr="007413C2" w:rsidRDefault="00D80EBC" w:rsidP="00B0204D">
            <w:pPr>
              <w:ind w:left="0" w:firstLine="0"/>
              <w:cnfStyle w:val="000000000000" w:firstRow="0" w:lastRow="0" w:firstColumn="0" w:lastColumn="0" w:oddVBand="0" w:evenVBand="0" w:oddHBand="0" w:evenHBand="0" w:firstRowFirstColumn="0" w:firstRowLastColumn="0" w:lastRowFirstColumn="0" w:lastRowLastColumn="0"/>
              <w:rPr>
                <w:sz w:val="20"/>
                <w:szCs w:val="20"/>
                <w:lang w:val="hy-AM"/>
              </w:rPr>
            </w:pPr>
            <w:r w:rsidRPr="007413C2">
              <w:rPr>
                <w:sz w:val="20"/>
                <w:szCs w:val="20"/>
                <w:lang w:val="hy-AM"/>
              </w:rPr>
              <w:t xml:space="preserve">After the Project launches, all projects, and possibly new ones, will be discussed within the communities according to priority and effectiveness. The loan Projects must yield significant returns, undergo proper calculations, be economically efficient, and have all components evaluated. </w:t>
            </w:r>
          </w:p>
          <w:p w14:paraId="1EE4078C" w14:textId="77777777" w:rsidR="00D80EBC" w:rsidRPr="007413C2" w:rsidRDefault="00D80EBC" w:rsidP="00B0204D">
            <w:pPr>
              <w:ind w:left="0" w:firstLine="0"/>
              <w:cnfStyle w:val="000000000000" w:firstRow="0" w:lastRow="0" w:firstColumn="0" w:lastColumn="0" w:oddVBand="0" w:evenVBand="0" w:oddHBand="0" w:evenHBand="0" w:firstRowFirstColumn="0" w:firstRowLastColumn="0" w:lastRowFirstColumn="0" w:lastRowLastColumn="0"/>
              <w:rPr>
                <w:sz w:val="20"/>
                <w:szCs w:val="20"/>
                <w:lang w:val="hy-AM"/>
              </w:rPr>
            </w:pPr>
            <w:r w:rsidRPr="007413C2">
              <w:rPr>
                <w:sz w:val="20"/>
                <w:szCs w:val="20"/>
                <w:lang w:val="hy-AM"/>
              </w:rPr>
              <w:t xml:space="preserve">The design for the works in the territory of Dashtadem Fortress, included in the previous LEID Project, also needs to be updated. The design for the sub-project will be considered for update only after the land issues are regulated. </w:t>
            </w:r>
          </w:p>
        </w:tc>
        <w:tc>
          <w:tcPr>
            <w:tcW w:w="2223" w:type="dxa"/>
          </w:tcPr>
          <w:p w14:paraId="2D024E9E" w14:textId="77777777" w:rsidR="00D80EBC" w:rsidRPr="007413C2" w:rsidRDefault="00D80EBC" w:rsidP="00B0204D">
            <w:pPr>
              <w:ind w:left="0" w:firstLine="0"/>
              <w:cnfStyle w:val="000000000000" w:firstRow="0" w:lastRow="0" w:firstColumn="0" w:lastColumn="0" w:oddVBand="0" w:evenVBand="0" w:oddHBand="0" w:evenHBand="0" w:firstRowFirstColumn="0" w:firstRowLastColumn="0" w:lastRowFirstColumn="0" w:lastRowLastColumn="0"/>
              <w:rPr>
                <w:sz w:val="20"/>
                <w:szCs w:val="20"/>
                <w:lang w:val="hy-AM"/>
              </w:rPr>
            </w:pPr>
            <w:r w:rsidRPr="007413C2">
              <w:rPr>
                <w:sz w:val="20"/>
                <w:szCs w:val="20"/>
                <w:lang w:val="hy-AM"/>
              </w:rPr>
              <w:t>The Project Operational Manual provides a comprehensive description of the financing, subproject selection, assessment, and implementation procedures.</w:t>
            </w:r>
          </w:p>
        </w:tc>
      </w:tr>
      <w:tr w:rsidR="00D80EBC" w:rsidRPr="00B02BF4" w14:paraId="4A6C6B0D" w14:textId="77777777" w:rsidTr="002E1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9" w:type="dxa"/>
          </w:tcPr>
          <w:p w14:paraId="1C2F8859" w14:textId="77777777" w:rsidR="00D80EBC" w:rsidRPr="007413C2" w:rsidRDefault="00D80EBC" w:rsidP="00B0204D">
            <w:pPr>
              <w:ind w:left="0" w:firstLine="0"/>
              <w:rPr>
                <w:sz w:val="20"/>
                <w:szCs w:val="20"/>
                <w:lang w:val="hy-AM"/>
              </w:rPr>
            </w:pPr>
            <w:r w:rsidRPr="007413C2">
              <w:rPr>
                <w:sz w:val="20"/>
                <w:szCs w:val="20"/>
                <w:lang w:val="hy-AM"/>
              </w:rPr>
              <w:t>Will the Project also cover the replacement of equipment and furniture (e.g., in the case of museum renovation)?</w:t>
            </w:r>
          </w:p>
        </w:tc>
        <w:tc>
          <w:tcPr>
            <w:tcW w:w="4369" w:type="dxa"/>
          </w:tcPr>
          <w:p w14:paraId="668E83DD" w14:textId="77777777" w:rsidR="00D80EBC" w:rsidRPr="007413C2" w:rsidRDefault="00D80EBC" w:rsidP="00B0204D">
            <w:pPr>
              <w:ind w:left="0" w:firstLine="0"/>
              <w:cnfStyle w:val="000000100000" w:firstRow="0" w:lastRow="0" w:firstColumn="0" w:lastColumn="0" w:oddVBand="0" w:evenVBand="0" w:oddHBand="1" w:evenHBand="0" w:firstRowFirstColumn="0" w:firstRowLastColumn="0" w:lastRowFirstColumn="0" w:lastRowLastColumn="0"/>
              <w:rPr>
                <w:sz w:val="20"/>
                <w:szCs w:val="20"/>
                <w:lang w:val="hy-AM"/>
              </w:rPr>
            </w:pPr>
            <w:r w:rsidRPr="007413C2">
              <w:rPr>
                <w:sz w:val="20"/>
                <w:szCs w:val="20"/>
                <w:lang w:val="hy-AM"/>
              </w:rPr>
              <w:t>Yes, the replacement of a museum equipment/furniture can also be included.</w:t>
            </w:r>
          </w:p>
        </w:tc>
        <w:tc>
          <w:tcPr>
            <w:tcW w:w="2223" w:type="dxa"/>
          </w:tcPr>
          <w:p w14:paraId="0465A4B5" w14:textId="77777777" w:rsidR="00D80EBC" w:rsidRPr="007413C2" w:rsidRDefault="00D80EBC" w:rsidP="00B0204D">
            <w:pPr>
              <w:ind w:left="0" w:firstLine="0"/>
              <w:cnfStyle w:val="000000100000" w:firstRow="0" w:lastRow="0" w:firstColumn="0" w:lastColumn="0" w:oddVBand="0" w:evenVBand="0" w:oddHBand="1" w:evenHBand="0" w:firstRowFirstColumn="0" w:firstRowLastColumn="0" w:lastRowFirstColumn="0" w:lastRowLastColumn="0"/>
              <w:rPr>
                <w:sz w:val="20"/>
                <w:szCs w:val="20"/>
                <w:lang w:val="hy-AM"/>
              </w:rPr>
            </w:pPr>
          </w:p>
        </w:tc>
      </w:tr>
      <w:tr w:rsidR="00D80EBC" w:rsidRPr="00B02BF4" w14:paraId="5F483AC2" w14:textId="77777777" w:rsidTr="002E1472">
        <w:tc>
          <w:tcPr>
            <w:cnfStyle w:val="001000000000" w:firstRow="0" w:lastRow="0" w:firstColumn="1" w:lastColumn="0" w:oddVBand="0" w:evenVBand="0" w:oddHBand="0" w:evenHBand="0" w:firstRowFirstColumn="0" w:firstRowLastColumn="0" w:lastRowFirstColumn="0" w:lastRowLastColumn="0"/>
            <w:tcW w:w="2579" w:type="dxa"/>
          </w:tcPr>
          <w:p w14:paraId="3C53AD83" w14:textId="77777777" w:rsidR="00D80EBC" w:rsidRPr="007413C2" w:rsidRDefault="00D80EBC" w:rsidP="00B0204D">
            <w:pPr>
              <w:ind w:left="0" w:firstLine="0"/>
              <w:rPr>
                <w:sz w:val="20"/>
                <w:szCs w:val="20"/>
                <w:lang w:val="hy-AM"/>
              </w:rPr>
            </w:pPr>
            <w:r w:rsidRPr="007413C2">
              <w:rPr>
                <w:sz w:val="20"/>
                <w:szCs w:val="20"/>
                <w:lang w:val="hy-AM"/>
              </w:rPr>
              <w:t>When is the Project launch planned? /Regional Governor’s Office/</w:t>
            </w:r>
          </w:p>
        </w:tc>
        <w:tc>
          <w:tcPr>
            <w:tcW w:w="4369" w:type="dxa"/>
          </w:tcPr>
          <w:p w14:paraId="7134419F" w14:textId="77777777" w:rsidR="00D80EBC" w:rsidRPr="007413C2" w:rsidRDefault="00D80EBC" w:rsidP="00B0204D">
            <w:pPr>
              <w:ind w:left="0" w:firstLine="0"/>
              <w:cnfStyle w:val="000000000000" w:firstRow="0" w:lastRow="0" w:firstColumn="0" w:lastColumn="0" w:oddVBand="0" w:evenVBand="0" w:oddHBand="0" w:evenHBand="0" w:firstRowFirstColumn="0" w:firstRowLastColumn="0" w:lastRowFirstColumn="0" w:lastRowLastColumn="0"/>
              <w:rPr>
                <w:sz w:val="20"/>
                <w:szCs w:val="20"/>
                <w:lang w:val="hy-AM"/>
              </w:rPr>
            </w:pPr>
            <w:r w:rsidRPr="007413C2">
              <w:rPr>
                <w:sz w:val="20"/>
                <w:szCs w:val="20"/>
                <w:lang w:val="hy-AM"/>
              </w:rPr>
              <w:t>The Loan Agreement was signed The Project has officially started, but the implementation would begin in about a month, after the completion of the necessary procedures to become effective are completed. The process for regulating the working groups is currently being developed and will be finalized soon. For each cluster, an appropriate working team will be selected to discuss the priority steps.</w:t>
            </w:r>
          </w:p>
        </w:tc>
        <w:tc>
          <w:tcPr>
            <w:tcW w:w="2223" w:type="dxa"/>
          </w:tcPr>
          <w:p w14:paraId="7CC65217" w14:textId="77777777" w:rsidR="00D80EBC" w:rsidRPr="007413C2" w:rsidRDefault="00D80EBC" w:rsidP="00D80EBC">
            <w:pPr>
              <w:spacing w:after="120"/>
              <w:cnfStyle w:val="000000000000" w:firstRow="0" w:lastRow="0" w:firstColumn="0" w:lastColumn="0" w:oddVBand="0" w:evenVBand="0" w:oddHBand="0" w:evenHBand="0" w:firstRowFirstColumn="0" w:firstRowLastColumn="0" w:lastRowFirstColumn="0" w:lastRowLastColumn="0"/>
              <w:rPr>
                <w:sz w:val="20"/>
                <w:szCs w:val="20"/>
                <w:lang w:val="hy-AM"/>
              </w:rPr>
            </w:pPr>
          </w:p>
        </w:tc>
      </w:tr>
      <w:tr w:rsidR="00D80EBC" w:rsidRPr="00B02BF4" w14:paraId="204367CB" w14:textId="77777777" w:rsidTr="002E1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9" w:type="dxa"/>
          </w:tcPr>
          <w:p w14:paraId="71030ECC" w14:textId="77777777" w:rsidR="00D80EBC" w:rsidRPr="007413C2" w:rsidRDefault="00D80EBC" w:rsidP="00B0204D">
            <w:pPr>
              <w:ind w:left="0" w:firstLine="0"/>
              <w:rPr>
                <w:sz w:val="20"/>
                <w:szCs w:val="20"/>
                <w:lang w:val="hy-AM"/>
              </w:rPr>
            </w:pPr>
            <w:r w:rsidRPr="007413C2">
              <w:rPr>
                <w:sz w:val="20"/>
                <w:szCs w:val="20"/>
                <w:lang w:val="hy-AM"/>
              </w:rPr>
              <w:t>In the LEID Project, the restoration of Dashtadem Fortress was planned. Is it intended to be included in the TRIP Project, and if so, will it be updated? /Head of Dashtadem Administration/</w:t>
            </w:r>
          </w:p>
        </w:tc>
        <w:tc>
          <w:tcPr>
            <w:tcW w:w="4369" w:type="dxa"/>
          </w:tcPr>
          <w:p w14:paraId="1D5B9EA6" w14:textId="77777777" w:rsidR="00D80EBC" w:rsidRPr="007413C2" w:rsidRDefault="00D80EBC" w:rsidP="00B0204D">
            <w:pPr>
              <w:ind w:left="0" w:firstLine="0"/>
              <w:cnfStyle w:val="000000100000" w:firstRow="0" w:lastRow="0" w:firstColumn="0" w:lastColumn="0" w:oddVBand="0" w:evenVBand="0" w:oddHBand="1" w:evenHBand="0" w:firstRowFirstColumn="0" w:firstRowLastColumn="0" w:lastRowFirstColumn="0" w:lastRowLastColumn="0"/>
              <w:rPr>
                <w:sz w:val="20"/>
                <w:szCs w:val="20"/>
                <w:lang w:val="hy-AM"/>
              </w:rPr>
            </w:pPr>
            <w:r w:rsidRPr="007413C2">
              <w:rPr>
                <w:sz w:val="20"/>
                <w:szCs w:val="20"/>
                <w:lang w:val="hy-AM"/>
              </w:rPr>
              <w:t>Yes, the project is included but the design needs to be reviewed and updated with the Community as well. It is critically important to resolve the land issue, which is a prerequisite for reviewing the design.</w:t>
            </w:r>
          </w:p>
        </w:tc>
        <w:tc>
          <w:tcPr>
            <w:tcW w:w="2223" w:type="dxa"/>
          </w:tcPr>
          <w:p w14:paraId="5EE2076A" w14:textId="77777777" w:rsidR="00D80EBC" w:rsidRPr="007413C2" w:rsidRDefault="00D80EBC" w:rsidP="00D80EBC">
            <w:pPr>
              <w:spacing w:after="120"/>
              <w:cnfStyle w:val="000000100000" w:firstRow="0" w:lastRow="0" w:firstColumn="0" w:lastColumn="0" w:oddVBand="0" w:evenVBand="0" w:oddHBand="1" w:evenHBand="0" w:firstRowFirstColumn="0" w:firstRowLastColumn="0" w:lastRowFirstColumn="0" w:lastRowLastColumn="0"/>
              <w:rPr>
                <w:sz w:val="20"/>
                <w:szCs w:val="20"/>
                <w:lang w:val="hy-AM"/>
              </w:rPr>
            </w:pPr>
          </w:p>
        </w:tc>
      </w:tr>
      <w:tr w:rsidR="00D80EBC" w:rsidRPr="00B02BF4" w14:paraId="257CFA6A" w14:textId="77777777" w:rsidTr="002E1472">
        <w:tc>
          <w:tcPr>
            <w:cnfStyle w:val="001000000000" w:firstRow="0" w:lastRow="0" w:firstColumn="1" w:lastColumn="0" w:oddVBand="0" w:evenVBand="0" w:oddHBand="0" w:evenHBand="0" w:firstRowFirstColumn="0" w:firstRowLastColumn="0" w:lastRowFirstColumn="0" w:lastRowLastColumn="0"/>
            <w:tcW w:w="2579" w:type="dxa"/>
          </w:tcPr>
          <w:p w14:paraId="54F19B01" w14:textId="77777777" w:rsidR="00D80EBC" w:rsidRPr="007413C2" w:rsidRDefault="00D80EBC" w:rsidP="00B0204D">
            <w:pPr>
              <w:ind w:left="0" w:firstLine="0"/>
              <w:rPr>
                <w:sz w:val="20"/>
                <w:szCs w:val="20"/>
                <w:lang w:val="hy-AM"/>
              </w:rPr>
            </w:pPr>
            <w:r w:rsidRPr="007413C2">
              <w:rPr>
                <w:sz w:val="20"/>
                <w:szCs w:val="20"/>
                <w:lang w:val="hy-AM"/>
              </w:rPr>
              <w:t>The regional office expressed interest in participating in the working groups.</w:t>
            </w:r>
          </w:p>
        </w:tc>
        <w:tc>
          <w:tcPr>
            <w:tcW w:w="4369" w:type="dxa"/>
          </w:tcPr>
          <w:p w14:paraId="53D46169" w14:textId="77777777" w:rsidR="00D80EBC" w:rsidRPr="007413C2" w:rsidRDefault="00D80EBC" w:rsidP="00B0204D">
            <w:pPr>
              <w:ind w:left="0" w:firstLine="0"/>
              <w:cnfStyle w:val="000000000000" w:firstRow="0" w:lastRow="0" w:firstColumn="0" w:lastColumn="0" w:oddVBand="0" w:evenVBand="0" w:oddHBand="0" w:evenHBand="0" w:firstRowFirstColumn="0" w:firstRowLastColumn="0" w:lastRowFirstColumn="0" w:lastRowLastColumn="0"/>
              <w:rPr>
                <w:sz w:val="20"/>
                <w:szCs w:val="20"/>
                <w:lang w:val="hy-AM"/>
              </w:rPr>
            </w:pPr>
            <w:r w:rsidRPr="007413C2">
              <w:rPr>
                <w:sz w:val="20"/>
                <w:szCs w:val="20"/>
                <w:lang w:val="hy-AM"/>
              </w:rPr>
              <w:t>The initiative was welcomed, with noting that further details on the establishment of a Working Group and participation mechanisms will be shared with the community, regional administration offices, and other stakeholders.</w:t>
            </w:r>
          </w:p>
          <w:p w14:paraId="15A9D024" w14:textId="77777777" w:rsidR="00D80EBC" w:rsidRPr="007413C2" w:rsidRDefault="00D80EBC" w:rsidP="00B0204D">
            <w:pPr>
              <w:ind w:left="0" w:firstLine="0"/>
              <w:cnfStyle w:val="000000000000" w:firstRow="0" w:lastRow="0" w:firstColumn="0" w:lastColumn="0" w:oddVBand="0" w:evenVBand="0" w:oddHBand="0" w:evenHBand="0" w:firstRowFirstColumn="0" w:firstRowLastColumn="0" w:lastRowFirstColumn="0" w:lastRowLastColumn="0"/>
              <w:rPr>
                <w:sz w:val="20"/>
                <w:szCs w:val="20"/>
                <w:lang w:val="hy-AM"/>
              </w:rPr>
            </w:pPr>
            <w:r w:rsidRPr="007413C2">
              <w:rPr>
                <w:sz w:val="20"/>
                <w:szCs w:val="20"/>
                <w:lang w:val="hy-AM"/>
              </w:rPr>
              <w:t>ATDF representatives welcomed the proposal and assured that communities would be informed in advance about all meetings and discussions.</w:t>
            </w:r>
          </w:p>
          <w:p w14:paraId="2EA2A422" w14:textId="77777777" w:rsidR="00D80EBC" w:rsidRPr="007413C2" w:rsidRDefault="00D80EBC" w:rsidP="00B0204D">
            <w:pPr>
              <w:ind w:left="0" w:firstLine="0"/>
              <w:cnfStyle w:val="000000000000" w:firstRow="0" w:lastRow="0" w:firstColumn="0" w:lastColumn="0" w:oddVBand="0" w:evenVBand="0" w:oddHBand="0" w:evenHBand="0" w:firstRowFirstColumn="0" w:firstRowLastColumn="0" w:lastRowFirstColumn="0" w:lastRowLastColumn="0"/>
              <w:rPr>
                <w:sz w:val="20"/>
                <w:szCs w:val="20"/>
                <w:lang w:val="hy-AM"/>
              </w:rPr>
            </w:pPr>
            <w:r w:rsidRPr="007413C2">
              <w:rPr>
                <w:sz w:val="20"/>
                <w:szCs w:val="20"/>
                <w:lang w:val="hy-AM"/>
              </w:rPr>
              <w:t>There will be meetings with design consultants and architects, and the designs and infrastructure restoration working documents will be discussed in detail at the appraisal stages to avoid future problems as much as possible.</w:t>
            </w:r>
          </w:p>
          <w:p w14:paraId="307F88E4" w14:textId="77777777" w:rsidR="00D80EBC" w:rsidRPr="007413C2" w:rsidRDefault="00D80EBC" w:rsidP="00B0204D">
            <w:pPr>
              <w:ind w:left="0" w:firstLine="0"/>
              <w:cnfStyle w:val="000000000000" w:firstRow="0" w:lastRow="0" w:firstColumn="0" w:lastColumn="0" w:oddVBand="0" w:evenVBand="0" w:oddHBand="0" w:evenHBand="0" w:firstRowFirstColumn="0" w:firstRowLastColumn="0" w:lastRowFirstColumn="0" w:lastRowLastColumn="0"/>
              <w:rPr>
                <w:sz w:val="20"/>
                <w:szCs w:val="20"/>
                <w:lang w:val="hy-AM"/>
              </w:rPr>
            </w:pPr>
          </w:p>
        </w:tc>
        <w:tc>
          <w:tcPr>
            <w:tcW w:w="2223" w:type="dxa"/>
          </w:tcPr>
          <w:p w14:paraId="27B352D2" w14:textId="77777777" w:rsidR="00D80EBC" w:rsidRPr="007413C2" w:rsidRDefault="00D80EBC" w:rsidP="00B0204D">
            <w:pPr>
              <w:ind w:left="0" w:firstLine="0"/>
              <w:cnfStyle w:val="000000000000" w:firstRow="0" w:lastRow="0" w:firstColumn="0" w:lastColumn="0" w:oddVBand="0" w:evenVBand="0" w:oddHBand="0" w:evenHBand="0" w:firstRowFirstColumn="0" w:firstRowLastColumn="0" w:lastRowFirstColumn="0" w:lastRowLastColumn="0"/>
              <w:rPr>
                <w:sz w:val="20"/>
                <w:szCs w:val="20"/>
                <w:lang w:val="hy-AM"/>
              </w:rPr>
            </w:pPr>
            <w:r w:rsidRPr="007413C2">
              <w:rPr>
                <w:sz w:val="20"/>
                <w:szCs w:val="20"/>
                <w:lang w:val="hy-AM"/>
              </w:rPr>
              <w:t xml:space="preserve">An annex will be incorporated in the SEP outlining the procedure for establishing a Working Group, including eligibility criteria, participation mechanisms, and defined roles and responsibilities. </w:t>
            </w:r>
          </w:p>
        </w:tc>
      </w:tr>
      <w:tr w:rsidR="00D80EBC" w:rsidRPr="00B02BF4" w14:paraId="70D3B3B7" w14:textId="77777777" w:rsidTr="002E1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9" w:type="dxa"/>
          </w:tcPr>
          <w:p w14:paraId="469F69DB" w14:textId="77777777" w:rsidR="00D80EBC" w:rsidRPr="007413C2" w:rsidRDefault="00D80EBC" w:rsidP="00B0204D">
            <w:pPr>
              <w:ind w:left="0" w:firstLine="0"/>
              <w:rPr>
                <w:sz w:val="20"/>
                <w:szCs w:val="20"/>
                <w:lang w:val="hy-AM"/>
              </w:rPr>
            </w:pPr>
            <w:r w:rsidRPr="007413C2">
              <w:rPr>
                <w:sz w:val="20"/>
                <w:szCs w:val="20"/>
                <w:lang w:val="hy-AM"/>
              </w:rPr>
              <w:t>Suggestion/Recommendation</w:t>
            </w:r>
          </w:p>
          <w:p w14:paraId="6CACDCFC" w14:textId="77777777" w:rsidR="00D80EBC" w:rsidRPr="007413C2" w:rsidRDefault="00D80EBC" w:rsidP="00B0204D">
            <w:pPr>
              <w:ind w:left="0" w:firstLine="0"/>
              <w:rPr>
                <w:sz w:val="20"/>
                <w:szCs w:val="20"/>
                <w:lang w:val="hy-AM"/>
              </w:rPr>
            </w:pPr>
            <w:r w:rsidRPr="007413C2">
              <w:rPr>
                <w:sz w:val="20"/>
                <w:szCs w:val="20"/>
                <w:lang w:val="hy-AM"/>
              </w:rPr>
              <w:t>During the development of the Project, special attention should be given to the design of buildings of historical and cultural value, as well as their surrounding areas. The foundations of such buildings are often in unfavorable conditions, and during restoration, basements may end up higher or lower than the street’s zero level due to street works. Additionally, the windows of semi-basement floors may remain below grade, which puts the entire architectural and structural integrity of the building at risk. /Director of the "Kumairi" Historical and Cultural Reserve-Museum SNCO/</w:t>
            </w:r>
          </w:p>
        </w:tc>
        <w:tc>
          <w:tcPr>
            <w:tcW w:w="4369" w:type="dxa"/>
          </w:tcPr>
          <w:p w14:paraId="3EA69500" w14:textId="77777777" w:rsidR="00D80EBC" w:rsidRPr="007413C2" w:rsidRDefault="00D80EBC" w:rsidP="00B0204D">
            <w:pPr>
              <w:ind w:left="0" w:firstLine="0"/>
              <w:cnfStyle w:val="000000100000" w:firstRow="0" w:lastRow="0" w:firstColumn="0" w:lastColumn="0" w:oddVBand="0" w:evenVBand="0" w:oddHBand="1" w:evenHBand="0" w:firstRowFirstColumn="0" w:firstRowLastColumn="0" w:lastRowFirstColumn="0" w:lastRowLastColumn="0"/>
              <w:rPr>
                <w:sz w:val="20"/>
                <w:szCs w:val="20"/>
                <w:lang w:val="hy-AM"/>
              </w:rPr>
            </w:pPr>
            <w:r w:rsidRPr="007413C2">
              <w:rPr>
                <w:sz w:val="20"/>
                <w:szCs w:val="20"/>
                <w:lang w:val="hy-AM"/>
              </w:rPr>
              <w:t>It was noted that during the design stage, technical solutions for sensitive sections including measures to preserve hydro-technical features and protect historical and cultural buildings will be incorporated; ensuring appropriate “no-damage” measures are considered for review by the SNCO.</w:t>
            </w:r>
          </w:p>
          <w:p w14:paraId="17AEF898" w14:textId="77777777" w:rsidR="00D80EBC" w:rsidRPr="007413C2" w:rsidRDefault="00D80EBC" w:rsidP="00B0204D">
            <w:pPr>
              <w:ind w:left="0" w:firstLine="0"/>
              <w:cnfStyle w:val="000000100000" w:firstRow="0" w:lastRow="0" w:firstColumn="0" w:lastColumn="0" w:oddVBand="0" w:evenVBand="0" w:oddHBand="1" w:evenHBand="0" w:firstRowFirstColumn="0" w:firstRowLastColumn="0" w:lastRowFirstColumn="0" w:lastRowLastColumn="0"/>
              <w:rPr>
                <w:sz w:val="20"/>
                <w:szCs w:val="20"/>
                <w:lang w:val="hy-AM"/>
              </w:rPr>
            </w:pPr>
          </w:p>
        </w:tc>
        <w:tc>
          <w:tcPr>
            <w:tcW w:w="2223" w:type="dxa"/>
          </w:tcPr>
          <w:p w14:paraId="2E839FA9" w14:textId="77777777" w:rsidR="00D80EBC" w:rsidRPr="007413C2" w:rsidRDefault="00D80EBC" w:rsidP="00B0204D">
            <w:pPr>
              <w:ind w:left="0" w:firstLine="0"/>
              <w:cnfStyle w:val="000000100000" w:firstRow="0" w:lastRow="0" w:firstColumn="0" w:lastColumn="0" w:oddVBand="0" w:evenVBand="0" w:oddHBand="1" w:evenHBand="0" w:firstRowFirstColumn="0" w:firstRowLastColumn="0" w:lastRowFirstColumn="0" w:lastRowLastColumn="0"/>
              <w:rPr>
                <w:sz w:val="20"/>
                <w:szCs w:val="20"/>
                <w:lang w:val="hy-AM"/>
              </w:rPr>
            </w:pPr>
            <w:r w:rsidRPr="007413C2">
              <w:rPr>
                <w:sz w:val="20"/>
                <w:szCs w:val="20"/>
                <w:lang w:val="hy-AM"/>
              </w:rPr>
              <w:t>The issue raised will be duly considered during the preparation of the Gyumri CDP and the related design documents under the Cluster.</w:t>
            </w:r>
          </w:p>
          <w:p w14:paraId="0A90D1F7" w14:textId="77777777" w:rsidR="00D80EBC" w:rsidRPr="007413C2" w:rsidRDefault="00D80EBC" w:rsidP="00B0204D">
            <w:pPr>
              <w:ind w:left="0" w:firstLine="0"/>
              <w:cnfStyle w:val="000000100000" w:firstRow="0" w:lastRow="0" w:firstColumn="0" w:lastColumn="0" w:oddVBand="0" w:evenVBand="0" w:oddHBand="1" w:evenHBand="0" w:firstRowFirstColumn="0" w:firstRowLastColumn="0" w:lastRowFirstColumn="0" w:lastRowLastColumn="0"/>
              <w:rPr>
                <w:sz w:val="20"/>
                <w:szCs w:val="20"/>
                <w:lang w:val="hy-AM"/>
              </w:rPr>
            </w:pPr>
          </w:p>
        </w:tc>
      </w:tr>
    </w:tbl>
    <w:p w14:paraId="04A25C29" w14:textId="77777777" w:rsidR="00D80EBC" w:rsidRDefault="00D80EBC" w:rsidP="00D80EBC">
      <w:pPr>
        <w:pStyle w:val="NormalWeb"/>
        <w:spacing w:before="0" w:beforeAutospacing="0" w:after="0" w:afterAutospacing="0"/>
        <w:rPr>
          <w:rFonts w:asciiTheme="minorHAnsi" w:hAnsiTheme="minorHAnsi"/>
          <w:b/>
          <w:sz w:val="21"/>
          <w:szCs w:val="21"/>
        </w:rPr>
      </w:pPr>
    </w:p>
    <w:p w14:paraId="63B63AED" w14:textId="77777777" w:rsidR="00D80EBC" w:rsidRPr="00F02DAC" w:rsidRDefault="00D80EBC" w:rsidP="00D80EBC">
      <w:pPr>
        <w:pStyle w:val="NormalWeb"/>
        <w:spacing w:before="0" w:beforeAutospacing="0" w:after="0" w:afterAutospacing="0"/>
        <w:rPr>
          <w:rFonts w:asciiTheme="minorHAnsi" w:eastAsiaTheme="minorHAnsi" w:hAnsiTheme="minorHAnsi" w:cstheme="minorBidi"/>
          <w:b/>
          <w:sz w:val="21"/>
          <w:szCs w:val="21"/>
        </w:rPr>
      </w:pPr>
      <w:r w:rsidRPr="00F02DAC">
        <w:rPr>
          <w:rFonts w:asciiTheme="minorHAnsi" w:eastAsiaTheme="minorHAnsi" w:hAnsiTheme="minorHAnsi" w:cstheme="minorBidi"/>
          <w:b/>
          <w:sz w:val="21"/>
          <w:szCs w:val="21"/>
        </w:rPr>
        <w:t>Following questions and proposals</w:t>
      </w:r>
    </w:p>
    <w:p w14:paraId="60FF927A" w14:textId="77777777" w:rsidR="00D80EBC" w:rsidRPr="00F02DAC" w:rsidRDefault="00D80EBC" w:rsidP="00D80EBC">
      <w:pPr>
        <w:pStyle w:val="NormalWeb"/>
        <w:spacing w:before="0" w:beforeAutospacing="0" w:after="0" w:afterAutospacing="0"/>
        <w:rPr>
          <w:rFonts w:asciiTheme="minorHAnsi" w:eastAsiaTheme="minorHAnsi" w:hAnsiTheme="minorHAnsi" w:cstheme="minorBidi"/>
          <w:b/>
          <w:sz w:val="21"/>
          <w:szCs w:val="21"/>
        </w:rPr>
      </w:pPr>
    </w:p>
    <w:p w14:paraId="47A3403D" w14:textId="6381DFF5" w:rsidR="00D80EBC" w:rsidRPr="00F02DAC" w:rsidRDefault="00D80EBC" w:rsidP="00B0204D">
      <w:pPr>
        <w:pStyle w:val="NormalWeb"/>
        <w:spacing w:before="0" w:beforeAutospacing="0" w:after="0" w:afterAutospacing="0"/>
        <w:ind w:left="360" w:firstLine="0"/>
        <w:rPr>
          <w:rFonts w:asciiTheme="minorHAnsi" w:eastAsiaTheme="minorHAnsi" w:hAnsiTheme="minorHAnsi" w:cstheme="minorBidi"/>
          <w:sz w:val="21"/>
          <w:szCs w:val="21"/>
        </w:rPr>
      </w:pPr>
      <w:r w:rsidRPr="00F02DAC">
        <w:rPr>
          <w:rFonts w:asciiTheme="minorHAnsi" w:eastAsiaTheme="minorHAnsi" w:hAnsiTheme="minorHAnsi" w:cstheme="minorBidi"/>
          <w:sz w:val="21"/>
          <w:szCs w:val="21"/>
        </w:rPr>
        <w:t xml:space="preserve">Following the </w:t>
      </w:r>
      <w:r w:rsidR="001A192F">
        <w:rPr>
          <w:rFonts w:asciiTheme="minorHAnsi" w:eastAsiaTheme="minorHAnsi" w:hAnsiTheme="minorHAnsi" w:cstheme="minorBidi"/>
          <w:sz w:val="21"/>
          <w:szCs w:val="21"/>
        </w:rPr>
        <w:t>PC</w:t>
      </w:r>
      <w:r w:rsidRPr="00F02DAC">
        <w:rPr>
          <w:rFonts w:asciiTheme="minorHAnsi" w:eastAsiaTheme="minorHAnsi" w:hAnsiTheme="minorHAnsi" w:cstheme="minorBidi"/>
          <w:sz w:val="21"/>
          <w:szCs w:val="21"/>
        </w:rPr>
        <w:t>s</w:t>
      </w:r>
      <w:r w:rsidRPr="00F02DAC">
        <w:rPr>
          <w:rFonts w:asciiTheme="minorHAnsi" w:eastAsiaTheme="minorHAnsi" w:hAnsiTheme="minorHAnsi" w:cstheme="minorBidi"/>
          <w:b/>
          <w:sz w:val="21"/>
          <w:szCs w:val="21"/>
        </w:rPr>
        <w:t>, a five-day period</w:t>
      </w:r>
      <w:r w:rsidRPr="00F02DAC">
        <w:rPr>
          <w:rFonts w:asciiTheme="minorHAnsi" w:eastAsiaTheme="minorHAnsi" w:hAnsiTheme="minorHAnsi" w:cstheme="minorBidi"/>
          <w:sz w:val="21"/>
          <w:szCs w:val="21"/>
        </w:rPr>
        <w:t xml:space="preserve"> was provided for submitting questions or proposals. Within this timeframe, a letter was received from a resident of </w:t>
      </w:r>
      <w:proofErr w:type="spellStart"/>
      <w:r w:rsidRPr="00F02DAC">
        <w:rPr>
          <w:rFonts w:asciiTheme="minorHAnsi" w:eastAsiaTheme="minorHAnsi" w:hAnsiTheme="minorHAnsi" w:cstheme="minorBidi"/>
          <w:sz w:val="21"/>
          <w:szCs w:val="21"/>
        </w:rPr>
        <w:t>Yeghegis</w:t>
      </w:r>
      <w:proofErr w:type="spellEnd"/>
      <w:r w:rsidRPr="00F02DAC">
        <w:rPr>
          <w:rFonts w:asciiTheme="minorHAnsi" w:eastAsiaTheme="minorHAnsi" w:hAnsiTheme="minorHAnsi" w:cstheme="minorBidi"/>
          <w:sz w:val="21"/>
          <w:szCs w:val="21"/>
        </w:rPr>
        <w:t xml:space="preserve"> community, </w:t>
      </w:r>
      <w:proofErr w:type="spellStart"/>
      <w:r w:rsidRPr="00F02DAC">
        <w:rPr>
          <w:rFonts w:asciiTheme="minorHAnsi" w:eastAsiaTheme="minorHAnsi" w:hAnsiTheme="minorHAnsi" w:cstheme="minorBidi"/>
          <w:sz w:val="21"/>
          <w:szCs w:val="21"/>
        </w:rPr>
        <w:t>Vayots</w:t>
      </w:r>
      <w:proofErr w:type="spellEnd"/>
      <w:r w:rsidRPr="00F02DAC">
        <w:rPr>
          <w:rFonts w:asciiTheme="minorHAnsi" w:eastAsiaTheme="minorHAnsi" w:hAnsiTheme="minorHAnsi" w:cstheme="minorBidi"/>
          <w:sz w:val="21"/>
          <w:szCs w:val="21"/>
        </w:rPr>
        <w:t xml:space="preserve"> </w:t>
      </w:r>
      <w:proofErr w:type="spellStart"/>
      <w:r w:rsidRPr="00F02DAC">
        <w:rPr>
          <w:rFonts w:asciiTheme="minorHAnsi" w:eastAsiaTheme="minorHAnsi" w:hAnsiTheme="minorHAnsi" w:cstheme="minorBidi"/>
          <w:sz w:val="21"/>
          <w:szCs w:val="21"/>
        </w:rPr>
        <w:t>Dzor</w:t>
      </w:r>
      <w:proofErr w:type="spellEnd"/>
      <w:r w:rsidRPr="00F02DAC">
        <w:rPr>
          <w:rFonts w:asciiTheme="minorHAnsi" w:eastAsiaTheme="minorHAnsi" w:hAnsiTheme="minorHAnsi" w:cstheme="minorBidi"/>
          <w:sz w:val="21"/>
          <w:szCs w:val="21"/>
        </w:rPr>
        <w:t xml:space="preserve"> region. The summaries of the received letter and the answer are provided below.</w:t>
      </w:r>
    </w:p>
    <w:p w14:paraId="5CE44FE8" w14:textId="77777777" w:rsidR="00D80EBC" w:rsidRPr="00F02DAC" w:rsidRDefault="00D80EBC" w:rsidP="00D80EBC">
      <w:pPr>
        <w:pStyle w:val="NormalWeb"/>
        <w:spacing w:before="0" w:beforeAutospacing="0" w:after="0" w:afterAutospacing="0"/>
        <w:rPr>
          <w:rFonts w:asciiTheme="minorHAnsi" w:eastAsiaTheme="minorHAnsi" w:hAnsiTheme="minorHAnsi" w:cstheme="minorBidi"/>
          <w:sz w:val="21"/>
          <w:szCs w:val="21"/>
        </w:rPr>
      </w:pPr>
    </w:p>
    <w:p w14:paraId="3DDA58C3" w14:textId="77777777" w:rsidR="00D80EBC" w:rsidRPr="007033BB" w:rsidRDefault="00D80EBC" w:rsidP="00D80EBC">
      <w:pPr>
        <w:pStyle w:val="NormalWeb"/>
        <w:spacing w:before="0" w:beforeAutospacing="0" w:after="0" w:afterAutospacing="0"/>
        <w:rPr>
          <w:rFonts w:asciiTheme="minorHAnsi" w:eastAsiaTheme="minorHAnsi" w:hAnsiTheme="minorHAnsi" w:cstheme="minorBidi"/>
          <w:b/>
          <w:sz w:val="21"/>
          <w:szCs w:val="21"/>
        </w:rPr>
      </w:pPr>
      <w:r w:rsidRPr="007033BB">
        <w:rPr>
          <w:rFonts w:asciiTheme="minorHAnsi" w:eastAsiaTheme="minorHAnsi" w:hAnsiTheme="minorHAnsi" w:cstheme="minorBidi"/>
          <w:b/>
          <w:sz w:val="21"/>
          <w:szCs w:val="21"/>
        </w:rPr>
        <w:t>The summary of the letter received</w:t>
      </w:r>
    </w:p>
    <w:p w14:paraId="7C8C16BD" w14:textId="77777777" w:rsidR="00D80EBC" w:rsidRPr="00F02DAC" w:rsidRDefault="00D80EBC" w:rsidP="00D80EBC">
      <w:pPr>
        <w:pStyle w:val="NormalWeb"/>
        <w:spacing w:before="0" w:beforeAutospacing="0" w:after="0" w:afterAutospacing="0"/>
        <w:rPr>
          <w:rFonts w:asciiTheme="minorHAnsi" w:eastAsiaTheme="minorHAnsi" w:hAnsiTheme="minorHAnsi" w:cstheme="minorBidi"/>
          <w:sz w:val="21"/>
          <w:szCs w:val="21"/>
        </w:rPr>
      </w:pPr>
    </w:p>
    <w:p w14:paraId="25515210" w14:textId="0879944C" w:rsidR="00D80EBC" w:rsidRDefault="00D80EBC" w:rsidP="007033BB">
      <w:pPr>
        <w:pStyle w:val="NormalWeb"/>
        <w:spacing w:before="0" w:beforeAutospacing="0" w:after="0" w:afterAutospacing="0"/>
        <w:ind w:left="360" w:firstLine="0"/>
        <w:rPr>
          <w:rFonts w:asciiTheme="minorHAnsi" w:eastAsiaTheme="minorHAnsi" w:hAnsiTheme="minorHAnsi" w:cstheme="minorBidi"/>
          <w:sz w:val="21"/>
          <w:szCs w:val="21"/>
        </w:rPr>
      </w:pPr>
      <w:r w:rsidRPr="00F02DAC">
        <w:rPr>
          <w:rFonts w:asciiTheme="minorHAnsi" w:eastAsiaTheme="minorHAnsi" w:hAnsiTheme="minorHAnsi" w:cstheme="minorBidi"/>
          <w:sz w:val="21"/>
          <w:szCs w:val="21"/>
        </w:rPr>
        <w:t xml:space="preserve">The letter highlights that while the </w:t>
      </w:r>
      <w:r w:rsidR="00706AB9">
        <w:rPr>
          <w:rFonts w:asciiTheme="minorHAnsi" w:eastAsiaTheme="minorHAnsi" w:hAnsiTheme="minorHAnsi" w:cstheme="minorBidi"/>
          <w:sz w:val="21"/>
          <w:szCs w:val="21"/>
        </w:rPr>
        <w:t>TRIP</w:t>
      </w:r>
      <w:r w:rsidRPr="00F02DAC">
        <w:rPr>
          <w:rFonts w:asciiTheme="minorHAnsi" w:eastAsiaTheme="minorHAnsi" w:hAnsiTheme="minorHAnsi" w:cstheme="minorBidi"/>
          <w:sz w:val="21"/>
          <w:szCs w:val="21"/>
        </w:rPr>
        <w:t xml:space="preserve"> is intended to support sustainable economic development, its objectives may be undermined by parallel mining projects in </w:t>
      </w:r>
      <w:proofErr w:type="spellStart"/>
      <w:r w:rsidRPr="00F02DAC">
        <w:rPr>
          <w:rFonts w:asciiTheme="minorHAnsi" w:eastAsiaTheme="minorHAnsi" w:hAnsiTheme="minorHAnsi" w:cstheme="minorBidi"/>
          <w:sz w:val="21"/>
          <w:szCs w:val="21"/>
        </w:rPr>
        <w:t>Vayots</w:t>
      </w:r>
      <w:proofErr w:type="spellEnd"/>
      <w:r w:rsidRPr="00F02DAC">
        <w:rPr>
          <w:rFonts w:asciiTheme="minorHAnsi" w:eastAsiaTheme="minorHAnsi" w:hAnsiTheme="minorHAnsi" w:cstheme="minorBidi"/>
          <w:sz w:val="21"/>
          <w:szCs w:val="21"/>
        </w:rPr>
        <w:t xml:space="preserve"> </w:t>
      </w:r>
      <w:proofErr w:type="spellStart"/>
      <w:r w:rsidRPr="00F02DAC">
        <w:rPr>
          <w:rFonts w:asciiTheme="minorHAnsi" w:eastAsiaTheme="minorHAnsi" w:hAnsiTheme="minorHAnsi" w:cstheme="minorBidi"/>
          <w:sz w:val="21"/>
          <w:szCs w:val="21"/>
        </w:rPr>
        <w:t>Dzor</w:t>
      </w:r>
      <w:proofErr w:type="spellEnd"/>
      <w:r w:rsidRPr="00F02DAC">
        <w:rPr>
          <w:rFonts w:asciiTheme="minorHAnsi" w:eastAsiaTheme="minorHAnsi" w:hAnsiTheme="minorHAnsi" w:cstheme="minorBidi"/>
          <w:sz w:val="21"/>
          <w:szCs w:val="21"/>
        </w:rPr>
        <w:t xml:space="preserve">. Specific risks mentioned include the resumed preparatory works at the </w:t>
      </w:r>
      <w:proofErr w:type="spellStart"/>
      <w:r w:rsidRPr="00F02DAC">
        <w:rPr>
          <w:rFonts w:asciiTheme="minorHAnsi" w:eastAsiaTheme="minorHAnsi" w:hAnsiTheme="minorHAnsi" w:cstheme="minorBidi"/>
          <w:sz w:val="21"/>
          <w:szCs w:val="21"/>
        </w:rPr>
        <w:t>Amulsar</w:t>
      </w:r>
      <w:proofErr w:type="spellEnd"/>
      <w:r w:rsidRPr="00F02DAC">
        <w:rPr>
          <w:rFonts w:asciiTheme="minorHAnsi" w:eastAsiaTheme="minorHAnsi" w:hAnsiTheme="minorHAnsi" w:cstheme="minorBidi"/>
          <w:sz w:val="21"/>
          <w:szCs w:val="21"/>
        </w:rPr>
        <w:t xml:space="preserve"> gold mine, ongoing exploration at </w:t>
      </w:r>
      <w:proofErr w:type="spellStart"/>
      <w:r w:rsidRPr="00F02DAC">
        <w:rPr>
          <w:rFonts w:asciiTheme="minorHAnsi" w:eastAsiaTheme="minorHAnsi" w:hAnsiTheme="minorHAnsi" w:cstheme="minorBidi"/>
          <w:sz w:val="21"/>
          <w:szCs w:val="21"/>
        </w:rPr>
        <w:t>Vardahovit</w:t>
      </w:r>
      <w:proofErr w:type="spellEnd"/>
      <w:r w:rsidRPr="00F02DAC">
        <w:rPr>
          <w:rFonts w:asciiTheme="minorHAnsi" w:eastAsiaTheme="minorHAnsi" w:hAnsiTheme="minorHAnsi" w:cstheme="minorBidi"/>
          <w:sz w:val="21"/>
          <w:szCs w:val="21"/>
        </w:rPr>
        <w:t xml:space="preserve">, operations at </w:t>
      </w:r>
      <w:proofErr w:type="spellStart"/>
      <w:r w:rsidRPr="00F02DAC">
        <w:rPr>
          <w:rFonts w:asciiTheme="minorHAnsi" w:eastAsiaTheme="minorHAnsi" w:hAnsiTheme="minorHAnsi" w:cstheme="minorBidi"/>
          <w:sz w:val="21"/>
          <w:szCs w:val="21"/>
        </w:rPr>
        <w:t>Zaritap</w:t>
      </w:r>
      <w:proofErr w:type="spellEnd"/>
      <w:r w:rsidRPr="00F02DAC">
        <w:rPr>
          <w:rFonts w:asciiTheme="minorHAnsi" w:eastAsiaTheme="minorHAnsi" w:hAnsiTheme="minorHAnsi" w:cstheme="minorBidi"/>
          <w:sz w:val="21"/>
          <w:szCs w:val="21"/>
        </w:rPr>
        <w:t xml:space="preserve">, and recently granted permissions for mining activities at </w:t>
      </w:r>
      <w:proofErr w:type="spellStart"/>
      <w:r w:rsidRPr="00F02DAC">
        <w:rPr>
          <w:rFonts w:asciiTheme="minorHAnsi" w:eastAsiaTheme="minorHAnsi" w:hAnsiTheme="minorHAnsi" w:cstheme="minorBidi"/>
          <w:sz w:val="21"/>
          <w:szCs w:val="21"/>
        </w:rPr>
        <w:t>Azatek</w:t>
      </w:r>
      <w:proofErr w:type="spellEnd"/>
      <w:r w:rsidRPr="00F02DAC">
        <w:rPr>
          <w:rFonts w:asciiTheme="minorHAnsi" w:eastAsiaTheme="minorHAnsi" w:hAnsiTheme="minorHAnsi" w:cstheme="minorBidi"/>
          <w:sz w:val="21"/>
          <w:szCs w:val="21"/>
        </w:rPr>
        <w:t>.</w:t>
      </w:r>
    </w:p>
    <w:p w14:paraId="315CD70A" w14:textId="77777777" w:rsidR="00F4050D" w:rsidRPr="00F02DAC" w:rsidRDefault="00F4050D" w:rsidP="007033BB">
      <w:pPr>
        <w:pStyle w:val="NormalWeb"/>
        <w:spacing w:before="0" w:beforeAutospacing="0" w:after="0" w:afterAutospacing="0"/>
        <w:ind w:left="360" w:firstLine="0"/>
        <w:rPr>
          <w:rFonts w:asciiTheme="minorHAnsi" w:eastAsiaTheme="minorHAnsi" w:hAnsiTheme="minorHAnsi" w:cstheme="minorBidi"/>
          <w:sz w:val="21"/>
          <w:szCs w:val="21"/>
        </w:rPr>
      </w:pPr>
    </w:p>
    <w:p w14:paraId="3BC5FDF7" w14:textId="49048D39" w:rsidR="00D80EBC" w:rsidRDefault="00D80EBC" w:rsidP="007033BB">
      <w:pPr>
        <w:pStyle w:val="NormalWeb"/>
        <w:spacing w:before="0" w:beforeAutospacing="0" w:after="0" w:afterAutospacing="0"/>
        <w:ind w:left="360" w:firstLine="0"/>
        <w:rPr>
          <w:rFonts w:asciiTheme="minorHAnsi" w:eastAsiaTheme="minorHAnsi" w:hAnsiTheme="minorHAnsi" w:cstheme="minorBidi"/>
          <w:sz w:val="21"/>
          <w:szCs w:val="21"/>
        </w:rPr>
      </w:pPr>
      <w:r w:rsidRPr="00F02DAC">
        <w:rPr>
          <w:rFonts w:asciiTheme="minorHAnsi" w:eastAsiaTheme="minorHAnsi" w:hAnsiTheme="minorHAnsi" w:cstheme="minorBidi"/>
          <w:sz w:val="21"/>
          <w:szCs w:val="21"/>
        </w:rPr>
        <w:t xml:space="preserve">The letter stresses that mining operations are incompatible with both the rich cultural heritage and the eco-tourism potential of </w:t>
      </w:r>
      <w:proofErr w:type="spellStart"/>
      <w:r w:rsidRPr="00F02DAC">
        <w:rPr>
          <w:rFonts w:asciiTheme="minorHAnsi" w:eastAsiaTheme="minorHAnsi" w:hAnsiTheme="minorHAnsi" w:cstheme="minorBidi"/>
          <w:sz w:val="21"/>
          <w:szCs w:val="21"/>
        </w:rPr>
        <w:t>Vayots</w:t>
      </w:r>
      <w:proofErr w:type="spellEnd"/>
      <w:r w:rsidRPr="00F02DAC">
        <w:rPr>
          <w:rFonts w:asciiTheme="minorHAnsi" w:eastAsiaTheme="minorHAnsi" w:hAnsiTheme="minorHAnsi" w:cstheme="minorBidi"/>
          <w:sz w:val="21"/>
          <w:szCs w:val="21"/>
        </w:rPr>
        <w:t xml:space="preserve"> </w:t>
      </w:r>
      <w:proofErr w:type="spellStart"/>
      <w:r w:rsidRPr="00F02DAC">
        <w:rPr>
          <w:rFonts w:asciiTheme="minorHAnsi" w:eastAsiaTheme="minorHAnsi" w:hAnsiTheme="minorHAnsi" w:cstheme="minorBidi"/>
          <w:sz w:val="21"/>
          <w:szCs w:val="21"/>
        </w:rPr>
        <w:t>Dzor</w:t>
      </w:r>
      <w:proofErr w:type="spellEnd"/>
      <w:r w:rsidRPr="00F02DAC">
        <w:rPr>
          <w:rFonts w:asciiTheme="minorHAnsi" w:eastAsiaTheme="minorHAnsi" w:hAnsiTheme="minorHAnsi" w:cstheme="minorBidi"/>
          <w:sz w:val="21"/>
          <w:szCs w:val="21"/>
        </w:rPr>
        <w:t xml:space="preserve">. Concern was expressed that such developments could make the region unsuitable for tourism and habitation, thereby jeopardizing not only local livelihoods but also Armenia’s broader tourism strategy. In addition, questions were raised about the prudence of taking on a </w:t>
      </w:r>
      <w:r w:rsidR="0081787D">
        <w:rPr>
          <w:rFonts w:asciiTheme="minorHAnsi" w:eastAsiaTheme="minorHAnsi" w:hAnsiTheme="minorHAnsi" w:cstheme="minorBidi"/>
          <w:sz w:val="21"/>
          <w:szCs w:val="21"/>
        </w:rPr>
        <w:t>WB</w:t>
      </w:r>
      <w:r w:rsidRPr="00F02DAC">
        <w:rPr>
          <w:rFonts w:asciiTheme="minorHAnsi" w:eastAsiaTheme="minorHAnsi" w:hAnsiTheme="minorHAnsi" w:cstheme="minorBidi"/>
          <w:sz w:val="21"/>
          <w:szCs w:val="21"/>
        </w:rPr>
        <w:t xml:space="preserve"> loan for tourism development if mining activities threaten to compromise the Project’s results and the country’s repayment capacity.</w:t>
      </w:r>
    </w:p>
    <w:p w14:paraId="14F12209" w14:textId="77777777" w:rsidR="00F4050D" w:rsidRPr="00F02DAC" w:rsidRDefault="00F4050D" w:rsidP="007033BB">
      <w:pPr>
        <w:pStyle w:val="NormalWeb"/>
        <w:spacing w:before="0" w:beforeAutospacing="0" w:after="0" w:afterAutospacing="0"/>
        <w:ind w:left="360" w:firstLine="0"/>
        <w:rPr>
          <w:rFonts w:asciiTheme="minorHAnsi" w:eastAsiaTheme="minorHAnsi" w:hAnsiTheme="minorHAnsi" w:cstheme="minorBidi"/>
          <w:sz w:val="21"/>
          <w:szCs w:val="21"/>
        </w:rPr>
      </w:pPr>
    </w:p>
    <w:p w14:paraId="35ACB184" w14:textId="5B3E94CF" w:rsidR="00D80EBC" w:rsidRPr="00F02DAC" w:rsidRDefault="00D80EBC" w:rsidP="007033BB">
      <w:pPr>
        <w:pStyle w:val="NormalWeb"/>
        <w:spacing w:before="0" w:beforeAutospacing="0" w:after="0" w:afterAutospacing="0"/>
        <w:ind w:left="360" w:firstLine="0"/>
        <w:rPr>
          <w:rFonts w:asciiTheme="minorHAnsi" w:eastAsiaTheme="minorHAnsi" w:hAnsiTheme="minorHAnsi" w:cstheme="minorBidi"/>
          <w:sz w:val="21"/>
          <w:szCs w:val="21"/>
        </w:rPr>
      </w:pPr>
      <w:r w:rsidRPr="00F02DAC">
        <w:rPr>
          <w:rFonts w:asciiTheme="minorHAnsi" w:eastAsiaTheme="minorHAnsi" w:hAnsiTheme="minorHAnsi" w:cstheme="minorBidi"/>
          <w:sz w:val="21"/>
          <w:szCs w:val="21"/>
        </w:rPr>
        <w:t xml:space="preserve">In conclusion, the letter recommends that the </w:t>
      </w:r>
      <w:r w:rsidR="008D39A3">
        <w:rPr>
          <w:rFonts w:asciiTheme="minorHAnsi" w:eastAsiaTheme="minorHAnsi" w:hAnsiTheme="minorHAnsi" w:cstheme="minorBidi"/>
          <w:sz w:val="21"/>
          <w:szCs w:val="21"/>
        </w:rPr>
        <w:t>TC</w:t>
      </w:r>
      <w:r w:rsidRPr="00F02DAC">
        <w:rPr>
          <w:rFonts w:asciiTheme="minorHAnsi" w:eastAsiaTheme="minorHAnsi" w:hAnsiTheme="minorHAnsi" w:cstheme="minorBidi"/>
          <w:sz w:val="21"/>
          <w:szCs w:val="21"/>
        </w:rPr>
        <w:t xml:space="preserve"> develop a clear eco-tourism strategy for </w:t>
      </w:r>
      <w:proofErr w:type="spellStart"/>
      <w:r w:rsidRPr="00F02DAC">
        <w:rPr>
          <w:rFonts w:asciiTheme="minorHAnsi" w:eastAsiaTheme="minorHAnsi" w:hAnsiTheme="minorHAnsi" w:cstheme="minorBidi"/>
          <w:sz w:val="21"/>
          <w:szCs w:val="21"/>
        </w:rPr>
        <w:t>Vayots</w:t>
      </w:r>
      <w:proofErr w:type="spellEnd"/>
      <w:r w:rsidRPr="00F02DAC">
        <w:rPr>
          <w:rFonts w:asciiTheme="minorHAnsi" w:eastAsiaTheme="minorHAnsi" w:hAnsiTheme="minorHAnsi" w:cstheme="minorBidi"/>
          <w:sz w:val="21"/>
          <w:szCs w:val="21"/>
        </w:rPr>
        <w:t xml:space="preserve"> </w:t>
      </w:r>
      <w:proofErr w:type="spellStart"/>
      <w:r w:rsidRPr="00F02DAC">
        <w:rPr>
          <w:rFonts w:asciiTheme="minorHAnsi" w:eastAsiaTheme="minorHAnsi" w:hAnsiTheme="minorHAnsi" w:cstheme="minorBidi"/>
          <w:sz w:val="21"/>
          <w:szCs w:val="21"/>
        </w:rPr>
        <w:t>Dzor</w:t>
      </w:r>
      <w:proofErr w:type="spellEnd"/>
      <w:r w:rsidRPr="00F02DAC">
        <w:rPr>
          <w:rFonts w:asciiTheme="minorHAnsi" w:eastAsiaTheme="minorHAnsi" w:hAnsiTheme="minorHAnsi" w:cstheme="minorBidi"/>
          <w:sz w:val="21"/>
          <w:szCs w:val="21"/>
        </w:rPr>
        <w:t xml:space="preserve">, integrated with agriculture and winemaking. This strategy should be communicated to local communities through participatory consultations, ensuring awareness of sustainable alternatives to mining. Such an approach would help safeguard tourism development, build community support, and maximize the long-term benefits of the </w:t>
      </w:r>
      <w:r w:rsidR="00706AB9">
        <w:rPr>
          <w:rFonts w:asciiTheme="minorHAnsi" w:eastAsiaTheme="minorHAnsi" w:hAnsiTheme="minorHAnsi" w:cstheme="minorBidi"/>
          <w:sz w:val="21"/>
          <w:szCs w:val="21"/>
        </w:rPr>
        <w:t>WB</w:t>
      </w:r>
      <w:r w:rsidRPr="00F02DAC">
        <w:rPr>
          <w:rFonts w:asciiTheme="minorHAnsi" w:eastAsiaTheme="minorHAnsi" w:hAnsiTheme="minorHAnsi" w:cstheme="minorBidi"/>
          <w:sz w:val="21"/>
          <w:szCs w:val="21"/>
        </w:rPr>
        <w:t xml:space="preserve"> project. </w:t>
      </w:r>
    </w:p>
    <w:p w14:paraId="4F74ABA5" w14:textId="77777777" w:rsidR="007033BB" w:rsidRDefault="007033BB" w:rsidP="00D80EBC">
      <w:pPr>
        <w:pStyle w:val="NormalWeb"/>
        <w:spacing w:before="0" w:beforeAutospacing="0" w:after="0" w:afterAutospacing="0"/>
        <w:rPr>
          <w:rFonts w:asciiTheme="minorHAnsi" w:eastAsiaTheme="minorHAnsi" w:hAnsiTheme="minorHAnsi" w:cstheme="minorBidi"/>
          <w:sz w:val="21"/>
          <w:szCs w:val="21"/>
        </w:rPr>
      </w:pPr>
    </w:p>
    <w:p w14:paraId="3D22E50D" w14:textId="77777777" w:rsidR="00D80EBC" w:rsidRPr="007033BB" w:rsidRDefault="00D80EBC" w:rsidP="00D80EBC">
      <w:pPr>
        <w:pStyle w:val="NormalWeb"/>
        <w:spacing w:before="0" w:beforeAutospacing="0" w:after="0" w:afterAutospacing="0"/>
        <w:rPr>
          <w:rFonts w:asciiTheme="minorHAnsi" w:eastAsiaTheme="minorHAnsi" w:hAnsiTheme="minorHAnsi" w:cstheme="minorBidi"/>
          <w:b/>
          <w:sz w:val="21"/>
          <w:szCs w:val="21"/>
        </w:rPr>
      </w:pPr>
      <w:r w:rsidRPr="007033BB">
        <w:rPr>
          <w:rFonts w:asciiTheme="minorHAnsi" w:eastAsiaTheme="minorHAnsi" w:hAnsiTheme="minorHAnsi" w:cstheme="minorBidi"/>
          <w:b/>
          <w:sz w:val="21"/>
          <w:szCs w:val="21"/>
        </w:rPr>
        <w:t xml:space="preserve">The summary of the answer letter of the </w:t>
      </w:r>
      <w:proofErr w:type="spellStart"/>
      <w:r w:rsidRPr="007033BB">
        <w:rPr>
          <w:rFonts w:asciiTheme="minorHAnsi" w:eastAsiaTheme="minorHAnsi" w:hAnsiTheme="minorHAnsi" w:cstheme="minorBidi"/>
          <w:b/>
          <w:sz w:val="21"/>
          <w:szCs w:val="21"/>
        </w:rPr>
        <w:t>MoE</w:t>
      </w:r>
      <w:proofErr w:type="spellEnd"/>
    </w:p>
    <w:p w14:paraId="7EBA043A" w14:textId="0ADFC00A" w:rsidR="00D80EBC" w:rsidRPr="00F02DAC" w:rsidRDefault="00D80EBC" w:rsidP="007033BB">
      <w:pPr>
        <w:pStyle w:val="NormalWeb"/>
        <w:spacing w:after="0"/>
        <w:ind w:left="360" w:firstLine="0"/>
        <w:rPr>
          <w:rFonts w:asciiTheme="minorHAnsi" w:eastAsiaTheme="minorHAnsi" w:hAnsiTheme="minorHAnsi" w:cstheme="minorBidi"/>
          <w:sz w:val="21"/>
          <w:szCs w:val="21"/>
        </w:rPr>
      </w:pPr>
      <w:r w:rsidRPr="00F02DAC">
        <w:rPr>
          <w:rFonts w:asciiTheme="minorHAnsi" w:eastAsiaTheme="minorHAnsi" w:hAnsiTheme="minorHAnsi" w:cstheme="minorBidi"/>
          <w:sz w:val="21"/>
          <w:szCs w:val="21"/>
        </w:rPr>
        <w:t xml:space="preserve">“The information presented in writing has been shared with the ATDF and included in the minutes of the </w:t>
      </w:r>
      <w:r w:rsidR="001A192F">
        <w:rPr>
          <w:rFonts w:asciiTheme="minorHAnsi" w:eastAsiaTheme="minorHAnsi" w:hAnsiTheme="minorHAnsi" w:cstheme="minorBidi"/>
          <w:sz w:val="21"/>
          <w:szCs w:val="21"/>
        </w:rPr>
        <w:t>PC</w:t>
      </w:r>
      <w:r w:rsidRPr="00F02DAC">
        <w:rPr>
          <w:rFonts w:asciiTheme="minorHAnsi" w:eastAsiaTheme="minorHAnsi" w:hAnsiTheme="minorHAnsi" w:cstheme="minorBidi"/>
          <w:sz w:val="21"/>
          <w:szCs w:val="21"/>
        </w:rPr>
        <w:t xml:space="preserve"> on the E&amp;S Framework Documents of the TRIP.</w:t>
      </w:r>
    </w:p>
    <w:p w14:paraId="41412379" w14:textId="77777777" w:rsidR="00D80EBC" w:rsidRPr="00F02DAC" w:rsidRDefault="00D80EBC" w:rsidP="007033BB">
      <w:pPr>
        <w:pStyle w:val="NormalWeb"/>
        <w:spacing w:before="0" w:beforeAutospacing="0" w:after="0" w:afterAutospacing="0"/>
        <w:ind w:left="360" w:firstLine="0"/>
        <w:rPr>
          <w:rFonts w:asciiTheme="minorHAnsi" w:eastAsiaTheme="minorEastAsia" w:hAnsiTheme="minorHAnsi" w:cstheme="minorBidi"/>
          <w:sz w:val="21"/>
          <w:szCs w:val="21"/>
        </w:rPr>
      </w:pPr>
      <w:r w:rsidRPr="00F02DAC">
        <w:rPr>
          <w:rFonts w:asciiTheme="minorHAnsi" w:eastAsiaTheme="minorEastAsia" w:hAnsiTheme="minorHAnsi" w:cstheme="minorBidi"/>
          <w:sz w:val="21"/>
          <w:szCs w:val="21"/>
        </w:rPr>
        <w:t>At the same time, we note that the project has not yet commenced. Following its launch, a working group will be established for the implementation of each cluster, within which the raised issues will be discussed to ensure the effective implementation of the Project to the extent possible”.</w:t>
      </w:r>
    </w:p>
    <w:p w14:paraId="7AFAC347" w14:textId="77777777" w:rsidR="00D80EBC" w:rsidRPr="00F02DAC" w:rsidRDefault="00D80EBC" w:rsidP="00D80EBC">
      <w:pPr>
        <w:rPr>
          <w:b/>
        </w:rPr>
      </w:pPr>
    </w:p>
    <w:p w14:paraId="68DA12A4" w14:textId="37E8E5E1" w:rsidR="00F778C0" w:rsidRPr="00CF7551" w:rsidRDefault="00F778C0" w:rsidP="00CF7551">
      <w:pPr>
        <w:pStyle w:val="Heading2"/>
        <w:shd w:val="clear" w:color="auto" w:fill="FFFFFF"/>
        <w:spacing w:before="0" w:after="120"/>
        <w:ind w:left="1080" w:firstLine="0"/>
        <w:rPr>
          <w:rFonts w:asciiTheme="minorHAnsi" w:eastAsiaTheme="minorHAnsi" w:hAnsiTheme="minorHAnsi" w:cstheme="minorHAnsi"/>
          <w:b/>
          <w:color w:val="00B050"/>
        </w:rPr>
      </w:pPr>
    </w:p>
    <w:sectPr w:rsidR="00F778C0" w:rsidRPr="00CF7551" w:rsidSect="00174EA0">
      <w:pgSz w:w="12240" w:h="15840"/>
      <w:pgMar w:top="126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508B760" w15:done="0"/>
  <w15:commentEx w15:paraId="35B91BCF" w15:done="0"/>
  <w15:commentEx w15:paraId="473AD590" w15:done="0"/>
  <w15:commentEx w15:paraId="58418C14" w15:done="0"/>
  <w15:commentEx w15:paraId="42EAABA3" w15:done="0"/>
  <w15:commentEx w15:paraId="1859E8B1" w15:done="0"/>
  <w15:commentEx w15:paraId="4C409E2D" w15:done="0"/>
  <w15:commentEx w15:paraId="388C0367" w15:done="0"/>
  <w15:commentEx w15:paraId="3E4CFADF" w15:done="0"/>
  <w15:commentEx w15:paraId="26986898" w15:done="0"/>
  <w15:commentEx w15:paraId="7B6BB4E8" w15:done="0"/>
  <w15:commentEx w15:paraId="5FF5FB10" w15:done="0"/>
  <w15:commentEx w15:paraId="6B206262" w15:done="0"/>
  <w15:commentEx w15:paraId="54FFAC0B" w15:done="0"/>
  <w15:commentEx w15:paraId="74763DC6" w15:done="0"/>
  <w15:commentEx w15:paraId="6401BD76" w15:paraIdParent="74763DC6" w15:done="0"/>
  <w15:commentEx w15:paraId="0C63165B" w15:done="0"/>
  <w15:commentEx w15:paraId="505D62EB" w15:done="0"/>
  <w15:commentEx w15:paraId="7D088305" w15:paraIdParent="505D62EB" w15:done="0"/>
  <w15:commentEx w15:paraId="1C6D3D8A" w15:done="0"/>
  <w15:commentEx w15:paraId="0E49F901" w15:done="0"/>
  <w15:commentEx w15:paraId="555CE3BD" w15:done="0"/>
  <w15:commentEx w15:paraId="0A997338" w15:done="0"/>
  <w15:commentEx w15:paraId="6EBC9A4B" w15:done="0"/>
  <w15:commentEx w15:paraId="207FD71C" w15:done="0"/>
  <w15:commentEx w15:paraId="6C769D94" w15:done="0"/>
  <w15:commentEx w15:paraId="3AE6066B" w15:done="0"/>
  <w15:commentEx w15:paraId="42AFC513" w15:done="0"/>
  <w15:commentEx w15:paraId="5D7FD05A" w15:done="0"/>
  <w15:commentEx w15:paraId="4B8561AE" w15:done="0"/>
  <w15:commentEx w15:paraId="5371C11F" w15:done="0"/>
  <w15:commentEx w15:paraId="0BEECDC0" w15:done="0"/>
  <w15:commentEx w15:paraId="73B6A863" w15:done="0"/>
  <w15:commentEx w15:paraId="60F3379A" w15:done="0"/>
  <w15:commentEx w15:paraId="6DA8ED5A" w15:done="0"/>
  <w15:commentEx w15:paraId="2451A808" w15:done="0"/>
  <w15:commentEx w15:paraId="3C93C279" w15:done="0"/>
  <w15:commentEx w15:paraId="053ABF70" w15:done="0"/>
  <w15:commentEx w15:paraId="0D56940D" w15:done="0"/>
  <w15:commentEx w15:paraId="2BA015D5" w15:done="0"/>
  <w15:commentEx w15:paraId="6710CD12" w15:done="0"/>
  <w15:commentEx w15:paraId="2888552B" w15:done="0"/>
  <w15:commentEx w15:paraId="5C2020CC" w15:done="0"/>
  <w15:commentEx w15:paraId="3F80FDE5" w15:done="0"/>
  <w15:commentEx w15:paraId="15FE2D0F" w15:done="0"/>
  <w15:commentEx w15:paraId="6506DF4A" w15:done="0"/>
  <w15:commentEx w15:paraId="3FB1E911" w15:done="0"/>
  <w15:commentEx w15:paraId="286651D9" w15:done="0"/>
  <w15:commentEx w15:paraId="1A99E42F" w15:done="0"/>
  <w15:commentEx w15:paraId="59BE1CCD" w15:done="0"/>
  <w15:commentEx w15:paraId="5FDBFE4B" w15:done="0"/>
  <w15:commentEx w15:paraId="35567718" w15:done="0"/>
  <w15:commentEx w15:paraId="0C64DADE" w15:done="0"/>
  <w15:commentEx w15:paraId="20E9D2F4" w15:done="0"/>
  <w15:commentEx w15:paraId="4CC2F6CE" w15:done="0"/>
  <w15:commentEx w15:paraId="2A350877" w15:done="0"/>
  <w15:commentEx w15:paraId="42F615BD" w15:done="0"/>
  <w15:commentEx w15:paraId="114659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AD3D94" w16cex:dateUtc="2025-11-07T07:50:00Z"/>
  <w16cex:commentExtensible w16cex:durableId="06D777D6" w16cex:dateUtc="2025-11-07T07:52:00Z"/>
  <w16cex:commentExtensible w16cex:durableId="3E6929CA" w16cex:dateUtc="2025-11-24T11:31:00Z"/>
  <w16cex:commentExtensible w16cex:durableId="7EBAED99" w16cex:dateUtc="2025-11-26T12:49:00Z"/>
  <w16cex:commentExtensible w16cex:durableId="6B0FB0AD" w16cex:dateUtc="2025-11-07T07:55:00Z"/>
  <w16cex:commentExtensible w16cex:durableId="4201A3FB" w16cex:dateUtc="2025-11-07T07:56:00Z"/>
  <w16cex:commentExtensible w16cex:durableId="3143B73F" w16cex:dateUtc="2025-11-07T08:08:00Z"/>
  <w16cex:commentExtensible w16cex:durableId="33378749" w16cex:dateUtc="2025-11-10T07:54:00Z"/>
  <w16cex:commentExtensible w16cex:durableId="0908FDD9" w16cex:dateUtc="2026-01-29T06:35:00Z"/>
  <w16cex:commentExtensible w16cex:durableId="30D206D6" w16cex:dateUtc="2026-01-29T06:36:00Z"/>
  <w16cex:commentExtensible w16cex:durableId="4CD4A65C" w16cex:dateUtc="2025-11-07T08:16:00Z"/>
  <w16cex:commentExtensible w16cex:durableId="71E8226A" w16cex:dateUtc="2025-11-07T08:21:00Z"/>
  <w16cex:commentExtensible w16cex:durableId="09FEF63B" w16cex:dateUtc="2025-11-26T11:37:00Z"/>
  <w16cex:commentExtensible w16cex:durableId="40F1F86A" w16cex:dateUtc="2025-11-07T08:34:00Z"/>
  <w16cex:commentExtensible w16cex:durableId="5C3EA48B" w16cex:dateUtc="2025-11-07T08:35:00Z"/>
  <w16cex:commentExtensible w16cex:durableId="07EE108B" w16cex:dateUtc="2025-11-07T08:36:00Z"/>
  <w16cex:commentExtensible w16cex:durableId="0EBDBAC8" w16cex:dateUtc="2025-11-07T08:37:00Z"/>
  <w16cex:commentExtensible w16cex:durableId="640591C8" w16cex:dateUtc="2025-11-24T10:45:00Z"/>
  <w16cex:commentExtensible w16cex:durableId="2C12F11A" w16cex:dateUtc="2025-11-24T10:48:00Z"/>
  <w16cex:commentExtensible w16cex:durableId="0F19591D" w16cex:dateUtc="2025-11-10T06:27:00Z"/>
  <w16cex:commentExtensible w16cex:durableId="6EB89872" w16cex:dateUtc="2025-11-24T10:49:00Z"/>
  <w16cex:commentExtensible w16cex:durableId="013895A5" w16cex:dateUtc="2025-11-24T10:51:00Z"/>
  <w16cex:commentExtensible w16cex:durableId="08C5F47D" w16cex:dateUtc="2025-11-10T06:37:00Z"/>
  <w16cex:commentExtensible w16cex:durableId="75B03E63" w16cex:dateUtc="2025-11-24T10:52:00Z"/>
  <w16cex:commentExtensible w16cex:durableId="45D713FB" w16cex:dateUtc="2025-11-24T10:55:00Z"/>
  <w16cex:commentExtensible w16cex:durableId="287B6DC8" w16cex:dateUtc="2025-11-10T07:44:00Z"/>
  <w16cex:commentExtensible w16cex:durableId="04D64B9B" w16cex:dateUtc="2025-11-10T07:56:00Z"/>
  <w16cex:commentExtensible w16cex:durableId="3498A473" w16cex:dateUtc="2025-11-24T12:40:00Z"/>
  <w16cex:commentExtensible w16cex:durableId="06598D7C" w16cex:dateUtc="2025-11-24T11:01:00Z"/>
  <w16cex:commentExtensible w16cex:durableId="6A58C1DC" w16cex:dateUtc="2025-11-10T07:55:00Z"/>
  <w16cex:commentExtensible w16cex:durableId="38CF9FAE" w16cex:dateUtc="2025-11-24T13: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08B760" w16cid:durableId="4BAD3D94"/>
  <w16cid:commentId w16cid:paraId="35B91BCF" w16cid:durableId="35B91BCF"/>
  <w16cid:commentId w16cid:paraId="473AD590" w16cid:durableId="06D777D6"/>
  <w16cid:commentId w16cid:paraId="58418C14" w16cid:durableId="3E6929CA"/>
  <w16cid:commentId w16cid:paraId="42EAABA3" w16cid:durableId="7EBAED99"/>
  <w16cid:commentId w16cid:paraId="1859E8B1" w16cid:durableId="1859E8B1"/>
  <w16cid:commentId w16cid:paraId="4C409E2D" w16cid:durableId="4C409E2D"/>
  <w16cid:commentId w16cid:paraId="388C0367" w16cid:durableId="6B0FB0AD"/>
  <w16cid:commentId w16cid:paraId="3E4CFADF" w16cid:durableId="4201A3FB"/>
  <w16cid:commentId w16cid:paraId="26986898" w16cid:durableId="26986898"/>
  <w16cid:commentId w16cid:paraId="7B6BB4E8" w16cid:durableId="3143B73F"/>
  <w16cid:commentId w16cid:paraId="5FF5FB10" w16cid:durableId="33378749"/>
  <w16cid:commentId w16cid:paraId="6B206262" w16cid:durableId="6B206262"/>
  <w16cid:commentId w16cid:paraId="54FFAC0B" w16cid:durableId="54FFAC0B"/>
  <w16cid:commentId w16cid:paraId="74763DC6" w16cid:durableId="74763DC6"/>
  <w16cid:commentId w16cid:paraId="6401BD76" w16cid:durableId="0908FDD9"/>
  <w16cid:commentId w16cid:paraId="0C63165B" w16cid:durableId="0C63165B"/>
  <w16cid:commentId w16cid:paraId="505D62EB" w16cid:durableId="505D62EB"/>
  <w16cid:commentId w16cid:paraId="7D088305" w16cid:durableId="30D206D6"/>
  <w16cid:commentId w16cid:paraId="1C6D3D8A" w16cid:durableId="4CD4A65C"/>
  <w16cid:commentId w16cid:paraId="0E49F901" w16cid:durableId="0E49F901"/>
  <w16cid:commentId w16cid:paraId="555CE3BD" w16cid:durableId="71E8226A"/>
  <w16cid:commentId w16cid:paraId="0A997338" w16cid:durableId="0A997338"/>
  <w16cid:commentId w16cid:paraId="6EBC9A4B" w16cid:durableId="09FEF63B"/>
  <w16cid:commentId w16cid:paraId="207FD71C" w16cid:durableId="207FD71C"/>
  <w16cid:commentId w16cid:paraId="6C769D94" w16cid:durableId="40F1F86A"/>
  <w16cid:commentId w16cid:paraId="3AE6066B" w16cid:durableId="3AE6066B"/>
  <w16cid:commentId w16cid:paraId="42AFC513" w16cid:durableId="42AFC513"/>
  <w16cid:commentId w16cid:paraId="5D7FD05A" w16cid:durableId="5C3EA48B"/>
  <w16cid:commentId w16cid:paraId="4B8561AE" w16cid:durableId="4B8561AE"/>
  <w16cid:commentId w16cid:paraId="5371C11F" w16cid:durableId="07EE108B"/>
  <w16cid:commentId w16cid:paraId="0BEECDC0" w16cid:durableId="0EBDBAC8"/>
  <w16cid:commentId w16cid:paraId="73B6A863" w16cid:durableId="73B6A863"/>
  <w16cid:commentId w16cid:paraId="60F3379A" w16cid:durableId="60F3379A"/>
  <w16cid:commentId w16cid:paraId="6DA8ED5A" w16cid:durableId="6DA8ED5A"/>
  <w16cid:commentId w16cid:paraId="2451A808" w16cid:durableId="640591C8"/>
  <w16cid:commentId w16cid:paraId="3C93C279" w16cid:durableId="2C12F11A"/>
  <w16cid:commentId w16cid:paraId="053ABF70" w16cid:durableId="0F19591D"/>
  <w16cid:commentId w16cid:paraId="0D56940D" w16cid:durableId="6EB89872"/>
  <w16cid:commentId w16cid:paraId="2BA015D5" w16cid:durableId="013895A5"/>
  <w16cid:commentId w16cid:paraId="6710CD12" w16cid:durableId="6710CD12"/>
  <w16cid:commentId w16cid:paraId="2888552B" w16cid:durableId="08C5F47D"/>
  <w16cid:commentId w16cid:paraId="5C2020CC" w16cid:durableId="5C2020CC"/>
  <w16cid:commentId w16cid:paraId="3F80FDE5" w16cid:durableId="75B03E63"/>
  <w16cid:commentId w16cid:paraId="15FE2D0F" w16cid:durableId="15FE2D0F"/>
  <w16cid:commentId w16cid:paraId="6506DF4A" w16cid:durableId="45D713FB"/>
  <w16cid:commentId w16cid:paraId="3FB1E911" w16cid:durableId="3FB1E911"/>
  <w16cid:commentId w16cid:paraId="286651D9" w16cid:durableId="287B6DC8"/>
  <w16cid:commentId w16cid:paraId="1A99E42F" w16cid:durableId="04D64B9B"/>
  <w16cid:commentId w16cid:paraId="59BE1CCD" w16cid:durableId="59BE1CCD"/>
  <w16cid:commentId w16cid:paraId="5FDBFE4B" w16cid:durableId="3498A473"/>
  <w16cid:commentId w16cid:paraId="35567718" w16cid:durableId="35567718"/>
  <w16cid:commentId w16cid:paraId="0C64DADE" w16cid:durableId="06598D7C"/>
  <w16cid:commentId w16cid:paraId="20E9D2F4" w16cid:durableId="20E9D2F4"/>
  <w16cid:commentId w16cid:paraId="4CC2F6CE" w16cid:durableId="6A58C1DC"/>
  <w16cid:commentId w16cid:paraId="2A350877" w16cid:durableId="2A350877"/>
  <w16cid:commentId w16cid:paraId="42F615BD" w16cid:durableId="38CF9FAE"/>
  <w16cid:commentId w16cid:paraId="114659B5" w16cid:durableId="114659B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56A164" w14:textId="77777777" w:rsidR="0091473D" w:rsidRDefault="0091473D" w:rsidP="00531FA5">
      <w:pPr>
        <w:spacing w:after="0"/>
      </w:pPr>
      <w:r>
        <w:separator/>
      </w:r>
    </w:p>
  </w:endnote>
  <w:endnote w:type="continuationSeparator" w:id="0">
    <w:p w14:paraId="08B534AF" w14:textId="77777777" w:rsidR="0091473D" w:rsidRDefault="0091473D" w:rsidP="00531FA5">
      <w:pPr>
        <w:spacing w:after="0"/>
      </w:pPr>
      <w:r>
        <w:continuationSeparator/>
      </w:r>
    </w:p>
  </w:endnote>
  <w:endnote w:type="continuationNotice" w:id="1">
    <w:p w14:paraId="274485D4" w14:textId="77777777" w:rsidR="0091473D" w:rsidRDefault="0091473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IDFont+F1">
    <w:altName w:val="MS Gothic"/>
    <w:panose1 w:val="00000000000000000000"/>
    <w:charset w:val="80"/>
    <w:family w:val="auto"/>
    <w:notTrueType/>
    <w:pitch w:val="default"/>
    <w:sig w:usb0="00000003" w:usb1="08070000" w:usb2="00000010" w:usb3="00000000" w:csb0="00020001"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10022FF" w:usb1="C000E47F" w:usb2="00000029" w:usb3="00000000" w:csb0="000001DF" w:csb1="00000000"/>
  </w:font>
  <w:font w:name="Gill Sans MT">
    <w:panose1 w:val="020B0502020104020203"/>
    <w:charset w:val="00"/>
    <w:family w:val="swiss"/>
    <w:pitch w:val="variable"/>
    <w:sig w:usb0="00000007" w:usb1="00000000" w:usb2="00000000" w:usb3="00000000" w:csb0="00000003" w:csb1="00000000"/>
  </w:font>
  <w:font w:name="GillSansMTStd-Book">
    <w:altName w:val="Calibri"/>
    <w:panose1 w:val="00000000000000000000"/>
    <w:charset w:val="4D"/>
    <w:family w:val="auto"/>
    <w:notTrueType/>
    <w:pitch w:val="default"/>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2220F" w14:textId="3FBAC148" w:rsidR="0091473D" w:rsidRDefault="0091473D">
    <w:pPr>
      <w:pStyle w:val="Footer"/>
    </w:pPr>
    <w:r>
      <w:rPr>
        <w:noProof/>
      </w:rPr>
      <mc:AlternateContent>
        <mc:Choice Requires="wps">
          <w:drawing>
            <wp:anchor distT="0" distB="0" distL="0" distR="0" simplePos="0" relativeHeight="251659264" behindDoc="0" locked="0" layoutInCell="1" allowOverlap="1" wp14:anchorId="7A95B53A" wp14:editId="124D3F79">
              <wp:simplePos x="635" y="635"/>
              <wp:positionH relativeFrom="page">
                <wp:align>right</wp:align>
              </wp:positionH>
              <wp:positionV relativeFrom="page">
                <wp:align>bottom</wp:align>
              </wp:positionV>
              <wp:extent cx="1335405" cy="345440"/>
              <wp:effectExtent l="0" t="0" r="0" b="0"/>
              <wp:wrapNone/>
              <wp:docPr id="233676539" name="Text Box 2" descr="Official Use Only">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1335405" cy="345440"/>
                      </a:xfrm>
                      <a:prstGeom prst="rect">
                        <a:avLst/>
                      </a:prstGeom>
                      <a:noFill/>
                      <a:ln>
                        <a:noFill/>
                      </a:ln>
                    </wps:spPr>
                    <wps:txbx>
                      <w:txbxContent>
                        <w:p w14:paraId="3A43E89E" w14:textId="5A3FCCD7" w:rsidR="0091473D" w:rsidRPr="007E7243" w:rsidRDefault="0091473D" w:rsidP="007E7243">
                          <w:pPr>
                            <w:spacing w:after="0"/>
                            <w:rPr>
                              <w:rFonts w:ascii="Calibri" w:eastAsia="Calibri" w:hAnsi="Calibri" w:cs="Calibri"/>
                              <w:noProof/>
                              <w:color w:val="000000"/>
                              <w:sz w:val="20"/>
                              <w:szCs w:val="20"/>
                            </w:rPr>
                          </w:pPr>
                          <w:r w:rsidRPr="007E7243">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_x0000_s1061" type="#_x0000_t202" alt="Official Use Only" style="position:absolute;left:0;text-align:left;margin-left:53.95pt;margin-top:0;width:105.15pt;height:27.2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" filled="f" stroked="f">
              <v:textbox style="mso-fit-shape-to-text:t" inset="0,0,20pt,15pt">
                <w:txbxContent>
                  <w:p w14:paraId="3A43E89E" w14:textId="5A3FCCD7" w:rsidR="0091473D" w:rsidRPr="007E7243" w:rsidRDefault="0091473D" w:rsidP="007E7243">
                    <w:pPr>
                      <w:spacing w:after="0"/>
                      <w:rPr>
                        <w:rFonts w:ascii="Calibri" w:eastAsia="Calibri" w:hAnsi="Calibri" w:cs="Calibri"/>
                        <w:noProof/>
                        <w:color w:val="000000"/>
                        <w:sz w:val="20"/>
                        <w:szCs w:val="20"/>
                      </w:rPr>
                    </w:pPr>
                    <w:r w:rsidRPr="007E7243">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D46C75" w14:textId="2CD15BE1" w:rsidR="0091473D" w:rsidRDefault="00576B5B">
    <w:pPr>
      <w:pStyle w:val="Footer"/>
      <w:pBdr>
        <w:top w:val="single" w:sz="4" w:space="1" w:color="D9D9D9" w:themeColor="background1" w:themeShade="D9"/>
      </w:pBdr>
      <w:rPr>
        <w:b/>
        <w:bCs/>
      </w:rPr>
    </w:pPr>
    <w:sdt>
      <w:sdtPr>
        <w:id w:val="437102653"/>
        <w:docPartObj>
          <w:docPartGallery w:val="Page Numbers (Bottom of Page)"/>
          <w:docPartUnique/>
        </w:docPartObj>
      </w:sdtPr>
      <w:sdtEndPr>
        <w:rPr>
          <w:color w:val="7F7F7F" w:themeColor="background1" w:themeShade="7F"/>
          <w:spacing w:val="60"/>
        </w:rPr>
      </w:sdtEndPr>
      <w:sdtContent>
        <w:r w:rsidR="0091473D">
          <w:fldChar w:fldCharType="begin"/>
        </w:r>
        <w:r w:rsidR="0091473D">
          <w:instrText xml:space="preserve"> PAGE   \* MERGEFORMAT </w:instrText>
        </w:r>
        <w:r w:rsidR="0091473D">
          <w:fldChar w:fldCharType="separate"/>
        </w:r>
        <w:r w:rsidRPr="00576B5B">
          <w:rPr>
            <w:b/>
            <w:bCs/>
            <w:noProof/>
          </w:rPr>
          <w:t>iv</w:t>
        </w:r>
        <w:r w:rsidR="0091473D">
          <w:rPr>
            <w:b/>
            <w:bCs/>
            <w:noProof/>
          </w:rPr>
          <w:fldChar w:fldCharType="end"/>
        </w:r>
        <w:r w:rsidR="0091473D">
          <w:rPr>
            <w:b/>
            <w:bCs/>
          </w:rPr>
          <w:t xml:space="preserve"> | </w:t>
        </w:r>
        <w:r w:rsidR="0091473D">
          <w:rPr>
            <w:color w:val="7F7F7F" w:themeColor="background1" w:themeShade="7F"/>
            <w:spacing w:val="60"/>
          </w:rPr>
          <w:t>Page</w:t>
        </w:r>
      </w:sdtContent>
    </w:sdt>
  </w:p>
  <w:p w14:paraId="075187B8" w14:textId="77777777" w:rsidR="0091473D" w:rsidRDefault="009147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13ECE" w14:textId="576613B6" w:rsidR="0091473D" w:rsidRDefault="0091473D">
    <w:pPr>
      <w:pStyle w:val="Footer"/>
      <w:pBdr>
        <w:top w:val="single" w:sz="4" w:space="1" w:color="D9D9D9" w:themeColor="background1" w:themeShade="D9"/>
      </w:pBdr>
      <w:rPr>
        <w:b/>
        <w:bCs/>
      </w:rPr>
    </w:pPr>
    <w:r>
      <w:rPr>
        <w:noProof/>
      </w:rPr>
      <mc:AlternateContent>
        <mc:Choice Requires="wps">
          <w:drawing>
            <wp:anchor distT="0" distB="0" distL="0" distR="0" simplePos="0" relativeHeight="251658240" behindDoc="0" locked="0" layoutInCell="1" allowOverlap="1" wp14:anchorId="020F0576" wp14:editId="7993A85D">
              <wp:simplePos x="635" y="635"/>
              <wp:positionH relativeFrom="page">
                <wp:align>right</wp:align>
              </wp:positionH>
              <wp:positionV relativeFrom="page">
                <wp:align>bottom</wp:align>
              </wp:positionV>
              <wp:extent cx="1335405" cy="345440"/>
              <wp:effectExtent l="0" t="0" r="0" b="0"/>
              <wp:wrapNone/>
              <wp:docPr id="529659709" name="Text Box 1" descr="Official Use Only">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1335405" cy="345440"/>
                      </a:xfrm>
                      <a:prstGeom prst="rect">
                        <a:avLst/>
                      </a:prstGeom>
                      <a:noFill/>
                      <a:ln>
                        <a:noFill/>
                      </a:ln>
                    </wps:spPr>
                    <wps:txbx>
                      <w:txbxContent>
                        <w:p w14:paraId="13E09956" w14:textId="2A6734A3" w:rsidR="0091473D" w:rsidRPr="007E7243" w:rsidRDefault="0091473D" w:rsidP="007E7243">
                          <w:pPr>
                            <w:spacing w:after="0"/>
                            <w:rPr>
                              <w:rFonts w:ascii="Calibri" w:eastAsia="Calibri" w:hAnsi="Calibri" w:cs="Calibri"/>
                              <w:noProof/>
                              <w:color w:val="000000"/>
                              <w:sz w:val="20"/>
                              <w:szCs w:val="20"/>
                            </w:rPr>
                          </w:pPr>
                          <w:r w:rsidRPr="007E7243">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62" type="#_x0000_t202" alt="Official Use Only" style="position:absolute;left:0;text-align:left;margin-left:53.95pt;margin-top:0;width:105.15pt;height:27.2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" filled="f" stroked="f">
              <v:textbox style="mso-fit-shape-to-text:t" inset="0,0,20pt,15pt">
                <w:txbxContent>
                  <w:p w14:paraId="13E09956" w14:textId="2A6734A3" w:rsidR="0091473D" w:rsidRPr="007E7243" w:rsidRDefault="0091473D" w:rsidP="007E7243">
                    <w:pPr>
                      <w:spacing w:after="0"/>
                      <w:rPr>
                        <w:rFonts w:ascii="Calibri" w:eastAsia="Calibri" w:hAnsi="Calibri" w:cs="Calibri"/>
                        <w:noProof/>
                        <w:color w:val="000000"/>
                        <w:sz w:val="20"/>
                        <w:szCs w:val="20"/>
                      </w:rPr>
                    </w:pPr>
                    <w:r w:rsidRPr="007E7243">
                      <w:rPr>
                        <w:rFonts w:ascii="Calibri" w:eastAsia="Calibri" w:hAnsi="Calibri" w:cs="Calibri"/>
                        <w:noProof/>
                        <w:color w:val="000000"/>
                        <w:sz w:val="20"/>
                        <w:szCs w:val="20"/>
                      </w:rPr>
                      <w:t>Official Use Only</w:t>
                    </w:r>
                  </w:p>
                </w:txbxContent>
              </v:textbox>
              <w10:wrap anchorx="page" anchory="page"/>
            </v:shape>
          </w:pict>
        </mc:Fallback>
      </mc:AlternateContent>
    </w:r>
    <w:sdt>
      <w:sdtPr>
        <w:id w:val="1850591092"/>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576B5B" w:rsidRPr="00576B5B">
          <w:rPr>
            <w:b/>
            <w:bCs/>
            <w:noProof/>
          </w:rPr>
          <w:t>i</w:t>
        </w:r>
        <w:r>
          <w:rPr>
            <w:b/>
            <w:bCs/>
            <w:noProof/>
          </w:rPr>
          <w:fldChar w:fldCharType="end"/>
        </w:r>
        <w:r>
          <w:rPr>
            <w:b/>
            <w:bCs/>
          </w:rPr>
          <w:t xml:space="preserve"> | </w:t>
        </w:r>
        <w:r>
          <w:rPr>
            <w:color w:val="7F7F7F" w:themeColor="background1" w:themeShade="7F"/>
            <w:spacing w:val="60"/>
          </w:rPr>
          <w:t>Page</w:t>
        </w:r>
      </w:sdtContent>
    </w:sdt>
  </w:p>
  <w:p w14:paraId="64B33010" w14:textId="77777777" w:rsidR="0091473D" w:rsidRDefault="009147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C974CE" w14:textId="77777777" w:rsidR="0091473D" w:rsidRDefault="0091473D" w:rsidP="00531FA5">
      <w:pPr>
        <w:spacing w:after="0"/>
      </w:pPr>
      <w:r>
        <w:separator/>
      </w:r>
    </w:p>
  </w:footnote>
  <w:footnote w:type="continuationSeparator" w:id="0">
    <w:p w14:paraId="16BB43ED" w14:textId="77777777" w:rsidR="0091473D" w:rsidRDefault="0091473D" w:rsidP="00531FA5">
      <w:pPr>
        <w:spacing w:after="0"/>
      </w:pPr>
      <w:r>
        <w:continuationSeparator/>
      </w:r>
    </w:p>
  </w:footnote>
  <w:footnote w:type="continuationNotice" w:id="1">
    <w:p w14:paraId="3D3DAD52" w14:textId="77777777" w:rsidR="0091473D" w:rsidRDefault="0091473D">
      <w:pPr>
        <w:spacing w:after="0"/>
      </w:pPr>
    </w:p>
  </w:footnote>
  <w:footnote w:id="2">
    <w:p w14:paraId="29A8C49D" w14:textId="77777777" w:rsidR="0091473D" w:rsidRPr="00D331C6" w:rsidRDefault="0091473D" w:rsidP="009905BF">
      <w:pPr>
        <w:pStyle w:val="FootnoteText"/>
      </w:pPr>
      <w:r w:rsidRPr="00D331C6">
        <w:rPr>
          <w:rStyle w:val="FootnoteReference"/>
        </w:rPr>
        <w:footnoteRef/>
      </w:r>
      <w:r w:rsidRPr="00D331C6">
        <w:t xml:space="preserve"> Please see details here: </w:t>
      </w:r>
      <w:hyperlink r:id="rId1" w:history="1">
        <w:r w:rsidRPr="006D7073">
          <w:rPr>
            <w:rFonts w:cs="Calibri"/>
            <w:color w:val="000000"/>
          </w:rPr>
          <w:t>https://winnetarmenia.org/en</w:t>
        </w:r>
      </w:hyperlink>
    </w:p>
  </w:footnote>
  <w:footnote w:id="3">
    <w:p w14:paraId="00AB7B57" w14:textId="77777777" w:rsidR="0091473D" w:rsidRPr="008A43AC" w:rsidRDefault="0091473D" w:rsidP="00EF4F08">
      <w:pPr>
        <w:pStyle w:val="FootnoteText"/>
        <w:ind w:left="0" w:firstLine="0"/>
        <w:rPr>
          <w:rFonts w:asciiTheme="minorHAnsi" w:hAnsiTheme="minorHAnsi" w:cstheme="minorBidi"/>
          <w:sz w:val="16"/>
          <w:szCs w:val="16"/>
        </w:rPr>
      </w:pPr>
      <w:r w:rsidRPr="008A43AC">
        <w:rPr>
          <w:rStyle w:val="FootnoteReference"/>
          <w:sz w:val="16"/>
          <w:szCs w:val="16"/>
        </w:rPr>
        <w:footnoteRef/>
      </w:r>
      <w:r w:rsidRPr="008A43AC">
        <w:rPr>
          <w:sz w:val="16"/>
          <w:szCs w:val="16"/>
        </w:rPr>
        <w:t xml:space="preserve"> Vulnerable status may stem from an individual’s or group’s race, national, ethnic or social origin, color, gender, language, religion, political or other opinion, property, age, culture, literacy, sickness, physical or mental disability, poverty or economic disadvantage, and dependence on unique natural resources.</w:t>
      </w:r>
    </w:p>
  </w:footnote>
  <w:footnote w:id="4">
    <w:p w14:paraId="5FDC9FC2" w14:textId="495F04B8" w:rsidR="0091473D" w:rsidRDefault="0091473D" w:rsidP="00B6671A">
      <w:pPr>
        <w:pStyle w:val="FootnoteText"/>
      </w:pPr>
      <w:r>
        <w:rPr>
          <w:rStyle w:val="FootnoteReference"/>
        </w:rPr>
        <w:footnoteRef/>
      </w:r>
      <w:r>
        <w:t xml:space="preserve"> </w:t>
      </w:r>
      <w:hyperlink r:id="rId2" w:history="1">
        <w:r>
          <w:rPr>
            <w:rStyle w:val="Hyperlink"/>
          </w:rPr>
          <w:t>http://atdf.am/uploads/reports/ESMF.pdf</w:t>
        </w:r>
      </w:hyperlink>
    </w:p>
  </w:footnote>
  <w:footnote w:id="5">
    <w:p w14:paraId="1CA1EC76" w14:textId="610C0415" w:rsidR="0091473D" w:rsidRDefault="0091473D" w:rsidP="00B6671A">
      <w:pPr>
        <w:pStyle w:val="FootnoteText"/>
      </w:pPr>
      <w:r>
        <w:rPr>
          <w:rStyle w:val="FootnoteReference"/>
        </w:rPr>
        <w:footnoteRef/>
      </w:r>
      <w:r>
        <w:t xml:space="preserve"> </w:t>
      </w:r>
      <w:hyperlink r:id="rId3" w:history="1">
        <w:r>
          <w:rPr>
            <w:rStyle w:val="Hyperlink"/>
          </w:rPr>
          <w:t>http://atdf.am/uploads/reports/SEP.pdf</w:t>
        </w:r>
      </w:hyperlink>
    </w:p>
  </w:footnote>
  <w:footnote w:id="6">
    <w:p w14:paraId="6C66121D" w14:textId="4C5D871C" w:rsidR="0091473D" w:rsidRDefault="0091473D" w:rsidP="00B6671A">
      <w:pPr>
        <w:pStyle w:val="FootnoteText"/>
      </w:pPr>
      <w:r>
        <w:rPr>
          <w:rStyle w:val="FootnoteReference"/>
        </w:rPr>
        <w:footnoteRef/>
      </w:r>
      <w:r>
        <w:t xml:space="preserve"> </w:t>
      </w:r>
      <w:hyperlink r:id="rId4" w:history="1">
        <w:r>
          <w:rPr>
            <w:rStyle w:val="Hyperlink"/>
          </w:rPr>
          <w:t>http://atdf.am/uploads/reports/RF.pdf</w:t>
        </w:r>
      </w:hyperlink>
    </w:p>
  </w:footnote>
  <w:footnote w:id="7">
    <w:p w14:paraId="35DC16DD" w14:textId="61D7B1D6" w:rsidR="0091473D" w:rsidRDefault="0091473D" w:rsidP="00B6671A">
      <w:pPr>
        <w:pStyle w:val="FootnoteText"/>
      </w:pPr>
      <w:r>
        <w:rPr>
          <w:rStyle w:val="FootnoteReference"/>
        </w:rPr>
        <w:footnoteRef/>
      </w:r>
      <w:r>
        <w:t xml:space="preserve"> </w:t>
      </w:r>
      <w:hyperlink r:id="rId5" w:history="1">
        <w:r>
          <w:rPr>
            <w:rStyle w:val="Hyperlink"/>
          </w:rPr>
          <w:t>http://atdf.am/uploads/reports/ESCP.pdf</w:t>
        </w:r>
      </w:hyperlink>
    </w:p>
    <w:p w14:paraId="16B76ED7" w14:textId="77777777" w:rsidR="0091473D" w:rsidRDefault="0091473D">
      <w:pPr>
        <w:pStyle w:val="FootnoteText"/>
      </w:pPr>
    </w:p>
  </w:footnote>
  <w:footnote w:id="8">
    <w:p w14:paraId="519F0C76" w14:textId="144EEFD4" w:rsidR="0091473D" w:rsidRDefault="0091473D">
      <w:pPr>
        <w:pStyle w:val="FootnoteText"/>
      </w:pPr>
      <w:r>
        <w:rPr>
          <w:rStyle w:val="FootnoteReference"/>
        </w:rPr>
        <w:footnoteRef/>
      </w:r>
      <w:r>
        <w:t xml:space="preserve"> </w:t>
      </w:r>
      <w:hyperlink r:id="rId6" w:history="1">
        <w:r>
          <w:rPr>
            <w:rStyle w:val="Hyperlink"/>
          </w:rPr>
          <w:t>http://atdf.am/uploads/reports/LMP.pdf</w:t>
        </w:r>
      </w:hyperlink>
    </w:p>
    <w:p w14:paraId="37E55A20" w14:textId="77777777" w:rsidR="0091473D" w:rsidRDefault="0091473D">
      <w:pPr>
        <w:pStyle w:val="FootnoteText"/>
      </w:pPr>
    </w:p>
  </w:footnote>
  <w:footnote w:id="9">
    <w:p w14:paraId="7AA0E41D" w14:textId="14F64628" w:rsidR="0091473D" w:rsidRPr="008739DF" w:rsidRDefault="0091473D" w:rsidP="008739DF">
      <w:pPr>
        <w:ind w:left="0" w:firstLine="0"/>
        <w:rPr>
          <w:sz w:val="16"/>
          <w:szCs w:val="16"/>
        </w:rPr>
      </w:pPr>
      <w:r w:rsidRPr="008739DF">
        <w:rPr>
          <w:sz w:val="16"/>
          <w:szCs w:val="16"/>
        </w:rPr>
        <w:footnoteRef/>
      </w:r>
      <w:r w:rsidRPr="008739DF">
        <w:rPr>
          <w:sz w:val="16"/>
          <w:szCs w:val="16"/>
        </w:rPr>
        <w:t xml:space="preserve"> The SE activities for CDP preparation plan will be revised for the final SEP according to the Gender analysis implemented in the framework of the Project</w:t>
      </w:r>
    </w:p>
  </w:footnote>
  <w:footnote w:id="10">
    <w:p w14:paraId="01227155" w14:textId="77777777" w:rsidR="0091473D" w:rsidRPr="003A2305" w:rsidRDefault="0091473D" w:rsidP="00D80EBC">
      <w:pPr>
        <w:rPr>
          <w:b/>
        </w:rPr>
      </w:pPr>
      <w:r>
        <w:rPr>
          <w:rStyle w:val="FootnoteReference"/>
        </w:rPr>
        <w:footnoteRef/>
      </w:r>
      <w:r>
        <w:t xml:space="preserve"> </w:t>
      </w:r>
      <w:r w:rsidRPr="003A2305">
        <w:t>Section 6.4 of the ESMF has been updated to include provisions on air pollution (PM</w:t>
      </w:r>
      <w:r>
        <w:t xml:space="preserve"> level</w:t>
      </w:r>
      <w:r w:rsidRPr="003A2305">
        <w:t>)</w:t>
      </w:r>
      <w:r>
        <w:t xml:space="preserve"> as well noise </w:t>
      </w:r>
      <w:r w:rsidRPr="003A2305">
        <w:t>measurement</w:t>
      </w:r>
      <w:r>
        <w:t>.</w:t>
      </w:r>
    </w:p>
    <w:p w14:paraId="21628AFE" w14:textId="77777777" w:rsidR="0091473D" w:rsidRPr="003A2305" w:rsidRDefault="0091473D" w:rsidP="00D80EBC">
      <w:pPr>
        <w:pStyle w:val="FootnoteText"/>
      </w:pPr>
    </w:p>
  </w:footnote>
  <w:footnote w:id="11">
    <w:p w14:paraId="5C7B0631" w14:textId="4668D6E2" w:rsidR="0091473D" w:rsidRPr="00823EEB" w:rsidRDefault="0091473D" w:rsidP="00D80EBC">
      <w:pPr>
        <w:pStyle w:val="FootnoteText"/>
      </w:pPr>
      <w:r>
        <w:rPr>
          <w:rStyle w:val="FootnoteReference"/>
        </w:rPr>
        <w:footnoteRef/>
      </w:r>
      <w:r>
        <w:t xml:space="preserve"> Agenda remained consistent across all the PCs covered under the minutes.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05CE89" w14:textId="77777777" w:rsidR="0091473D" w:rsidRPr="00CC14BF" w:rsidRDefault="0091473D" w:rsidP="00CC14BF">
    <w:pPr>
      <w:pStyle w:val="Header"/>
      <w:jc w:val="center"/>
    </w:pPr>
    <w:r>
      <w:t>SEP - ARMENIA TOURISM REGIONAL INFRASTRUCTURE IMPROVEMENT PROJECT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FBD57" w14:textId="3C4E0868" w:rsidR="0091473D" w:rsidRPr="00CC14BF" w:rsidRDefault="0091473D" w:rsidP="00CC14BF">
    <w:pPr>
      <w:pStyle w:val="Header"/>
      <w:jc w:val="center"/>
    </w:pPr>
    <w:r>
      <w:t>SEP - ARMENIA TOURISM AND REGIONAL INFRASTRUCTURE PROJECT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C3F7B"/>
    <w:multiLevelType w:val="hybridMultilevel"/>
    <w:tmpl w:val="3496EB54"/>
    <w:lvl w:ilvl="0" w:tplc="AF6C5064">
      <w:start w:val="1"/>
      <w:numFmt w:val="bullet"/>
      <w:lvlText w:val=""/>
      <w:lvlJc w:val="left"/>
      <w:pPr>
        <w:ind w:hanging="353"/>
      </w:pPr>
      <w:rPr>
        <w:rFonts w:ascii="Wingdings" w:eastAsia="Wingdings" w:hAnsi="Wingdings" w:hint="default"/>
        <w:w w:val="101"/>
        <w:sz w:val="22"/>
        <w:szCs w:val="22"/>
      </w:rPr>
    </w:lvl>
    <w:lvl w:ilvl="1" w:tplc="6810B63A">
      <w:start w:val="1"/>
      <w:numFmt w:val="bullet"/>
      <w:lvlText w:val="•"/>
      <w:lvlJc w:val="left"/>
      <w:rPr>
        <w:rFonts w:hint="default"/>
      </w:rPr>
    </w:lvl>
    <w:lvl w:ilvl="2" w:tplc="6658C7B4">
      <w:start w:val="1"/>
      <w:numFmt w:val="bullet"/>
      <w:lvlText w:val="•"/>
      <w:lvlJc w:val="left"/>
      <w:rPr>
        <w:rFonts w:hint="default"/>
      </w:rPr>
    </w:lvl>
    <w:lvl w:ilvl="3" w:tplc="D4C2B07C">
      <w:start w:val="1"/>
      <w:numFmt w:val="bullet"/>
      <w:lvlText w:val="•"/>
      <w:lvlJc w:val="left"/>
      <w:rPr>
        <w:rFonts w:hint="default"/>
      </w:rPr>
    </w:lvl>
    <w:lvl w:ilvl="4" w:tplc="21FC1EA6">
      <w:start w:val="1"/>
      <w:numFmt w:val="bullet"/>
      <w:lvlText w:val="•"/>
      <w:lvlJc w:val="left"/>
      <w:rPr>
        <w:rFonts w:hint="default"/>
      </w:rPr>
    </w:lvl>
    <w:lvl w:ilvl="5" w:tplc="1450C244">
      <w:start w:val="1"/>
      <w:numFmt w:val="bullet"/>
      <w:lvlText w:val="•"/>
      <w:lvlJc w:val="left"/>
      <w:rPr>
        <w:rFonts w:hint="default"/>
      </w:rPr>
    </w:lvl>
    <w:lvl w:ilvl="6" w:tplc="2DBA9FBA">
      <w:start w:val="1"/>
      <w:numFmt w:val="bullet"/>
      <w:lvlText w:val="•"/>
      <w:lvlJc w:val="left"/>
      <w:rPr>
        <w:rFonts w:hint="default"/>
      </w:rPr>
    </w:lvl>
    <w:lvl w:ilvl="7" w:tplc="1104152A">
      <w:start w:val="1"/>
      <w:numFmt w:val="bullet"/>
      <w:lvlText w:val="•"/>
      <w:lvlJc w:val="left"/>
      <w:rPr>
        <w:rFonts w:hint="default"/>
      </w:rPr>
    </w:lvl>
    <w:lvl w:ilvl="8" w:tplc="39D61F52">
      <w:start w:val="1"/>
      <w:numFmt w:val="bullet"/>
      <w:lvlText w:val="•"/>
      <w:lvlJc w:val="left"/>
      <w:rPr>
        <w:rFonts w:hint="default"/>
      </w:rPr>
    </w:lvl>
  </w:abstractNum>
  <w:abstractNum w:abstractNumId="1">
    <w:nsid w:val="05872D89"/>
    <w:multiLevelType w:val="multilevel"/>
    <w:tmpl w:val="5ED6CDBE"/>
    <w:lvl w:ilvl="0">
      <w:start w:val="4"/>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
    <w:nsid w:val="07C82A4F"/>
    <w:multiLevelType w:val="hybridMultilevel"/>
    <w:tmpl w:val="814A5F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4B5DD9"/>
    <w:multiLevelType w:val="hybridMultilevel"/>
    <w:tmpl w:val="293072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85844D2"/>
    <w:multiLevelType w:val="hybridMultilevel"/>
    <w:tmpl w:val="A0B271F8"/>
    <w:lvl w:ilvl="0" w:tplc="9E4EBAF6">
      <w:start w:val="1"/>
      <w:numFmt w:val="bullet"/>
      <w:lvlText w:val=""/>
      <w:lvlJc w:val="left"/>
      <w:pPr>
        <w:ind w:left="826" w:hanging="360"/>
      </w:pPr>
      <w:rPr>
        <w:rFonts w:ascii="Wingdings" w:hAnsi="Wingdings" w:hint="default"/>
        <w:color w:val="auto"/>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5">
    <w:nsid w:val="0A8E1C36"/>
    <w:multiLevelType w:val="hybridMultilevel"/>
    <w:tmpl w:val="985809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8F5BBD"/>
    <w:multiLevelType w:val="hybridMultilevel"/>
    <w:tmpl w:val="5D0E67D8"/>
    <w:lvl w:ilvl="0" w:tplc="04090005">
      <w:start w:val="1"/>
      <w:numFmt w:val="bullet"/>
      <w:lvlText w:val=""/>
      <w:lvlJc w:val="left"/>
      <w:pPr>
        <w:ind w:left="832" w:hanging="360"/>
      </w:pPr>
      <w:rPr>
        <w:rFonts w:ascii="Wingdings" w:hAnsi="Wingdings"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7">
    <w:nsid w:val="0F1960C1"/>
    <w:multiLevelType w:val="hybridMultilevel"/>
    <w:tmpl w:val="2E8E49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E5733C"/>
    <w:multiLevelType w:val="hybridMultilevel"/>
    <w:tmpl w:val="FDE6F2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273D1C"/>
    <w:multiLevelType w:val="hybridMultilevel"/>
    <w:tmpl w:val="22BA8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3241D3"/>
    <w:multiLevelType w:val="multilevel"/>
    <w:tmpl w:val="FD76204A"/>
    <w:lvl w:ilvl="0">
      <w:start w:val="1"/>
      <w:numFmt w:val="decimal"/>
      <w:lvlText w:val="%1"/>
      <w:lvlJc w:val="left"/>
      <w:pPr>
        <w:ind w:left="555" w:hanging="555"/>
      </w:pPr>
      <w:rPr>
        <w:rFonts w:hint="default"/>
      </w:rPr>
    </w:lvl>
    <w:lvl w:ilvl="1">
      <w:start w:val="1"/>
      <w:numFmt w:val="decimal"/>
      <w:lvlText w:val="%1.%2"/>
      <w:lvlJc w:val="left"/>
      <w:pPr>
        <w:ind w:left="735" w:hanging="55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1">
    <w:nsid w:val="17B944DD"/>
    <w:multiLevelType w:val="hybridMultilevel"/>
    <w:tmpl w:val="4F1C4C40"/>
    <w:lvl w:ilvl="0" w:tplc="3EACB5F6">
      <w:start w:val="1"/>
      <w:numFmt w:val="lowerLetter"/>
      <w:lvlText w:val="(%1)"/>
      <w:lvlJc w:val="left"/>
      <w:pPr>
        <w:ind w:left="360" w:hanging="360"/>
      </w:pPr>
      <w:rPr>
        <w:rFonts w:hint="default"/>
      </w:rPr>
    </w:lvl>
    <w:lvl w:ilvl="1" w:tplc="1A1E75B2" w:tentative="1">
      <w:start w:val="1"/>
      <w:numFmt w:val="lowerLetter"/>
      <w:lvlText w:val="%2."/>
      <w:lvlJc w:val="left"/>
      <w:pPr>
        <w:ind w:left="1080" w:hanging="360"/>
      </w:pPr>
    </w:lvl>
    <w:lvl w:ilvl="2" w:tplc="A4887E5C" w:tentative="1">
      <w:start w:val="1"/>
      <w:numFmt w:val="lowerRoman"/>
      <w:lvlText w:val="%3."/>
      <w:lvlJc w:val="right"/>
      <w:pPr>
        <w:ind w:left="1800" w:hanging="180"/>
      </w:pPr>
    </w:lvl>
    <w:lvl w:ilvl="3" w:tplc="254083B4" w:tentative="1">
      <w:start w:val="1"/>
      <w:numFmt w:val="decimal"/>
      <w:lvlText w:val="%4."/>
      <w:lvlJc w:val="left"/>
      <w:pPr>
        <w:ind w:left="2520" w:hanging="360"/>
      </w:pPr>
    </w:lvl>
    <w:lvl w:ilvl="4" w:tplc="212E2DDC" w:tentative="1">
      <w:start w:val="1"/>
      <w:numFmt w:val="lowerLetter"/>
      <w:lvlText w:val="%5."/>
      <w:lvlJc w:val="left"/>
      <w:pPr>
        <w:ind w:left="3240" w:hanging="360"/>
      </w:pPr>
    </w:lvl>
    <w:lvl w:ilvl="5" w:tplc="9B3611B4" w:tentative="1">
      <w:start w:val="1"/>
      <w:numFmt w:val="lowerRoman"/>
      <w:lvlText w:val="%6."/>
      <w:lvlJc w:val="right"/>
      <w:pPr>
        <w:ind w:left="3960" w:hanging="180"/>
      </w:pPr>
    </w:lvl>
    <w:lvl w:ilvl="6" w:tplc="7062E160" w:tentative="1">
      <w:start w:val="1"/>
      <w:numFmt w:val="decimal"/>
      <w:lvlText w:val="%7."/>
      <w:lvlJc w:val="left"/>
      <w:pPr>
        <w:ind w:left="4680" w:hanging="360"/>
      </w:pPr>
    </w:lvl>
    <w:lvl w:ilvl="7" w:tplc="CB122364" w:tentative="1">
      <w:start w:val="1"/>
      <w:numFmt w:val="lowerLetter"/>
      <w:lvlText w:val="%8."/>
      <w:lvlJc w:val="left"/>
      <w:pPr>
        <w:ind w:left="5400" w:hanging="360"/>
      </w:pPr>
    </w:lvl>
    <w:lvl w:ilvl="8" w:tplc="052A76A6" w:tentative="1">
      <w:start w:val="1"/>
      <w:numFmt w:val="lowerRoman"/>
      <w:lvlText w:val="%9."/>
      <w:lvlJc w:val="right"/>
      <w:pPr>
        <w:ind w:left="6120" w:hanging="180"/>
      </w:pPr>
    </w:lvl>
  </w:abstractNum>
  <w:abstractNum w:abstractNumId="12">
    <w:nsid w:val="19242B05"/>
    <w:multiLevelType w:val="hybridMultilevel"/>
    <w:tmpl w:val="48A65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7E7D54"/>
    <w:multiLevelType w:val="hybridMultilevel"/>
    <w:tmpl w:val="196E156E"/>
    <w:lvl w:ilvl="0" w:tplc="324A8F7A">
      <w:start w:val="1"/>
      <w:numFmt w:val="lowerLetter"/>
      <w:lvlText w:val="(%1)"/>
      <w:lvlJc w:val="left"/>
      <w:pPr>
        <w:ind w:left="360" w:hanging="360"/>
      </w:pPr>
      <w:rPr>
        <w:rFonts w:hint="default"/>
        <w:sz w:val="22"/>
        <w:szCs w:val="22"/>
      </w:rPr>
    </w:lvl>
    <w:lvl w:ilvl="1" w:tplc="D482F97C" w:tentative="1">
      <w:start w:val="1"/>
      <w:numFmt w:val="lowerLetter"/>
      <w:lvlText w:val="%2."/>
      <w:lvlJc w:val="left"/>
      <w:pPr>
        <w:ind w:left="1080" w:hanging="360"/>
      </w:pPr>
    </w:lvl>
    <w:lvl w:ilvl="2" w:tplc="AC02404A" w:tentative="1">
      <w:start w:val="1"/>
      <w:numFmt w:val="lowerRoman"/>
      <w:lvlText w:val="%3."/>
      <w:lvlJc w:val="right"/>
      <w:pPr>
        <w:ind w:left="1800" w:hanging="180"/>
      </w:pPr>
    </w:lvl>
    <w:lvl w:ilvl="3" w:tplc="D3DC1A5A" w:tentative="1">
      <w:start w:val="1"/>
      <w:numFmt w:val="decimal"/>
      <w:lvlText w:val="%4."/>
      <w:lvlJc w:val="left"/>
      <w:pPr>
        <w:ind w:left="2520" w:hanging="360"/>
      </w:pPr>
    </w:lvl>
    <w:lvl w:ilvl="4" w:tplc="4738BA4A" w:tentative="1">
      <w:start w:val="1"/>
      <w:numFmt w:val="lowerLetter"/>
      <w:lvlText w:val="%5."/>
      <w:lvlJc w:val="left"/>
      <w:pPr>
        <w:ind w:left="3240" w:hanging="360"/>
      </w:pPr>
    </w:lvl>
    <w:lvl w:ilvl="5" w:tplc="4614C888" w:tentative="1">
      <w:start w:val="1"/>
      <w:numFmt w:val="lowerRoman"/>
      <w:lvlText w:val="%6."/>
      <w:lvlJc w:val="right"/>
      <w:pPr>
        <w:ind w:left="3960" w:hanging="180"/>
      </w:pPr>
    </w:lvl>
    <w:lvl w:ilvl="6" w:tplc="BF6E826A" w:tentative="1">
      <w:start w:val="1"/>
      <w:numFmt w:val="decimal"/>
      <w:lvlText w:val="%7."/>
      <w:lvlJc w:val="left"/>
      <w:pPr>
        <w:ind w:left="4680" w:hanging="360"/>
      </w:pPr>
    </w:lvl>
    <w:lvl w:ilvl="7" w:tplc="7F264C74" w:tentative="1">
      <w:start w:val="1"/>
      <w:numFmt w:val="lowerLetter"/>
      <w:lvlText w:val="%8."/>
      <w:lvlJc w:val="left"/>
      <w:pPr>
        <w:ind w:left="5400" w:hanging="360"/>
      </w:pPr>
    </w:lvl>
    <w:lvl w:ilvl="8" w:tplc="768663EE" w:tentative="1">
      <w:start w:val="1"/>
      <w:numFmt w:val="lowerRoman"/>
      <w:lvlText w:val="%9."/>
      <w:lvlJc w:val="right"/>
      <w:pPr>
        <w:ind w:left="6120" w:hanging="180"/>
      </w:pPr>
    </w:lvl>
  </w:abstractNum>
  <w:abstractNum w:abstractNumId="14">
    <w:nsid w:val="26165C92"/>
    <w:multiLevelType w:val="hybridMultilevel"/>
    <w:tmpl w:val="2B3C03A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74003BB"/>
    <w:multiLevelType w:val="hybridMultilevel"/>
    <w:tmpl w:val="29504BE2"/>
    <w:lvl w:ilvl="0" w:tplc="F1668C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8AF013D"/>
    <w:multiLevelType w:val="hybridMultilevel"/>
    <w:tmpl w:val="7052978C"/>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nsid w:val="2B935B13"/>
    <w:multiLevelType w:val="hybridMultilevel"/>
    <w:tmpl w:val="4934C30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2D514A03"/>
    <w:multiLevelType w:val="hybridMultilevel"/>
    <w:tmpl w:val="13C0F6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2E465E85"/>
    <w:multiLevelType w:val="hybridMultilevel"/>
    <w:tmpl w:val="C97AE536"/>
    <w:lvl w:ilvl="0" w:tplc="7D9C50E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1123D86"/>
    <w:multiLevelType w:val="hybridMultilevel"/>
    <w:tmpl w:val="EDCEA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216425D"/>
    <w:multiLevelType w:val="hybridMultilevel"/>
    <w:tmpl w:val="AB1E2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29701C4"/>
    <w:multiLevelType w:val="hybridMultilevel"/>
    <w:tmpl w:val="DA161A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2BF141D"/>
    <w:multiLevelType w:val="hybridMultilevel"/>
    <w:tmpl w:val="5DD40AD0"/>
    <w:lvl w:ilvl="0" w:tplc="722431F6">
      <w:start w:val="1"/>
      <w:numFmt w:val="lowerLetter"/>
      <w:lvlText w:val="(%1)"/>
      <w:lvlJc w:val="left"/>
      <w:pPr>
        <w:ind w:left="360" w:hanging="360"/>
      </w:pPr>
      <w:rPr>
        <w:rFonts w:hint="default"/>
        <w:sz w:val="22"/>
        <w:szCs w:val="22"/>
      </w:rPr>
    </w:lvl>
    <w:lvl w:ilvl="1" w:tplc="308E299C" w:tentative="1">
      <w:start w:val="1"/>
      <w:numFmt w:val="lowerLetter"/>
      <w:lvlText w:val="%2."/>
      <w:lvlJc w:val="left"/>
      <w:pPr>
        <w:ind w:left="1080" w:hanging="360"/>
      </w:pPr>
    </w:lvl>
    <w:lvl w:ilvl="2" w:tplc="A8CAEA5C" w:tentative="1">
      <w:start w:val="1"/>
      <w:numFmt w:val="lowerRoman"/>
      <w:lvlText w:val="%3."/>
      <w:lvlJc w:val="right"/>
      <w:pPr>
        <w:ind w:left="1800" w:hanging="180"/>
      </w:pPr>
    </w:lvl>
    <w:lvl w:ilvl="3" w:tplc="6A20E1F6" w:tentative="1">
      <w:start w:val="1"/>
      <w:numFmt w:val="decimal"/>
      <w:lvlText w:val="%4."/>
      <w:lvlJc w:val="left"/>
      <w:pPr>
        <w:ind w:left="2520" w:hanging="360"/>
      </w:pPr>
    </w:lvl>
    <w:lvl w:ilvl="4" w:tplc="2814CBAC" w:tentative="1">
      <w:start w:val="1"/>
      <w:numFmt w:val="lowerLetter"/>
      <w:lvlText w:val="%5."/>
      <w:lvlJc w:val="left"/>
      <w:pPr>
        <w:ind w:left="3240" w:hanging="360"/>
      </w:pPr>
    </w:lvl>
    <w:lvl w:ilvl="5" w:tplc="105E3B90" w:tentative="1">
      <w:start w:val="1"/>
      <w:numFmt w:val="lowerRoman"/>
      <w:lvlText w:val="%6."/>
      <w:lvlJc w:val="right"/>
      <w:pPr>
        <w:ind w:left="3960" w:hanging="180"/>
      </w:pPr>
    </w:lvl>
    <w:lvl w:ilvl="6" w:tplc="889AEED0" w:tentative="1">
      <w:start w:val="1"/>
      <w:numFmt w:val="decimal"/>
      <w:lvlText w:val="%7."/>
      <w:lvlJc w:val="left"/>
      <w:pPr>
        <w:ind w:left="4680" w:hanging="360"/>
      </w:pPr>
    </w:lvl>
    <w:lvl w:ilvl="7" w:tplc="6BE6D858" w:tentative="1">
      <w:start w:val="1"/>
      <w:numFmt w:val="lowerLetter"/>
      <w:lvlText w:val="%8."/>
      <w:lvlJc w:val="left"/>
      <w:pPr>
        <w:ind w:left="5400" w:hanging="360"/>
      </w:pPr>
    </w:lvl>
    <w:lvl w:ilvl="8" w:tplc="2AD6ABDA" w:tentative="1">
      <w:start w:val="1"/>
      <w:numFmt w:val="lowerRoman"/>
      <w:lvlText w:val="%9."/>
      <w:lvlJc w:val="right"/>
      <w:pPr>
        <w:ind w:left="6120" w:hanging="180"/>
      </w:pPr>
    </w:lvl>
  </w:abstractNum>
  <w:abstractNum w:abstractNumId="24">
    <w:nsid w:val="3301738B"/>
    <w:multiLevelType w:val="hybridMultilevel"/>
    <w:tmpl w:val="095A33EA"/>
    <w:lvl w:ilvl="0" w:tplc="25768EA6">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81E09ED"/>
    <w:multiLevelType w:val="hybridMultilevel"/>
    <w:tmpl w:val="CD6AD4B8"/>
    <w:lvl w:ilvl="0" w:tplc="E17836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B7541A6"/>
    <w:multiLevelType w:val="multilevel"/>
    <w:tmpl w:val="01AC92B8"/>
    <w:lvl w:ilvl="0">
      <w:start w:val="1"/>
      <w:numFmt w:val="decimal"/>
      <w:lvlText w:val="%1."/>
      <w:lvlJc w:val="left"/>
      <w:pPr>
        <w:ind w:left="360" w:hanging="360"/>
      </w:pPr>
      <w:rPr>
        <w:rFonts w:ascii="Calibri" w:eastAsia="Calibri" w:hAnsi="Calibri" w:cs="Calibri"/>
        <w:b w:val="0"/>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3C1D6F8D"/>
    <w:multiLevelType w:val="hybridMultilevel"/>
    <w:tmpl w:val="6F8A9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CF82C91"/>
    <w:multiLevelType w:val="hybridMultilevel"/>
    <w:tmpl w:val="C7CE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D522455"/>
    <w:multiLevelType w:val="hybridMultilevel"/>
    <w:tmpl w:val="E1A4EA66"/>
    <w:lvl w:ilvl="0" w:tplc="FB245B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E614CDD"/>
    <w:multiLevelType w:val="hybridMultilevel"/>
    <w:tmpl w:val="8BF4AB5E"/>
    <w:lvl w:ilvl="0" w:tplc="29A040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3EEF063F"/>
    <w:multiLevelType w:val="hybridMultilevel"/>
    <w:tmpl w:val="610C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F027C4B"/>
    <w:multiLevelType w:val="hybridMultilevel"/>
    <w:tmpl w:val="9B14BB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40CB61EF"/>
    <w:multiLevelType w:val="hybridMultilevel"/>
    <w:tmpl w:val="A19A0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124531A"/>
    <w:multiLevelType w:val="hybridMultilevel"/>
    <w:tmpl w:val="5FFC9F5A"/>
    <w:lvl w:ilvl="0" w:tplc="04090005">
      <w:start w:val="1"/>
      <w:numFmt w:val="bullet"/>
      <w:lvlText w:val=""/>
      <w:lvlJc w:val="left"/>
      <w:pPr>
        <w:ind w:left="432" w:hanging="360"/>
      </w:pPr>
      <w:rPr>
        <w:rFonts w:ascii="Wingdings" w:hAnsi="Wingdings"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35">
    <w:nsid w:val="444304D4"/>
    <w:multiLevelType w:val="hybridMultilevel"/>
    <w:tmpl w:val="ACCE07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5836FC8"/>
    <w:multiLevelType w:val="multilevel"/>
    <w:tmpl w:val="610C60C4"/>
    <w:lvl w:ilvl="0">
      <w:start w:val="1"/>
      <w:numFmt w:val="decimal"/>
      <w:lvlText w:val="%1."/>
      <w:lvlJc w:val="left"/>
      <w:pPr>
        <w:ind w:left="720" w:hanging="360"/>
      </w:pPr>
      <w:rPr>
        <w:rFonts w:hint="default"/>
        <w:b/>
        <w:i w:val="0"/>
        <w:color w:val="00B050"/>
        <w:sz w:val="32"/>
      </w:rPr>
    </w:lvl>
    <w:lvl w:ilvl="1">
      <w:start w:val="1"/>
      <w:numFmt w:val="decimal"/>
      <w:isLgl/>
      <w:lvlText w:val="%1.%2."/>
      <w:lvlJc w:val="left"/>
      <w:pPr>
        <w:ind w:left="1080" w:hanging="720"/>
      </w:pPr>
      <w:rPr>
        <w:rFonts w:hint="default"/>
        <w:b/>
        <w:color w:val="00B05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nsid w:val="46D945E2"/>
    <w:multiLevelType w:val="hybridMultilevel"/>
    <w:tmpl w:val="5F141D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942272E"/>
    <w:multiLevelType w:val="hybridMultilevel"/>
    <w:tmpl w:val="ACCE07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9CA1362"/>
    <w:multiLevelType w:val="hybridMultilevel"/>
    <w:tmpl w:val="822C4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B391875"/>
    <w:multiLevelType w:val="hybridMultilevel"/>
    <w:tmpl w:val="A3E4D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F6E03BE"/>
    <w:multiLevelType w:val="hybridMultilevel"/>
    <w:tmpl w:val="774ADE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38C72E3"/>
    <w:multiLevelType w:val="hybridMultilevel"/>
    <w:tmpl w:val="9EDE1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4324886"/>
    <w:multiLevelType w:val="hybridMultilevel"/>
    <w:tmpl w:val="7488F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5D46C1C"/>
    <w:multiLevelType w:val="hybridMultilevel"/>
    <w:tmpl w:val="F3F0CA5A"/>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45">
    <w:nsid w:val="5D763E26"/>
    <w:multiLevelType w:val="hybridMultilevel"/>
    <w:tmpl w:val="0962669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DC40004"/>
    <w:multiLevelType w:val="hybridMultilevel"/>
    <w:tmpl w:val="7FBCBE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F1E5B9F"/>
    <w:multiLevelType w:val="hybridMultilevel"/>
    <w:tmpl w:val="38B8507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60043CB0"/>
    <w:multiLevelType w:val="hybridMultilevel"/>
    <w:tmpl w:val="93F237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2714C3F"/>
    <w:multiLevelType w:val="hybridMultilevel"/>
    <w:tmpl w:val="84146D3A"/>
    <w:lvl w:ilvl="0" w:tplc="10FE22B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565116F"/>
    <w:multiLevelType w:val="hybridMultilevel"/>
    <w:tmpl w:val="1BE44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5873806"/>
    <w:multiLevelType w:val="hybridMultilevel"/>
    <w:tmpl w:val="E848D5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6521F09"/>
    <w:multiLevelType w:val="hybridMultilevel"/>
    <w:tmpl w:val="89B2F6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66A32DE"/>
    <w:multiLevelType w:val="hybridMultilevel"/>
    <w:tmpl w:val="519645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nsid w:val="69DE2C56"/>
    <w:multiLevelType w:val="multilevel"/>
    <w:tmpl w:val="4EE652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6AFE5E72"/>
    <w:multiLevelType w:val="hybridMultilevel"/>
    <w:tmpl w:val="CE3C5AE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56">
    <w:nsid w:val="6B921154"/>
    <w:multiLevelType w:val="hybridMultilevel"/>
    <w:tmpl w:val="690C8822"/>
    <w:lvl w:ilvl="0" w:tplc="FFFFFFFF">
      <w:start w:val="1"/>
      <w:numFmt w:val="decimal"/>
      <w:lvlText w:val="%1."/>
      <w:lvlJc w:val="left"/>
      <w:pPr>
        <w:ind w:left="431" w:hanging="360"/>
      </w:pPr>
      <w:rPr>
        <w:rFonts w:asciiTheme="minorHAnsi" w:eastAsia="CIDFont+F1" w:hAnsiTheme="minorHAnsi" w:cstheme="minorHAnsi" w:hint="default"/>
        <w:color w:val="000000"/>
        <w:sz w:val="22"/>
        <w:szCs w:val="22"/>
      </w:rPr>
    </w:lvl>
    <w:lvl w:ilvl="1" w:tplc="FFFFFFFF" w:tentative="1">
      <w:start w:val="1"/>
      <w:numFmt w:val="lowerLetter"/>
      <w:lvlText w:val="%2."/>
      <w:lvlJc w:val="left"/>
      <w:pPr>
        <w:ind w:left="1151" w:hanging="360"/>
      </w:pPr>
    </w:lvl>
    <w:lvl w:ilvl="2" w:tplc="FFFFFFFF" w:tentative="1">
      <w:start w:val="1"/>
      <w:numFmt w:val="lowerRoman"/>
      <w:lvlText w:val="%3."/>
      <w:lvlJc w:val="right"/>
      <w:pPr>
        <w:ind w:left="1871" w:hanging="180"/>
      </w:pPr>
    </w:lvl>
    <w:lvl w:ilvl="3" w:tplc="FFFFFFFF" w:tentative="1">
      <w:start w:val="1"/>
      <w:numFmt w:val="decimal"/>
      <w:lvlText w:val="%4."/>
      <w:lvlJc w:val="left"/>
      <w:pPr>
        <w:ind w:left="2591" w:hanging="360"/>
      </w:pPr>
    </w:lvl>
    <w:lvl w:ilvl="4" w:tplc="FFFFFFFF" w:tentative="1">
      <w:start w:val="1"/>
      <w:numFmt w:val="lowerLetter"/>
      <w:lvlText w:val="%5."/>
      <w:lvlJc w:val="left"/>
      <w:pPr>
        <w:ind w:left="3311" w:hanging="360"/>
      </w:pPr>
    </w:lvl>
    <w:lvl w:ilvl="5" w:tplc="FFFFFFFF" w:tentative="1">
      <w:start w:val="1"/>
      <w:numFmt w:val="lowerRoman"/>
      <w:lvlText w:val="%6."/>
      <w:lvlJc w:val="right"/>
      <w:pPr>
        <w:ind w:left="4031" w:hanging="180"/>
      </w:pPr>
    </w:lvl>
    <w:lvl w:ilvl="6" w:tplc="FFFFFFFF" w:tentative="1">
      <w:start w:val="1"/>
      <w:numFmt w:val="decimal"/>
      <w:lvlText w:val="%7."/>
      <w:lvlJc w:val="left"/>
      <w:pPr>
        <w:ind w:left="4751" w:hanging="360"/>
      </w:pPr>
    </w:lvl>
    <w:lvl w:ilvl="7" w:tplc="FFFFFFFF" w:tentative="1">
      <w:start w:val="1"/>
      <w:numFmt w:val="lowerLetter"/>
      <w:lvlText w:val="%8."/>
      <w:lvlJc w:val="left"/>
      <w:pPr>
        <w:ind w:left="5471" w:hanging="360"/>
      </w:pPr>
    </w:lvl>
    <w:lvl w:ilvl="8" w:tplc="FFFFFFFF" w:tentative="1">
      <w:start w:val="1"/>
      <w:numFmt w:val="lowerRoman"/>
      <w:lvlText w:val="%9."/>
      <w:lvlJc w:val="right"/>
      <w:pPr>
        <w:ind w:left="6191" w:hanging="180"/>
      </w:pPr>
    </w:lvl>
  </w:abstractNum>
  <w:abstractNum w:abstractNumId="57">
    <w:nsid w:val="6C287ABC"/>
    <w:multiLevelType w:val="hybridMultilevel"/>
    <w:tmpl w:val="C37CF1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CDB4FE8"/>
    <w:multiLevelType w:val="multilevel"/>
    <w:tmpl w:val="567071FC"/>
    <w:lvl w:ilvl="0">
      <w:start w:val="1"/>
      <w:numFmt w:val="decimal"/>
      <w:lvlText w:val="%1."/>
      <w:lvlJc w:val="left"/>
      <w:pPr>
        <w:ind w:left="720" w:hanging="360"/>
      </w:pPr>
      <w:rPr>
        <w:rFonts w:hint="default"/>
        <w:b/>
        <w:i w:val="0"/>
        <w:color w:val="238381"/>
        <w:sz w:val="32"/>
      </w:rPr>
    </w:lvl>
    <w:lvl w:ilvl="1">
      <w:start w:val="1"/>
      <w:numFmt w:val="decimal"/>
      <w:isLgl/>
      <w:lvlText w:val="%1.%2."/>
      <w:lvlJc w:val="left"/>
      <w:pPr>
        <w:ind w:left="1080" w:hanging="720"/>
      </w:pPr>
      <w:rPr>
        <w:rFonts w:hint="default"/>
        <w:b/>
        <w:color w:val="00B05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9">
    <w:nsid w:val="6FC3624C"/>
    <w:multiLevelType w:val="hybridMultilevel"/>
    <w:tmpl w:val="A5121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6FEE3AD3"/>
    <w:multiLevelType w:val="multilevel"/>
    <w:tmpl w:val="D2E401C8"/>
    <w:lvl w:ilvl="0">
      <w:start w:val="4"/>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1">
    <w:nsid w:val="70B46A73"/>
    <w:multiLevelType w:val="hybridMultilevel"/>
    <w:tmpl w:val="1F22DB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nsid w:val="71F06044"/>
    <w:multiLevelType w:val="hybridMultilevel"/>
    <w:tmpl w:val="1714ADF8"/>
    <w:lvl w:ilvl="0" w:tplc="04090001">
      <w:start w:val="1"/>
      <w:numFmt w:val="bullet"/>
      <w:lvlText w:val=""/>
      <w:lvlJc w:val="left"/>
      <w:pPr>
        <w:ind w:left="50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6630901"/>
    <w:multiLevelType w:val="hybridMultilevel"/>
    <w:tmpl w:val="4836A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7792751"/>
    <w:multiLevelType w:val="hybridMultilevel"/>
    <w:tmpl w:val="10D64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8121C82"/>
    <w:multiLevelType w:val="multilevel"/>
    <w:tmpl w:val="C774406E"/>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6">
    <w:nsid w:val="78C44F2C"/>
    <w:multiLevelType w:val="hybridMultilevel"/>
    <w:tmpl w:val="8E40A1B2"/>
    <w:lvl w:ilvl="0" w:tplc="C75E1132">
      <w:start w:val="1"/>
      <w:numFmt w:val="decimal"/>
      <w:lvlText w:val="%1."/>
      <w:lvlJc w:val="left"/>
      <w:pPr>
        <w:ind w:left="720" w:hanging="360"/>
      </w:pPr>
      <w:rPr>
        <w:rFonts w:ascii="GHEA Grapalat" w:hAnsi="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9882B94"/>
    <w:multiLevelType w:val="hybridMultilevel"/>
    <w:tmpl w:val="4AEA4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B651B30"/>
    <w:multiLevelType w:val="hybridMultilevel"/>
    <w:tmpl w:val="82CC4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DF4407F"/>
    <w:multiLevelType w:val="hybridMultilevel"/>
    <w:tmpl w:val="07861F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nsid w:val="7F6F0C9D"/>
    <w:multiLevelType w:val="hybridMultilevel"/>
    <w:tmpl w:val="3E409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24"/>
  </w:num>
  <w:num w:numId="3">
    <w:abstractNumId w:val="18"/>
  </w:num>
  <w:num w:numId="4">
    <w:abstractNumId w:val="32"/>
  </w:num>
  <w:num w:numId="5">
    <w:abstractNumId w:val="50"/>
  </w:num>
  <w:num w:numId="6">
    <w:abstractNumId w:val="27"/>
  </w:num>
  <w:num w:numId="7">
    <w:abstractNumId w:val="5"/>
  </w:num>
  <w:num w:numId="8">
    <w:abstractNumId w:val="51"/>
  </w:num>
  <w:num w:numId="9">
    <w:abstractNumId w:val="63"/>
  </w:num>
  <w:num w:numId="10">
    <w:abstractNumId w:val="68"/>
  </w:num>
  <w:num w:numId="11">
    <w:abstractNumId w:val="21"/>
  </w:num>
  <w:num w:numId="12">
    <w:abstractNumId w:val="8"/>
  </w:num>
  <w:num w:numId="13">
    <w:abstractNumId w:val="61"/>
  </w:num>
  <w:num w:numId="14">
    <w:abstractNumId w:val="62"/>
  </w:num>
  <w:num w:numId="15">
    <w:abstractNumId w:val="17"/>
  </w:num>
  <w:num w:numId="16">
    <w:abstractNumId w:val="16"/>
  </w:num>
  <w:num w:numId="17">
    <w:abstractNumId w:val="0"/>
  </w:num>
  <w:num w:numId="18">
    <w:abstractNumId w:val="19"/>
  </w:num>
  <w:num w:numId="19">
    <w:abstractNumId w:val="70"/>
  </w:num>
  <w:num w:numId="20">
    <w:abstractNumId w:val="54"/>
  </w:num>
  <w:num w:numId="21">
    <w:abstractNumId w:val="40"/>
  </w:num>
  <w:num w:numId="22">
    <w:abstractNumId w:val="44"/>
  </w:num>
  <w:num w:numId="23">
    <w:abstractNumId w:val="57"/>
  </w:num>
  <w:num w:numId="24">
    <w:abstractNumId w:val="53"/>
  </w:num>
  <w:num w:numId="25">
    <w:abstractNumId w:val="34"/>
  </w:num>
  <w:num w:numId="26">
    <w:abstractNumId w:val="41"/>
  </w:num>
  <w:num w:numId="27">
    <w:abstractNumId w:val="12"/>
  </w:num>
  <w:num w:numId="28">
    <w:abstractNumId w:val="69"/>
  </w:num>
  <w:num w:numId="29">
    <w:abstractNumId w:val="67"/>
  </w:num>
  <w:num w:numId="30">
    <w:abstractNumId w:val="31"/>
  </w:num>
  <w:num w:numId="31">
    <w:abstractNumId w:val="38"/>
  </w:num>
  <w:num w:numId="32">
    <w:abstractNumId w:val="35"/>
  </w:num>
  <w:num w:numId="33">
    <w:abstractNumId w:val="4"/>
  </w:num>
  <w:num w:numId="34">
    <w:abstractNumId w:val="6"/>
  </w:num>
  <w:num w:numId="35">
    <w:abstractNumId w:val="46"/>
  </w:num>
  <w:num w:numId="36">
    <w:abstractNumId w:val="48"/>
  </w:num>
  <w:num w:numId="37">
    <w:abstractNumId w:val="2"/>
  </w:num>
  <w:num w:numId="38">
    <w:abstractNumId w:val="65"/>
  </w:num>
  <w:num w:numId="39">
    <w:abstractNumId w:val="10"/>
  </w:num>
  <w:num w:numId="40">
    <w:abstractNumId w:val="60"/>
  </w:num>
  <w:num w:numId="41">
    <w:abstractNumId w:val="56"/>
  </w:num>
  <w:num w:numId="42">
    <w:abstractNumId w:val="11"/>
  </w:num>
  <w:num w:numId="43">
    <w:abstractNumId w:val="23"/>
  </w:num>
  <w:num w:numId="44">
    <w:abstractNumId w:val="13"/>
  </w:num>
  <w:num w:numId="45">
    <w:abstractNumId w:val="9"/>
  </w:num>
  <w:num w:numId="46">
    <w:abstractNumId w:val="64"/>
  </w:num>
  <w:num w:numId="47">
    <w:abstractNumId w:val="33"/>
  </w:num>
  <w:num w:numId="48">
    <w:abstractNumId w:val="42"/>
  </w:num>
  <w:num w:numId="49">
    <w:abstractNumId w:val="22"/>
  </w:num>
  <w:num w:numId="50">
    <w:abstractNumId w:val="55"/>
  </w:num>
  <w:num w:numId="51">
    <w:abstractNumId w:val="45"/>
  </w:num>
  <w:num w:numId="52">
    <w:abstractNumId w:val="43"/>
  </w:num>
  <w:num w:numId="53">
    <w:abstractNumId w:val="20"/>
  </w:num>
  <w:num w:numId="54">
    <w:abstractNumId w:val="29"/>
  </w:num>
  <w:num w:numId="55">
    <w:abstractNumId w:val="14"/>
  </w:num>
  <w:num w:numId="56">
    <w:abstractNumId w:val="59"/>
  </w:num>
  <w:num w:numId="57">
    <w:abstractNumId w:val="3"/>
  </w:num>
  <w:num w:numId="58">
    <w:abstractNumId w:val="52"/>
  </w:num>
  <w:num w:numId="59">
    <w:abstractNumId w:val="26"/>
  </w:num>
  <w:num w:numId="60">
    <w:abstractNumId w:val="37"/>
  </w:num>
  <w:num w:numId="61">
    <w:abstractNumId w:val="49"/>
  </w:num>
  <w:num w:numId="62">
    <w:abstractNumId w:val="58"/>
  </w:num>
  <w:num w:numId="63">
    <w:abstractNumId w:val="1"/>
  </w:num>
  <w:num w:numId="64">
    <w:abstractNumId w:val="7"/>
  </w:num>
  <w:num w:numId="65">
    <w:abstractNumId w:val="25"/>
  </w:num>
  <w:num w:numId="66">
    <w:abstractNumId w:val="15"/>
  </w:num>
  <w:num w:numId="67">
    <w:abstractNumId w:val="30"/>
  </w:num>
  <w:num w:numId="68">
    <w:abstractNumId w:val="47"/>
  </w:num>
  <w:num w:numId="69">
    <w:abstractNumId w:val="66"/>
  </w:num>
  <w:num w:numId="70">
    <w:abstractNumId w:val="39"/>
  </w:num>
  <w:num w:numId="71">
    <w:abstractNumId w:val="28"/>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usine Gevorgyan">
    <w15:presenceInfo w15:providerId="AD" w15:userId="S::lgevorgyan1@worldbank.org::c4d5b328-081e-487c-b69f-b7f6c5835188"/>
  </w15:person>
  <w15:person w15:author="Sonya Msryan">
    <w15:presenceInfo w15:providerId="AD" w15:userId="S::smsryan@worldbank.org::bed4dd9d-f810-4e82-b083-43a2588af5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9A1"/>
    <w:rsid w:val="00001225"/>
    <w:rsid w:val="0000182B"/>
    <w:rsid w:val="000022D5"/>
    <w:rsid w:val="00003245"/>
    <w:rsid w:val="00004BC9"/>
    <w:rsid w:val="00004D1A"/>
    <w:rsid w:val="0000561A"/>
    <w:rsid w:val="00006787"/>
    <w:rsid w:val="00007104"/>
    <w:rsid w:val="00010041"/>
    <w:rsid w:val="000112CE"/>
    <w:rsid w:val="00011813"/>
    <w:rsid w:val="00012055"/>
    <w:rsid w:val="0001430A"/>
    <w:rsid w:val="000145AB"/>
    <w:rsid w:val="00014ECE"/>
    <w:rsid w:val="00015AAA"/>
    <w:rsid w:val="00017E2B"/>
    <w:rsid w:val="00023389"/>
    <w:rsid w:val="0002398D"/>
    <w:rsid w:val="000243F0"/>
    <w:rsid w:val="000256BC"/>
    <w:rsid w:val="00025942"/>
    <w:rsid w:val="000305E3"/>
    <w:rsid w:val="00030F22"/>
    <w:rsid w:val="0003355C"/>
    <w:rsid w:val="00035FBB"/>
    <w:rsid w:val="00037F3D"/>
    <w:rsid w:val="00041190"/>
    <w:rsid w:val="00042610"/>
    <w:rsid w:val="00043B08"/>
    <w:rsid w:val="00044B64"/>
    <w:rsid w:val="00044C84"/>
    <w:rsid w:val="00045389"/>
    <w:rsid w:val="00046E81"/>
    <w:rsid w:val="000510CF"/>
    <w:rsid w:val="00051311"/>
    <w:rsid w:val="00051CC9"/>
    <w:rsid w:val="00053647"/>
    <w:rsid w:val="0005375B"/>
    <w:rsid w:val="00053936"/>
    <w:rsid w:val="000545D8"/>
    <w:rsid w:val="00054641"/>
    <w:rsid w:val="00056615"/>
    <w:rsid w:val="00056983"/>
    <w:rsid w:val="00057000"/>
    <w:rsid w:val="000573EB"/>
    <w:rsid w:val="00062810"/>
    <w:rsid w:val="00062DFE"/>
    <w:rsid w:val="00062EE3"/>
    <w:rsid w:val="00063D90"/>
    <w:rsid w:val="0006400E"/>
    <w:rsid w:val="000669E0"/>
    <w:rsid w:val="00081A95"/>
    <w:rsid w:val="00081CDC"/>
    <w:rsid w:val="00082066"/>
    <w:rsid w:val="000824B3"/>
    <w:rsid w:val="000854AE"/>
    <w:rsid w:val="00085EE7"/>
    <w:rsid w:val="0008635A"/>
    <w:rsid w:val="00086791"/>
    <w:rsid w:val="00087945"/>
    <w:rsid w:val="0009082D"/>
    <w:rsid w:val="00093C3E"/>
    <w:rsid w:val="00094168"/>
    <w:rsid w:val="000948A7"/>
    <w:rsid w:val="00097238"/>
    <w:rsid w:val="00097C55"/>
    <w:rsid w:val="00097F1A"/>
    <w:rsid w:val="000A3238"/>
    <w:rsid w:val="000A349A"/>
    <w:rsid w:val="000A7325"/>
    <w:rsid w:val="000B0A28"/>
    <w:rsid w:val="000B17FF"/>
    <w:rsid w:val="000B18E1"/>
    <w:rsid w:val="000B2173"/>
    <w:rsid w:val="000B2F8D"/>
    <w:rsid w:val="000B305C"/>
    <w:rsid w:val="000B5906"/>
    <w:rsid w:val="000B59D8"/>
    <w:rsid w:val="000B613B"/>
    <w:rsid w:val="000C017C"/>
    <w:rsid w:val="000C096C"/>
    <w:rsid w:val="000C1E44"/>
    <w:rsid w:val="000C3FB1"/>
    <w:rsid w:val="000C4B0D"/>
    <w:rsid w:val="000C62FC"/>
    <w:rsid w:val="000C6C59"/>
    <w:rsid w:val="000C754B"/>
    <w:rsid w:val="000D05D7"/>
    <w:rsid w:val="000D0F79"/>
    <w:rsid w:val="000D158F"/>
    <w:rsid w:val="000D2603"/>
    <w:rsid w:val="000D3792"/>
    <w:rsid w:val="000D7357"/>
    <w:rsid w:val="000E0360"/>
    <w:rsid w:val="000E04A4"/>
    <w:rsid w:val="000E1C26"/>
    <w:rsid w:val="000E208B"/>
    <w:rsid w:val="000F0855"/>
    <w:rsid w:val="000F3C9A"/>
    <w:rsid w:val="001005EE"/>
    <w:rsid w:val="001011B6"/>
    <w:rsid w:val="00102800"/>
    <w:rsid w:val="00102E06"/>
    <w:rsid w:val="00103109"/>
    <w:rsid w:val="001033F2"/>
    <w:rsid w:val="00103519"/>
    <w:rsid w:val="001046A8"/>
    <w:rsid w:val="00107680"/>
    <w:rsid w:val="00107CFA"/>
    <w:rsid w:val="00110376"/>
    <w:rsid w:val="00110B6E"/>
    <w:rsid w:val="00111796"/>
    <w:rsid w:val="001133BA"/>
    <w:rsid w:val="001145F4"/>
    <w:rsid w:val="00115827"/>
    <w:rsid w:val="001175C6"/>
    <w:rsid w:val="001176F1"/>
    <w:rsid w:val="001228F4"/>
    <w:rsid w:val="00125A25"/>
    <w:rsid w:val="00130784"/>
    <w:rsid w:val="00131DF9"/>
    <w:rsid w:val="00134670"/>
    <w:rsid w:val="00134C92"/>
    <w:rsid w:val="00135C29"/>
    <w:rsid w:val="00136844"/>
    <w:rsid w:val="0013690C"/>
    <w:rsid w:val="00137AAF"/>
    <w:rsid w:val="00137B4F"/>
    <w:rsid w:val="00140D8D"/>
    <w:rsid w:val="00145CCD"/>
    <w:rsid w:val="001469D8"/>
    <w:rsid w:val="00147C00"/>
    <w:rsid w:val="00152448"/>
    <w:rsid w:val="00152E41"/>
    <w:rsid w:val="00153793"/>
    <w:rsid w:val="0015569C"/>
    <w:rsid w:val="00155C45"/>
    <w:rsid w:val="00155D06"/>
    <w:rsid w:val="00156064"/>
    <w:rsid w:val="0015644B"/>
    <w:rsid w:val="001602C9"/>
    <w:rsid w:val="00160C33"/>
    <w:rsid w:val="001630E6"/>
    <w:rsid w:val="00165ED0"/>
    <w:rsid w:val="001660AA"/>
    <w:rsid w:val="00170239"/>
    <w:rsid w:val="00170994"/>
    <w:rsid w:val="00171074"/>
    <w:rsid w:val="00171643"/>
    <w:rsid w:val="00171FFB"/>
    <w:rsid w:val="0017362E"/>
    <w:rsid w:val="001742D2"/>
    <w:rsid w:val="00174EA0"/>
    <w:rsid w:val="00175940"/>
    <w:rsid w:val="0017599B"/>
    <w:rsid w:val="00175C5E"/>
    <w:rsid w:val="00175CF4"/>
    <w:rsid w:val="00176072"/>
    <w:rsid w:val="00176925"/>
    <w:rsid w:val="001771E7"/>
    <w:rsid w:val="00177DFF"/>
    <w:rsid w:val="001859E0"/>
    <w:rsid w:val="001873BD"/>
    <w:rsid w:val="00190468"/>
    <w:rsid w:val="00191C71"/>
    <w:rsid w:val="0019452B"/>
    <w:rsid w:val="00194E70"/>
    <w:rsid w:val="00195456"/>
    <w:rsid w:val="00197EA5"/>
    <w:rsid w:val="001A0860"/>
    <w:rsid w:val="001A0E6E"/>
    <w:rsid w:val="001A192F"/>
    <w:rsid w:val="001A1F1F"/>
    <w:rsid w:val="001A38A8"/>
    <w:rsid w:val="001A3B2D"/>
    <w:rsid w:val="001A49F8"/>
    <w:rsid w:val="001A4E19"/>
    <w:rsid w:val="001A5297"/>
    <w:rsid w:val="001A6493"/>
    <w:rsid w:val="001A6778"/>
    <w:rsid w:val="001A7981"/>
    <w:rsid w:val="001B0B06"/>
    <w:rsid w:val="001B31E4"/>
    <w:rsid w:val="001B6401"/>
    <w:rsid w:val="001B6F7C"/>
    <w:rsid w:val="001B7F61"/>
    <w:rsid w:val="001C26C5"/>
    <w:rsid w:val="001C3336"/>
    <w:rsid w:val="001C3F44"/>
    <w:rsid w:val="001C5CDA"/>
    <w:rsid w:val="001C73F2"/>
    <w:rsid w:val="001D0220"/>
    <w:rsid w:val="001D02AC"/>
    <w:rsid w:val="001D0644"/>
    <w:rsid w:val="001D10F6"/>
    <w:rsid w:val="001D215E"/>
    <w:rsid w:val="001D39C0"/>
    <w:rsid w:val="001D5807"/>
    <w:rsid w:val="001D5AC3"/>
    <w:rsid w:val="001D7A10"/>
    <w:rsid w:val="001D7D27"/>
    <w:rsid w:val="001E014B"/>
    <w:rsid w:val="001E1435"/>
    <w:rsid w:val="001E2331"/>
    <w:rsid w:val="001E3F3D"/>
    <w:rsid w:val="001E473B"/>
    <w:rsid w:val="001E74E8"/>
    <w:rsid w:val="001E7D3E"/>
    <w:rsid w:val="001F126E"/>
    <w:rsid w:val="001F1E35"/>
    <w:rsid w:val="001F3011"/>
    <w:rsid w:val="001F3108"/>
    <w:rsid w:val="001F3383"/>
    <w:rsid w:val="001F5319"/>
    <w:rsid w:val="001F5791"/>
    <w:rsid w:val="001F58F7"/>
    <w:rsid w:val="001F6233"/>
    <w:rsid w:val="001F7A5D"/>
    <w:rsid w:val="00200148"/>
    <w:rsid w:val="00200EEB"/>
    <w:rsid w:val="00201AEF"/>
    <w:rsid w:val="0020201E"/>
    <w:rsid w:val="002024F8"/>
    <w:rsid w:val="00203E7A"/>
    <w:rsid w:val="00205492"/>
    <w:rsid w:val="002054CA"/>
    <w:rsid w:val="00205A0F"/>
    <w:rsid w:val="00206007"/>
    <w:rsid w:val="002069A1"/>
    <w:rsid w:val="00210268"/>
    <w:rsid w:val="00210F94"/>
    <w:rsid w:val="00213AE9"/>
    <w:rsid w:val="002140DA"/>
    <w:rsid w:val="0021484C"/>
    <w:rsid w:val="00214E01"/>
    <w:rsid w:val="00214FA5"/>
    <w:rsid w:val="0021535E"/>
    <w:rsid w:val="00216F8F"/>
    <w:rsid w:val="0021795A"/>
    <w:rsid w:val="0022043B"/>
    <w:rsid w:val="00220B07"/>
    <w:rsid w:val="002219FC"/>
    <w:rsid w:val="002274C6"/>
    <w:rsid w:val="002306CF"/>
    <w:rsid w:val="00231745"/>
    <w:rsid w:val="002320DD"/>
    <w:rsid w:val="00233051"/>
    <w:rsid w:val="0023579B"/>
    <w:rsid w:val="00235C71"/>
    <w:rsid w:val="00236068"/>
    <w:rsid w:val="002360BF"/>
    <w:rsid w:val="0023642D"/>
    <w:rsid w:val="00236D6C"/>
    <w:rsid w:val="002378BC"/>
    <w:rsid w:val="002378DB"/>
    <w:rsid w:val="00240C23"/>
    <w:rsid w:val="002420D3"/>
    <w:rsid w:val="002425AB"/>
    <w:rsid w:val="002440A2"/>
    <w:rsid w:val="0024412A"/>
    <w:rsid w:val="002502E4"/>
    <w:rsid w:val="00251382"/>
    <w:rsid w:val="00252755"/>
    <w:rsid w:val="00252D0F"/>
    <w:rsid w:val="00252D69"/>
    <w:rsid w:val="00252EEE"/>
    <w:rsid w:val="00254186"/>
    <w:rsid w:val="00254EB7"/>
    <w:rsid w:val="0025511F"/>
    <w:rsid w:val="0025533B"/>
    <w:rsid w:val="00256C05"/>
    <w:rsid w:val="00256E91"/>
    <w:rsid w:val="00257A9D"/>
    <w:rsid w:val="00257DF0"/>
    <w:rsid w:val="00260EDA"/>
    <w:rsid w:val="002615AD"/>
    <w:rsid w:val="002643BB"/>
    <w:rsid w:val="002653FC"/>
    <w:rsid w:val="002668EA"/>
    <w:rsid w:val="00266ECA"/>
    <w:rsid w:val="00267A6B"/>
    <w:rsid w:val="0027046D"/>
    <w:rsid w:val="00272FFF"/>
    <w:rsid w:val="002736E8"/>
    <w:rsid w:val="00273AC5"/>
    <w:rsid w:val="00273FEA"/>
    <w:rsid w:val="00275101"/>
    <w:rsid w:val="002760E3"/>
    <w:rsid w:val="002762FD"/>
    <w:rsid w:val="00277304"/>
    <w:rsid w:val="0028137C"/>
    <w:rsid w:val="0028197F"/>
    <w:rsid w:val="00281D9A"/>
    <w:rsid w:val="00282F5F"/>
    <w:rsid w:val="002831A4"/>
    <w:rsid w:val="00283F43"/>
    <w:rsid w:val="0028613F"/>
    <w:rsid w:val="00293ED8"/>
    <w:rsid w:val="002945EB"/>
    <w:rsid w:val="00297847"/>
    <w:rsid w:val="002A0CF9"/>
    <w:rsid w:val="002A24CB"/>
    <w:rsid w:val="002A471F"/>
    <w:rsid w:val="002A4F48"/>
    <w:rsid w:val="002A4FF8"/>
    <w:rsid w:val="002A671D"/>
    <w:rsid w:val="002A7410"/>
    <w:rsid w:val="002B08D1"/>
    <w:rsid w:val="002B1449"/>
    <w:rsid w:val="002B415A"/>
    <w:rsid w:val="002B4EE7"/>
    <w:rsid w:val="002B4F87"/>
    <w:rsid w:val="002B5366"/>
    <w:rsid w:val="002B53C9"/>
    <w:rsid w:val="002B6477"/>
    <w:rsid w:val="002B6DC3"/>
    <w:rsid w:val="002B79A7"/>
    <w:rsid w:val="002C08BB"/>
    <w:rsid w:val="002C185C"/>
    <w:rsid w:val="002C26A2"/>
    <w:rsid w:val="002C2E72"/>
    <w:rsid w:val="002C30BF"/>
    <w:rsid w:val="002C3AAE"/>
    <w:rsid w:val="002C4427"/>
    <w:rsid w:val="002C4A93"/>
    <w:rsid w:val="002C4CC2"/>
    <w:rsid w:val="002C4FCD"/>
    <w:rsid w:val="002C53E8"/>
    <w:rsid w:val="002C5E50"/>
    <w:rsid w:val="002C796A"/>
    <w:rsid w:val="002D1F6A"/>
    <w:rsid w:val="002D47B6"/>
    <w:rsid w:val="002D4B9C"/>
    <w:rsid w:val="002D5D29"/>
    <w:rsid w:val="002D67E3"/>
    <w:rsid w:val="002D6B8E"/>
    <w:rsid w:val="002E0950"/>
    <w:rsid w:val="002E1472"/>
    <w:rsid w:val="002E1575"/>
    <w:rsid w:val="002E15D3"/>
    <w:rsid w:val="002E1B91"/>
    <w:rsid w:val="002E1D3B"/>
    <w:rsid w:val="002E1E6B"/>
    <w:rsid w:val="002E2F44"/>
    <w:rsid w:val="002E4477"/>
    <w:rsid w:val="002E4DC0"/>
    <w:rsid w:val="002E6ED0"/>
    <w:rsid w:val="002F1C15"/>
    <w:rsid w:val="002F223C"/>
    <w:rsid w:val="002F42DE"/>
    <w:rsid w:val="002F64CD"/>
    <w:rsid w:val="002F6720"/>
    <w:rsid w:val="002F7175"/>
    <w:rsid w:val="002F7331"/>
    <w:rsid w:val="00300C26"/>
    <w:rsid w:val="0030199C"/>
    <w:rsid w:val="003025E0"/>
    <w:rsid w:val="003036D4"/>
    <w:rsid w:val="00303892"/>
    <w:rsid w:val="00304980"/>
    <w:rsid w:val="003058C9"/>
    <w:rsid w:val="00311185"/>
    <w:rsid w:val="00311786"/>
    <w:rsid w:val="00311926"/>
    <w:rsid w:val="00314731"/>
    <w:rsid w:val="00314BC2"/>
    <w:rsid w:val="003155C1"/>
    <w:rsid w:val="00317782"/>
    <w:rsid w:val="003221D8"/>
    <w:rsid w:val="00323CCC"/>
    <w:rsid w:val="00325630"/>
    <w:rsid w:val="00326CF8"/>
    <w:rsid w:val="003277BC"/>
    <w:rsid w:val="00332718"/>
    <w:rsid w:val="003341E9"/>
    <w:rsid w:val="00334903"/>
    <w:rsid w:val="00334938"/>
    <w:rsid w:val="00334FE0"/>
    <w:rsid w:val="003350A3"/>
    <w:rsid w:val="00337CDA"/>
    <w:rsid w:val="00342761"/>
    <w:rsid w:val="00345CC4"/>
    <w:rsid w:val="003515E8"/>
    <w:rsid w:val="00351DF3"/>
    <w:rsid w:val="00352423"/>
    <w:rsid w:val="00352547"/>
    <w:rsid w:val="00353164"/>
    <w:rsid w:val="0035470C"/>
    <w:rsid w:val="00356B44"/>
    <w:rsid w:val="003618E5"/>
    <w:rsid w:val="003656F3"/>
    <w:rsid w:val="00365DF4"/>
    <w:rsid w:val="0036703D"/>
    <w:rsid w:val="00367C53"/>
    <w:rsid w:val="003709E9"/>
    <w:rsid w:val="00370C7F"/>
    <w:rsid w:val="00370F12"/>
    <w:rsid w:val="0037240E"/>
    <w:rsid w:val="003727DA"/>
    <w:rsid w:val="003733CE"/>
    <w:rsid w:val="00373449"/>
    <w:rsid w:val="00377589"/>
    <w:rsid w:val="0038007C"/>
    <w:rsid w:val="00380ABC"/>
    <w:rsid w:val="00382AE2"/>
    <w:rsid w:val="00382C0E"/>
    <w:rsid w:val="00384304"/>
    <w:rsid w:val="00384E81"/>
    <w:rsid w:val="0038757B"/>
    <w:rsid w:val="00390A5D"/>
    <w:rsid w:val="00390AD0"/>
    <w:rsid w:val="00390D75"/>
    <w:rsid w:val="00390D76"/>
    <w:rsid w:val="00391A90"/>
    <w:rsid w:val="003925BE"/>
    <w:rsid w:val="00395225"/>
    <w:rsid w:val="00396B4C"/>
    <w:rsid w:val="003A0965"/>
    <w:rsid w:val="003A22AE"/>
    <w:rsid w:val="003A26C2"/>
    <w:rsid w:val="003A5D6E"/>
    <w:rsid w:val="003A6716"/>
    <w:rsid w:val="003B3E9D"/>
    <w:rsid w:val="003B471D"/>
    <w:rsid w:val="003B5C20"/>
    <w:rsid w:val="003B5D81"/>
    <w:rsid w:val="003B674B"/>
    <w:rsid w:val="003B67AD"/>
    <w:rsid w:val="003C06A0"/>
    <w:rsid w:val="003C10CC"/>
    <w:rsid w:val="003C2689"/>
    <w:rsid w:val="003C2850"/>
    <w:rsid w:val="003C4A70"/>
    <w:rsid w:val="003C5110"/>
    <w:rsid w:val="003C6DC6"/>
    <w:rsid w:val="003C6E40"/>
    <w:rsid w:val="003C7D3C"/>
    <w:rsid w:val="003D1723"/>
    <w:rsid w:val="003D23D4"/>
    <w:rsid w:val="003D3029"/>
    <w:rsid w:val="003D5181"/>
    <w:rsid w:val="003D6457"/>
    <w:rsid w:val="003D7E36"/>
    <w:rsid w:val="003E1639"/>
    <w:rsid w:val="003E23CB"/>
    <w:rsid w:val="003E3902"/>
    <w:rsid w:val="003E46AF"/>
    <w:rsid w:val="003F0CB7"/>
    <w:rsid w:val="003F15FB"/>
    <w:rsid w:val="003F2308"/>
    <w:rsid w:val="003F23D4"/>
    <w:rsid w:val="003F381C"/>
    <w:rsid w:val="003F3D3D"/>
    <w:rsid w:val="003F3EB9"/>
    <w:rsid w:val="003F4ECA"/>
    <w:rsid w:val="003F5883"/>
    <w:rsid w:val="003F79E2"/>
    <w:rsid w:val="00400739"/>
    <w:rsid w:val="00404731"/>
    <w:rsid w:val="004054D5"/>
    <w:rsid w:val="00405C24"/>
    <w:rsid w:val="00407F47"/>
    <w:rsid w:val="0041044E"/>
    <w:rsid w:val="004118DC"/>
    <w:rsid w:val="0041215C"/>
    <w:rsid w:val="00412DF5"/>
    <w:rsid w:val="00414535"/>
    <w:rsid w:val="004149CA"/>
    <w:rsid w:val="00416320"/>
    <w:rsid w:val="00416BCB"/>
    <w:rsid w:val="00416EAC"/>
    <w:rsid w:val="004178E8"/>
    <w:rsid w:val="00421246"/>
    <w:rsid w:val="004233EE"/>
    <w:rsid w:val="004238F3"/>
    <w:rsid w:val="004240E4"/>
    <w:rsid w:val="00424F92"/>
    <w:rsid w:val="00425492"/>
    <w:rsid w:val="004270C5"/>
    <w:rsid w:val="00432492"/>
    <w:rsid w:val="0043412B"/>
    <w:rsid w:val="00434B6C"/>
    <w:rsid w:val="00435817"/>
    <w:rsid w:val="00435992"/>
    <w:rsid w:val="00437C26"/>
    <w:rsid w:val="00441D5A"/>
    <w:rsid w:val="004421C4"/>
    <w:rsid w:val="00444C12"/>
    <w:rsid w:val="00444D7A"/>
    <w:rsid w:val="00446081"/>
    <w:rsid w:val="004478C8"/>
    <w:rsid w:val="00447B19"/>
    <w:rsid w:val="0045032A"/>
    <w:rsid w:val="00450A18"/>
    <w:rsid w:val="0045117E"/>
    <w:rsid w:val="0045311F"/>
    <w:rsid w:val="00453480"/>
    <w:rsid w:val="004560CC"/>
    <w:rsid w:val="004568B6"/>
    <w:rsid w:val="00457F29"/>
    <w:rsid w:val="00460059"/>
    <w:rsid w:val="004612A4"/>
    <w:rsid w:val="00461D45"/>
    <w:rsid w:val="00466394"/>
    <w:rsid w:val="00467E69"/>
    <w:rsid w:val="004725C1"/>
    <w:rsid w:val="00472A17"/>
    <w:rsid w:val="004741F2"/>
    <w:rsid w:val="00474404"/>
    <w:rsid w:val="004751E4"/>
    <w:rsid w:val="004761AE"/>
    <w:rsid w:val="00477988"/>
    <w:rsid w:val="00480831"/>
    <w:rsid w:val="00481771"/>
    <w:rsid w:val="00482302"/>
    <w:rsid w:val="004830AD"/>
    <w:rsid w:val="004843C3"/>
    <w:rsid w:val="0048451E"/>
    <w:rsid w:val="00486B72"/>
    <w:rsid w:val="004870B0"/>
    <w:rsid w:val="0048785B"/>
    <w:rsid w:val="00487979"/>
    <w:rsid w:val="004903EE"/>
    <w:rsid w:val="00490CE2"/>
    <w:rsid w:val="004919F4"/>
    <w:rsid w:val="00491F44"/>
    <w:rsid w:val="00492566"/>
    <w:rsid w:val="00492F52"/>
    <w:rsid w:val="00493C07"/>
    <w:rsid w:val="00493CC8"/>
    <w:rsid w:val="0049520C"/>
    <w:rsid w:val="0049600F"/>
    <w:rsid w:val="004A1919"/>
    <w:rsid w:val="004A2629"/>
    <w:rsid w:val="004A290A"/>
    <w:rsid w:val="004A6D39"/>
    <w:rsid w:val="004A7713"/>
    <w:rsid w:val="004B2D76"/>
    <w:rsid w:val="004B5D48"/>
    <w:rsid w:val="004B5DFE"/>
    <w:rsid w:val="004B6BA4"/>
    <w:rsid w:val="004B7F6C"/>
    <w:rsid w:val="004C04D2"/>
    <w:rsid w:val="004C3496"/>
    <w:rsid w:val="004C4524"/>
    <w:rsid w:val="004C4744"/>
    <w:rsid w:val="004C53F8"/>
    <w:rsid w:val="004C6BD2"/>
    <w:rsid w:val="004C7742"/>
    <w:rsid w:val="004D1251"/>
    <w:rsid w:val="004D1E91"/>
    <w:rsid w:val="004D28B1"/>
    <w:rsid w:val="004D494D"/>
    <w:rsid w:val="004D5E97"/>
    <w:rsid w:val="004D7F46"/>
    <w:rsid w:val="004E0413"/>
    <w:rsid w:val="004E083E"/>
    <w:rsid w:val="004E28F2"/>
    <w:rsid w:val="004E3897"/>
    <w:rsid w:val="004E445B"/>
    <w:rsid w:val="004E64AB"/>
    <w:rsid w:val="004F1BF5"/>
    <w:rsid w:val="004F3ABE"/>
    <w:rsid w:val="004F411F"/>
    <w:rsid w:val="004F5648"/>
    <w:rsid w:val="005014E1"/>
    <w:rsid w:val="0050273D"/>
    <w:rsid w:val="00504446"/>
    <w:rsid w:val="005070CA"/>
    <w:rsid w:val="005101BB"/>
    <w:rsid w:val="0051060D"/>
    <w:rsid w:val="00513644"/>
    <w:rsid w:val="00514B8C"/>
    <w:rsid w:val="00514F22"/>
    <w:rsid w:val="00515203"/>
    <w:rsid w:val="0052322D"/>
    <w:rsid w:val="00524018"/>
    <w:rsid w:val="005252A6"/>
    <w:rsid w:val="00525443"/>
    <w:rsid w:val="00525980"/>
    <w:rsid w:val="00526A0B"/>
    <w:rsid w:val="00526F19"/>
    <w:rsid w:val="00530B3B"/>
    <w:rsid w:val="00531FA5"/>
    <w:rsid w:val="005341A6"/>
    <w:rsid w:val="0053468B"/>
    <w:rsid w:val="00534979"/>
    <w:rsid w:val="005350ED"/>
    <w:rsid w:val="00535E42"/>
    <w:rsid w:val="00536BCF"/>
    <w:rsid w:val="005370EE"/>
    <w:rsid w:val="005379D2"/>
    <w:rsid w:val="005413E4"/>
    <w:rsid w:val="00541557"/>
    <w:rsid w:val="00543682"/>
    <w:rsid w:val="005449AA"/>
    <w:rsid w:val="00551DA5"/>
    <w:rsid w:val="00552270"/>
    <w:rsid w:val="005535ED"/>
    <w:rsid w:val="0055432D"/>
    <w:rsid w:val="00554638"/>
    <w:rsid w:val="00554F54"/>
    <w:rsid w:val="00555836"/>
    <w:rsid w:val="005600FE"/>
    <w:rsid w:val="005604A8"/>
    <w:rsid w:val="00560D40"/>
    <w:rsid w:val="005611D0"/>
    <w:rsid w:val="00561D5F"/>
    <w:rsid w:val="00562CAC"/>
    <w:rsid w:val="0056440B"/>
    <w:rsid w:val="00570064"/>
    <w:rsid w:val="005706A4"/>
    <w:rsid w:val="00570C4D"/>
    <w:rsid w:val="00571205"/>
    <w:rsid w:val="0057193A"/>
    <w:rsid w:val="00572F94"/>
    <w:rsid w:val="00573280"/>
    <w:rsid w:val="00573C85"/>
    <w:rsid w:val="00576B5B"/>
    <w:rsid w:val="00576DB7"/>
    <w:rsid w:val="005827DF"/>
    <w:rsid w:val="00583704"/>
    <w:rsid w:val="005839D2"/>
    <w:rsid w:val="00592177"/>
    <w:rsid w:val="00592C2F"/>
    <w:rsid w:val="0059374D"/>
    <w:rsid w:val="005938B4"/>
    <w:rsid w:val="0059552D"/>
    <w:rsid w:val="005966E9"/>
    <w:rsid w:val="00596E83"/>
    <w:rsid w:val="005974EA"/>
    <w:rsid w:val="005A1143"/>
    <w:rsid w:val="005A1D49"/>
    <w:rsid w:val="005A2E05"/>
    <w:rsid w:val="005A6AA7"/>
    <w:rsid w:val="005A6DC7"/>
    <w:rsid w:val="005B7578"/>
    <w:rsid w:val="005B77AD"/>
    <w:rsid w:val="005C1982"/>
    <w:rsid w:val="005C2425"/>
    <w:rsid w:val="005C3089"/>
    <w:rsid w:val="005C3C91"/>
    <w:rsid w:val="005C3F4E"/>
    <w:rsid w:val="005C5777"/>
    <w:rsid w:val="005C6578"/>
    <w:rsid w:val="005C76A4"/>
    <w:rsid w:val="005D09CD"/>
    <w:rsid w:val="005D20E4"/>
    <w:rsid w:val="005D334B"/>
    <w:rsid w:val="005D34F4"/>
    <w:rsid w:val="005D404B"/>
    <w:rsid w:val="005D41FB"/>
    <w:rsid w:val="005D53F8"/>
    <w:rsid w:val="005D7444"/>
    <w:rsid w:val="005D7C96"/>
    <w:rsid w:val="005E2368"/>
    <w:rsid w:val="005E2E2F"/>
    <w:rsid w:val="005E3FAC"/>
    <w:rsid w:val="005E494B"/>
    <w:rsid w:val="005E5388"/>
    <w:rsid w:val="005E54A3"/>
    <w:rsid w:val="005E74DD"/>
    <w:rsid w:val="005F0B40"/>
    <w:rsid w:val="005F1BC6"/>
    <w:rsid w:val="005F229B"/>
    <w:rsid w:val="005F317A"/>
    <w:rsid w:val="005F3DD0"/>
    <w:rsid w:val="005F4FAE"/>
    <w:rsid w:val="005F6522"/>
    <w:rsid w:val="005F662F"/>
    <w:rsid w:val="005F6A7E"/>
    <w:rsid w:val="00602854"/>
    <w:rsid w:val="00603432"/>
    <w:rsid w:val="00604F65"/>
    <w:rsid w:val="006052D6"/>
    <w:rsid w:val="00605462"/>
    <w:rsid w:val="00606B88"/>
    <w:rsid w:val="00606CBC"/>
    <w:rsid w:val="00607D27"/>
    <w:rsid w:val="00610472"/>
    <w:rsid w:val="00612171"/>
    <w:rsid w:val="00612F5B"/>
    <w:rsid w:val="0061553F"/>
    <w:rsid w:val="0062192E"/>
    <w:rsid w:val="0062596A"/>
    <w:rsid w:val="00626583"/>
    <w:rsid w:val="00627ADE"/>
    <w:rsid w:val="00632F96"/>
    <w:rsid w:val="00636034"/>
    <w:rsid w:val="006366F1"/>
    <w:rsid w:val="00636D18"/>
    <w:rsid w:val="00640878"/>
    <w:rsid w:val="0064632A"/>
    <w:rsid w:val="00646F1A"/>
    <w:rsid w:val="00646F5A"/>
    <w:rsid w:val="006477AA"/>
    <w:rsid w:val="006515BD"/>
    <w:rsid w:val="0065645E"/>
    <w:rsid w:val="0065781D"/>
    <w:rsid w:val="00657D96"/>
    <w:rsid w:val="006629EE"/>
    <w:rsid w:val="00663F36"/>
    <w:rsid w:val="00666736"/>
    <w:rsid w:val="006671BA"/>
    <w:rsid w:val="00667BDB"/>
    <w:rsid w:val="006702AA"/>
    <w:rsid w:val="006703FD"/>
    <w:rsid w:val="0067148F"/>
    <w:rsid w:val="006715F7"/>
    <w:rsid w:val="00671DE7"/>
    <w:rsid w:val="006726C9"/>
    <w:rsid w:val="00673CDD"/>
    <w:rsid w:val="00674275"/>
    <w:rsid w:val="00674A19"/>
    <w:rsid w:val="00674CC2"/>
    <w:rsid w:val="00675742"/>
    <w:rsid w:val="00675CA8"/>
    <w:rsid w:val="00676D77"/>
    <w:rsid w:val="00680685"/>
    <w:rsid w:val="00684387"/>
    <w:rsid w:val="00685235"/>
    <w:rsid w:val="0068765C"/>
    <w:rsid w:val="00690555"/>
    <w:rsid w:val="00691705"/>
    <w:rsid w:val="0069191B"/>
    <w:rsid w:val="00691DBB"/>
    <w:rsid w:val="00692E53"/>
    <w:rsid w:val="00694300"/>
    <w:rsid w:val="006959A0"/>
    <w:rsid w:val="006A051B"/>
    <w:rsid w:val="006A05F7"/>
    <w:rsid w:val="006A130C"/>
    <w:rsid w:val="006A2B1E"/>
    <w:rsid w:val="006A4821"/>
    <w:rsid w:val="006A4A4B"/>
    <w:rsid w:val="006A50EE"/>
    <w:rsid w:val="006A58D5"/>
    <w:rsid w:val="006A5CBE"/>
    <w:rsid w:val="006B2084"/>
    <w:rsid w:val="006B23ED"/>
    <w:rsid w:val="006B2EC2"/>
    <w:rsid w:val="006B4900"/>
    <w:rsid w:val="006B7095"/>
    <w:rsid w:val="006C0AD9"/>
    <w:rsid w:val="006C0C46"/>
    <w:rsid w:val="006C138F"/>
    <w:rsid w:val="006C1A05"/>
    <w:rsid w:val="006C3A44"/>
    <w:rsid w:val="006C415A"/>
    <w:rsid w:val="006C5C9C"/>
    <w:rsid w:val="006C5FE3"/>
    <w:rsid w:val="006C620B"/>
    <w:rsid w:val="006C68C9"/>
    <w:rsid w:val="006C6CB6"/>
    <w:rsid w:val="006D05D3"/>
    <w:rsid w:val="006D1520"/>
    <w:rsid w:val="006D4DA1"/>
    <w:rsid w:val="006D6170"/>
    <w:rsid w:val="006D7B5B"/>
    <w:rsid w:val="006D7D1D"/>
    <w:rsid w:val="006E0548"/>
    <w:rsid w:val="006E27E1"/>
    <w:rsid w:val="006E36C0"/>
    <w:rsid w:val="006E3B64"/>
    <w:rsid w:val="006E46B3"/>
    <w:rsid w:val="006E48B6"/>
    <w:rsid w:val="006E7B46"/>
    <w:rsid w:val="006F1E42"/>
    <w:rsid w:val="006F1F9E"/>
    <w:rsid w:val="006F265F"/>
    <w:rsid w:val="006F4270"/>
    <w:rsid w:val="006F6D39"/>
    <w:rsid w:val="00701D4D"/>
    <w:rsid w:val="007033BB"/>
    <w:rsid w:val="007048C2"/>
    <w:rsid w:val="00706AB9"/>
    <w:rsid w:val="00706AEE"/>
    <w:rsid w:val="0071032C"/>
    <w:rsid w:val="00710396"/>
    <w:rsid w:val="00711523"/>
    <w:rsid w:val="00711C0E"/>
    <w:rsid w:val="00712DEB"/>
    <w:rsid w:val="00716546"/>
    <w:rsid w:val="00716B10"/>
    <w:rsid w:val="0071717A"/>
    <w:rsid w:val="007213E1"/>
    <w:rsid w:val="007219C7"/>
    <w:rsid w:val="007221C8"/>
    <w:rsid w:val="00723105"/>
    <w:rsid w:val="007239E1"/>
    <w:rsid w:val="00727666"/>
    <w:rsid w:val="00727969"/>
    <w:rsid w:val="00727D10"/>
    <w:rsid w:val="00730A7D"/>
    <w:rsid w:val="00733430"/>
    <w:rsid w:val="00734E3A"/>
    <w:rsid w:val="00734E72"/>
    <w:rsid w:val="00736C82"/>
    <w:rsid w:val="00737485"/>
    <w:rsid w:val="00740393"/>
    <w:rsid w:val="007413C2"/>
    <w:rsid w:val="00741E7A"/>
    <w:rsid w:val="007424B5"/>
    <w:rsid w:val="00742A14"/>
    <w:rsid w:val="00742B43"/>
    <w:rsid w:val="00742C31"/>
    <w:rsid w:val="007437C8"/>
    <w:rsid w:val="00745DE6"/>
    <w:rsid w:val="00746D1B"/>
    <w:rsid w:val="00750BA8"/>
    <w:rsid w:val="007516BC"/>
    <w:rsid w:val="00751F4E"/>
    <w:rsid w:val="007536CF"/>
    <w:rsid w:val="00754F14"/>
    <w:rsid w:val="00755B6E"/>
    <w:rsid w:val="00755D93"/>
    <w:rsid w:val="0076133B"/>
    <w:rsid w:val="00761B00"/>
    <w:rsid w:val="00761C44"/>
    <w:rsid w:val="007634A2"/>
    <w:rsid w:val="00763518"/>
    <w:rsid w:val="00765D1F"/>
    <w:rsid w:val="007668BC"/>
    <w:rsid w:val="00770BB9"/>
    <w:rsid w:val="0077234C"/>
    <w:rsid w:val="00772BC0"/>
    <w:rsid w:val="007737D7"/>
    <w:rsid w:val="00775A9B"/>
    <w:rsid w:val="00777BED"/>
    <w:rsid w:val="00780C10"/>
    <w:rsid w:val="00781F44"/>
    <w:rsid w:val="00783359"/>
    <w:rsid w:val="00783B47"/>
    <w:rsid w:val="00783B91"/>
    <w:rsid w:val="00783C08"/>
    <w:rsid w:val="00785319"/>
    <w:rsid w:val="00785773"/>
    <w:rsid w:val="00785CF7"/>
    <w:rsid w:val="0078730E"/>
    <w:rsid w:val="00791DC5"/>
    <w:rsid w:val="00792BF7"/>
    <w:rsid w:val="00792CCF"/>
    <w:rsid w:val="007934E1"/>
    <w:rsid w:val="0079641E"/>
    <w:rsid w:val="007966A3"/>
    <w:rsid w:val="00796E22"/>
    <w:rsid w:val="0079778A"/>
    <w:rsid w:val="007979F1"/>
    <w:rsid w:val="00797D6A"/>
    <w:rsid w:val="007A05F6"/>
    <w:rsid w:val="007A18F0"/>
    <w:rsid w:val="007A237A"/>
    <w:rsid w:val="007A5A52"/>
    <w:rsid w:val="007B04A3"/>
    <w:rsid w:val="007B2064"/>
    <w:rsid w:val="007B3194"/>
    <w:rsid w:val="007B7DF4"/>
    <w:rsid w:val="007C1FF9"/>
    <w:rsid w:val="007C66E6"/>
    <w:rsid w:val="007C6E8B"/>
    <w:rsid w:val="007D1DDE"/>
    <w:rsid w:val="007D2D3C"/>
    <w:rsid w:val="007D65AA"/>
    <w:rsid w:val="007D733B"/>
    <w:rsid w:val="007D75ED"/>
    <w:rsid w:val="007D767D"/>
    <w:rsid w:val="007D7ECE"/>
    <w:rsid w:val="007E336D"/>
    <w:rsid w:val="007E3C92"/>
    <w:rsid w:val="007E4D29"/>
    <w:rsid w:val="007E60CD"/>
    <w:rsid w:val="007E680F"/>
    <w:rsid w:val="007E7243"/>
    <w:rsid w:val="007E7E96"/>
    <w:rsid w:val="007F0966"/>
    <w:rsid w:val="007F1C5A"/>
    <w:rsid w:val="007F2387"/>
    <w:rsid w:val="007F463A"/>
    <w:rsid w:val="007F54BE"/>
    <w:rsid w:val="007F60C0"/>
    <w:rsid w:val="00800EF3"/>
    <w:rsid w:val="00802640"/>
    <w:rsid w:val="00803717"/>
    <w:rsid w:val="00805695"/>
    <w:rsid w:val="00806BA7"/>
    <w:rsid w:val="0080706F"/>
    <w:rsid w:val="008101AD"/>
    <w:rsid w:val="00810603"/>
    <w:rsid w:val="00810FE1"/>
    <w:rsid w:val="00812C19"/>
    <w:rsid w:val="00814D96"/>
    <w:rsid w:val="00816513"/>
    <w:rsid w:val="00817162"/>
    <w:rsid w:val="0081787D"/>
    <w:rsid w:val="00820158"/>
    <w:rsid w:val="0082020F"/>
    <w:rsid w:val="00822AA9"/>
    <w:rsid w:val="00823214"/>
    <w:rsid w:val="00824617"/>
    <w:rsid w:val="00824AFE"/>
    <w:rsid w:val="00825853"/>
    <w:rsid w:val="00826E0D"/>
    <w:rsid w:val="00826FB6"/>
    <w:rsid w:val="00827D47"/>
    <w:rsid w:val="00830ED6"/>
    <w:rsid w:val="008316C4"/>
    <w:rsid w:val="0083194A"/>
    <w:rsid w:val="00831DB3"/>
    <w:rsid w:val="00832116"/>
    <w:rsid w:val="008327C1"/>
    <w:rsid w:val="0083332D"/>
    <w:rsid w:val="00835DDE"/>
    <w:rsid w:val="00836989"/>
    <w:rsid w:val="00840BCF"/>
    <w:rsid w:val="00842E05"/>
    <w:rsid w:val="00843262"/>
    <w:rsid w:val="0084380F"/>
    <w:rsid w:val="00843A14"/>
    <w:rsid w:val="00844A4B"/>
    <w:rsid w:val="008454CB"/>
    <w:rsid w:val="008459D6"/>
    <w:rsid w:val="00846F14"/>
    <w:rsid w:val="00847DCB"/>
    <w:rsid w:val="008525C9"/>
    <w:rsid w:val="008547B6"/>
    <w:rsid w:val="008550CF"/>
    <w:rsid w:val="008560FD"/>
    <w:rsid w:val="00856E10"/>
    <w:rsid w:val="00857971"/>
    <w:rsid w:val="00864E73"/>
    <w:rsid w:val="00865AEF"/>
    <w:rsid w:val="008667F9"/>
    <w:rsid w:val="008702BF"/>
    <w:rsid w:val="0087193B"/>
    <w:rsid w:val="00871BD3"/>
    <w:rsid w:val="0087216A"/>
    <w:rsid w:val="008739DF"/>
    <w:rsid w:val="00873A3A"/>
    <w:rsid w:val="00874533"/>
    <w:rsid w:val="0087591F"/>
    <w:rsid w:val="0087770F"/>
    <w:rsid w:val="00880408"/>
    <w:rsid w:val="00882410"/>
    <w:rsid w:val="008844FA"/>
    <w:rsid w:val="00884DE1"/>
    <w:rsid w:val="00884EDF"/>
    <w:rsid w:val="00887737"/>
    <w:rsid w:val="00892D82"/>
    <w:rsid w:val="008932B2"/>
    <w:rsid w:val="00893DEE"/>
    <w:rsid w:val="00894525"/>
    <w:rsid w:val="00896522"/>
    <w:rsid w:val="00896BB3"/>
    <w:rsid w:val="008971F3"/>
    <w:rsid w:val="00897E3D"/>
    <w:rsid w:val="00897EDF"/>
    <w:rsid w:val="008A042B"/>
    <w:rsid w:val="008A18C1"/>
    <w:rsid w:val="008A19AA"/>
    <w:rsid w:val="008A2278"/>
    <w:rsid w:val="008A3834"/>
    <w:rsid w:val="008A3C16"/>
    <w:rsid w:val="008A43AC"/>
    <w:rsid w:val="008A5444"/>
    <w:rsid w:val="008A5896"/>
    <w:rsid w:val="008A694F"/>
    <w:rsid w:val="008B0218"/>
    <w:rsid w:val="008B04D0"/>
    <w:rsid w:val="008B1AEE"/>
    <w:rsid w:val="008B2D0F"/>
    <w:rsid w:val="008B44FC"/>
    <w:rsid w:val="008B4CC8"/>
    <w:rsid w:val="008B5879"/>
    <w:rsid w:val="008B7CC0"/>
    <w:rsid w:val="008C2FF8"/>
    <w:rsid w:val="008D03B2"/>
    <w:rsid w:val="008D0DAB"/>
    <w:rsid w:val="008D35F0"/>
    <w:rsid w:val="008D39A3"/>
    <w:rsid w:val="008D4B37"/>
    <w:rsid w:val="008D652D"/>
    <w:rsid w:val="008E043B"/>
    <w:rsid w:val="008E2854"/>
    <w:rsid w:val="008E2FCD"/>
    <w:rsid w:val="008E3708"/>
    <w:rsid w:val="008E6801"/>
    <w:rsid w:val="008E73B3"/>
    <w:rsid w:val="008E7FCE"/>
    <w:rsid w:val="008F09B4"/>
    <w:rsid w:val="008F4791"/>
    <w:rsid w:val="008F754F"/>
    <w:rsid w:val="008F7C4F"/>
    <w:rsid w:val="0090189C"/>
    <w:rsid w:val="009027F4"/>
    <w:rsid w:val="0090308A"/>
    <w:rsid w:val="00903991"/>
    <w:rsid w:val="00903A99"/>
    <w:rsid w:val="00906987"/>
    <w:rsid w:val="009074D3"/>
    <w:rsid w:val="00910E91"/>
    <w:rsid w:val="00910EA4"/>
    <w:rsid w:val="00911198"/>
    <w:rsid w:val="009137DD"/>
    <w:rsid w:val="0091473D"/>
    <w:rsid w:val="00915098"/>
    <w:rsid w:val="00915997"/>
    <w:rsid w:val="00915BFF"/>
    <w:rsid w:val="009169B5"/>
    <w:rsid w:val="00917953"/>
    <w:rsid w:val="00921A74"/>
    <w:rsid w:val="00922F15"/>
    <w:rsid w:val="009260E8"/>
    <w:rsid w:val="00926E0A"/>
    <w:rsid w:val="00930500"/>
    <w:rsid w:val="009334E1"/>
    <w:rsid w:val="009355EE"/>
    <w:rsid w:val="00935D25"/>
    <w:rsid w:val="00936226"/>
    <w:rsid w:val="00936684"/>
    <w:rsid w:val="0093764C"/>
    <w:rsid w:val="00937F1F"/>
    <w:rsid w:val="00940637"/>
    <w:rsid w:val="009406BD"/>
    <w:rsid w:val="0094276A"/>
    <w:rsid w:val="00942BAE"/>
    <w:rsid w:val="009438CD"/>
    <w:rsid w:val="009442B3"/>
    <w:rsid w:val="009443CB"/>
    <w:rsid w:val="009450E1"/>
    <w:rsid w:val="00946183"/>
    <w:rsid w:val="00961082"/>
    <w:rsid w:val="009610D2"/>
    <w:rsid w:val="00961BD8"/>
    <w:rsid w:val="00962EB9"/>
    <w:rsid w:val="00964488"/>
    <w:rsid w:val="00964C60"/>
    <w:rsid w:val="00964E03"/>
    <w:rsid w:val="0097008E"/>
    <w:rsid w:val="00971685"/>
    <w:rsid w:val="0097213C"/>
    <w:rsid w:val="00972855"/>
    <w:rsid w:val="0097313E"/>
    <w:rsid w:val="00974956"/>
    <w:rsid w:val="00981101"/>
    <w:rsid w:val="009813D7"/>
    <w:rsid w:val="00982137"/>
    <w:rsid w:val="00984548"/>
    <w:rsid w:val="009847C1"/>
    <w:rsid w:val="00984D34"/>
    <w:rsid w:val="009905BF"/>
    <w:rsid w:val="0099227E"/>
    <w:rsid w:val="009924E6"/>
    <w:rsid w:val="00992599"/>
    <w:rsid w:val="00994B25"/>
    <w:rsid w:val="00996AF7"/>
    <w:rsid w:val="00996F61"/>
    <w:rsid w:val="009A0E42"/>
    <w:rsid w:val="009A2F46"/>
    <w:rsid w:val="009A3220"/>
    <w:rsid w:val="009A3AE2"/>
    <w:rsid w:val="009A5632"/>
    <w:rsid w:val="009A6D22"/>
    <w:rsid w:val="009B15B7"/>
    <w:rsid w:val="009B1810"/>
    <w:rsid w:val="009B2012"/>
    <w:rsid w:val="009B2BC8"/>
    <w:rsid w:val="009B4899"/>
    <w:rsid w:val="009B4EB6"/>
    <w:rsid w:val="009B6AD8"/>
    <w:rsid w:val="009B7F9B"/>
    <w:rsid w:val="009C21EE"/>
    <w:rsid w:val="009C4BA4"/>
    <w:rsid w:val="009C5029"/>
    <w:rsid w:val="009C5987"/>
    <w:rsid w:val="009C69E5"/>
    <w:rsid w:val="009C6FEB"/>
    <w:rsid w:val="009C75F7"/>
    <w:rsid w:val="009D0627"/>
    <w:rsid w:val="009D083F"/>
    <w:rsid w:val="009D08A5"/>
    <w:rsid w:val="009D127F"/>
    <w:rsid w:val="009D1338"/>
    <w:rsid w:val="009D237D"/>
    <w:rsid w:val="009D24FD"/>
    <w:rsid w:val="009D260D"/>
    <w:rsid w:val="009D3130"/>
    <w:rsid w:val="009D3A87"/>
    <w:rsid w:val="009D40B1"/>
    <w:rsid w:val="009D4A65"/>
    <w:rsid w:val="009D550D"/>
    <w:rsid w:val="009D6B23"/>
    <w:rsid w:val="009D78E9"/>
    <w:rsid w:val="009D7BB8"/>
    <w:rsid w:val="009E01F7"/>
    <w:rsid w:val="009E1286"/>
    <w:rsid w:val="009E171D"/>
    <w:rsid w:val="009E2545"/>
    <w:rsid w:val="009E4B70"/>
    <w:rsid w:val="009E590A"/>
    <w:rsid w:val="009E6D58"/>
    <w:rsid w:val="009F0E01"/>
    <w:rsid w:val="009F1AB4"/>
    <w:rsid w:val="009F3783"/>
    <w:rsid w:val="009F3D98"/>
    <w:rsid w:val="009F3E05"/>
    <w:rsid w:val="009F3ED2"/>
    <w:rsid w:val="009F4F95"/>
    <w:rsid w:val="009F6223"/>
    <w:rsid w:val="009F647D"/>
    <w:rsid w:val="009F79B5"/>
    <w:rsid w:val="00A00530"/>
    <w:rsid w:val="00A06938"/>
    <w:rsid w:val="00A07B03"/>
    <w:rsid w:val="00A07B67"/>
    <w:rsid w:val="00A10B76"/>
    <w:rsid w:val="00A10CCC"/>
    <w:rsid w:val="00A11F09"/>
    <w:rsid w:val="00A150C3"/>
    <w:rsid w:val="00A16264"/>
    <w:rsid w:val="00A16627"/>
    <w:rsid w:val="00A176DC"/>
    <w:rsid w:val="00A21235"/>
    <w:rsid w:val="00A21591"/>
    <w:rsid w:val="00A21BE3"/>
    <w:rsid w:val="00A22E73"/>
    <w:rsid w:val="00A25F1F"/>
    <w:rsid w:val="00A26276"/>
    <w:rsid w:val="00A26F4F"/>
    <w:rsid w:val="00A305EC"/>
    <w:rsid w:val="00A317D6"/>
    <w:rsid w:val="00A329D5"/>
    <w:rsid w:val="00A330F1"/>
    <w:rsid w:val="00A3556D"/>
    <w:rsid w:val="00A41739"/>
    <w:rsid w:val="00A449B3"/>
    <w:rsid w:val="00A4716F"/>
    <w:rsid w:val="00A47656"/>
    <w:rsid w:val="00A50D23"/>
    <w:rsid w:val="00A51FCD"/>
    <w:rsid w:val="00A527CF"/>
    <w:rsid w:val="00A53D59"/>
    <w:rsid w:val="00A5490A"/>
    <w:rsid w:val="00A55748"/>
    <w:rsid w:val="00A55EF0"/>
    <w:rsid w:val="00A56176"/>
    <w:rsid w:val="00A60651"/>
    <w:rsid w:val="00A6249C"/>
    <w:rsid w:val="00A62FE7"/>
    <w:rsid w:val="00A6404D"/>
    <w:rsid w:val="00A656A2"/>
    <w:rsid w:val="00A67E7C"/>
    <w:rsid w:val="00A67F96"/>
    <w:rsid w:val="00A704F3"/>
    <w:rsid w:val="00A70C5D"/>
    <w:rsid w:val="00A74461"/>
    <w:rsid w:val="00A7553E"/>
    <w:rsid w:val="00A75D2B"/>
    <w:rsid w:val="00A77E7A"/>
    <w:rsid w:val="00A81E9D"/>
    <w:rsid w:val="00A848D8"/>
    <w:rsid w:val="00A85D9E"/>
    <w:rsid w:val="00A86125"/>
    <w:rsid w:val="00A86B58"/>
    <w:rsid w:val="00A86D67"/>
    <w:rsid w:val="00A872F1"/>
    <w:rsid w:val="00A876E6"/>
    <w:rsid w:val="00A91079"/>
    <w:rsid w:val="00A91082"/>
    <w:rsid w:val="00A911BA"/>
    <w:rsid w:val="00A91F17"/>
    <w:rsid w:val="00A92D1B"/>
    <w:rsid w:val="00A9303D"/>
    <w:rsid w:val="00A93193"/>
    <w:rsid w:val="00A938B9"/>
    <w:rsid w:val="00A949F4"/>
    <w:rsid w:val="00A95135"/>
    <w:rsid w:val="00A9688B"/>
    <w:rsid w:val="00A97AE6"/>
    <w:rsid w:val="00AA0F05"/>
    <w:rsid w:val="00AA0F35"/>
    <w:rsid w:val="00AA17BA"/>
    <w:rsid w:val="00AA315F"/>
    <w:rsid w:val="00AA3766"/>
    <w:rsid w:val="00AA4929"/>
    <w:rsid w:val="00AA5387"/>
    <w:rsid w:val="00AA5534"/>
    <w:rsid w:val="00AA6DC6"/>
    <w:rsid w:val="00AA7B60"/>
    <w:rsid w:val="00AA7C32"/>
    <w:rsid w:val="00AA7F7D"/>
    <w:rsid w:val="00AB25AF"/>
    <w:rsid w:val="00AB2D97"/>
    <w:rsid w:val="00AB3C84"/>
    <w:rsid w:val="00AC156A"/>
    <w:rsid w:val="00AC1D95"/>
    <w:rsid w:val="00AC2D7F"/>
    <w:rsid w:val="00AC3121"/>
    <w:rsid w:val="00AC3D45"/>
    <w:rsid w:val="00AC4B75"/>
    <w:rsid w:val="00AC4C06"/>
    <w:rsid w:val="00AC520E"/>
    <w:rsid w:val="00AC57EC"/>
    <w:rsid w:val="00AC5843"/>
    <w:rsid w:val="00AC5A3E"/>
    <w:rsid w:val="00AC5F16"/>
    <w:rsid w:val="00AC6581"/>
    <w:rsid w:val="00AC77AE"/>
    <w:rsid w:val="00AC78B9"/>
    <w:rsid w:val="00AD223B"/>
    <w:rsid w:val="00AD4E80"/>
    <w:rsid w:val="00AD52BF"/>
    <w:rsid w:val="00AD550B"/>
    <w:rsid w:val="00AD68D2"/>
    <w:rsid w:val="00AD6E1A"/>
    <w:rsid w:val="00AE0C96"/>
    <w:rsid w:val="00AE1AC2"/>
    <w:rsid w:val="00AE25D5"/>
    <w:rsid w:val="00AE3ACD"/>
    <w:rsid w:val="00AE3ADE"/>
    <w:rsid w:val="00AE3AF6"/>
    <w:rsid w:val="00AE3DA3"/>
    <w:rsid w:val="00AE4020"/>
    <w:rsid w:val="00AE55EB"/>
    <w:rsid w:val="00AF0C32"/>
    <w:rsid w:val="00AF14CA"/>
    <w:rsid w:val="00AF1709"/>
    <w:rsid w:val="00AF1ABE"/>
    <w:rsid w:val="00AF1DDE"/>
    <w:rsid w:val="00AF2829"/>
    <w:rsid w:val="00AF3B42"/>
    <w:rsid w:val="00AF452F"/>
    <w:rsid w:val="00AF4A20"/>
    <w:rsid w:val="00AF5CC1"/>
    <w:rsid w:val="00AF63A3"/>
    <w:rsid w:val="00AF6EBA"/>
    <w:rsid w:val="00AF7372"/>
    <w:rsid w:val="00B01798"/>
    <w:rsid w:val="00B0204D"/>
    <w:rsid w:val="00B027B2"/>
    <w:rsid w:val="00B028A3"/>
    <w:rsid w:val="00B02BF4"/>
    <w:rsid w:val="00B06266"/>
    <w:rsid w:val="00B0654B"/>
    <w:rsid w:val="00B07B5D"/>
    <w:rsid w:val="00B07F2C"/>
    <w:rsid w:val="00B10512"/>
    <w:rsid w:val="00B11957"/>
    <w:rsid w:val="00B15E7A"/>
    <w:rsid w:val="00B164CC"/>
    <w:rsid w:val="00B16998"/>
    <w:rsid w:val="00B17DCE"/>
    <w:rsid w:val="00B20230"/>
    <w:rsid w:val="00B21537"/>
    <w:rsid w:val="00B21853"/>
    <w:rsid w:val="00B21B72"/>
    <w:rsid w:val="00B22496"/>
    <w:rsid w:val="00B239F4"/>
    <w:rsid w:val="00B24295"/>
    <w:rsid w:val="00B2491F"/>
    <w:rsid w:val="00B30578"/>
    <w:rsid w:val="00B30961"/>
    <w:rsid w:val="00B3201F"/>
    <w:rsid w:val="00B32440"/>
    <w:rsid w:val="00B3266F"/>
    <w:rsid w:val="00B32A1B"/>
    <w:rsid w:val="00B33258"/>
    <w:rsid w:val="00B337D2"/>
    <w:rsid w:val="00B3395B"/>
    <w:rsid w:val="00B36331"/>
    <w:rsid w:val="00B377F9"/>
    <w:rsid w:val="00B37AB6"/>
    <w:rsid w:val="00B42F60"/>
    <w:rsid w:val="00B43151"/>
    <w:rsid w:val="00B43F8D"/>
    <w:rsid w:val="00B47BBC"/>
    <w:rsid w:val="00B51B35"/>
    <w:rsid w:val="00B51D35"/>
    <w:rsid w:val="00B560A4"/>
    <w:rsid w:val="00B567BB"/>
    <w:rsid w:val="00B5783A"/>
    <w:rsid w:val="00B62D0A"/>
    <w:rsid w:val="00B633C9"/>
    <w:rsid w:val="00B63FA5"/>
    <w:rsid w:val="00B650FA"/>
    <w:rsid w:val="00B6671A"/>
    <w:rsid w:val="00B66BF1"/>
    <w:rsid w:val="00B66CB6"/>
    <w:rsid w:val="00B66D1F"/>
    <w:rsid w:val="00B67E17"/>
    <w:rsid w:val="00B72DBD"/>
    <w:rsid w:val="00B749B0"/>
    <w:rsid w:val="00B81BFC"/>
    <w:rsid w:val="00B8273E"/>
    <w:rsid w:val="00B861DB"/>
    <w:rsid w:val="00B870B3"/>
    <w:rsid w:val="00B87A97"/>
    <w:rsid w:val="00B9087C"/>
    <w:rsid w:val="00B909B8"/>
    <w:rsid w:val="00B917AC"/>
    <w:rsid w:val="00B93563"/>
    <w:rsid w:val="00B95040"/>
    <w:rsid w:val="00B9550B"/>
    <w:rsid w:val="00B955DF"/>
    <w:rsid w:val="00B96FFE"/>
    <w:rsid w:val="00B9702A"/>
    <w:rsid w:val="00B97AED"/>
    <w:rsid w:val="00B97CC4"/>
    <w:rsid w:val="00BA08E5"/>
    <w:rsid w:val="00BA0DB7"/>
    <w:rsid w:val="00BA19FD"/>
    <w:rsid w:val="00BA1AF9"/>
    <w:rsid w:val="00BA56E5"/>
    <w:rsid w:val="00BA57AA"/>
    <w:rsid w:val="00BA65FF"/>
    <w:rsid w:val="00BA7BCD"/>
    <w:rsid w:val="00BB07E8"/>
    <w:rsid w:val="00BB157D"/>
    <w:rsid w:val="00BB1CB6"/>
    <w:rsid w:val="00BB242F"/>
    <w:rsid w:val="00BB4485"/>
    <w:rsid w:val="00BB583A"/>
    <w:rsid w:val="00BB6F08"/>
    <w:rsid w:val="00BB7052"/>
    <w:rsid w:val="00BB7BBB"/>
    <w:rsid w:val="00BC057B"/>
    <w:rsid w:val="00BC1606"/>
    <w:rsid w:val="00BC3C41"/>
    <w:rsid w:val="00BC5499"/>
    <w:rsid w:val="00BC6E31"/>
    <w:rsid w:val="00BD1A5F"/>
    <w:rsid w:val="00BD2B2B"/>
    <w:rsid w:val="00BD32DC"/>
    <w:rsid w:val="00BD5194"/>
    <w:rsid w:val="00BD556C"/>
    <w:rsid w:val="00BD7118"/>
    <w:rsid w:val="00BE2536"/>
    <w:rsid w:val="00BE374F"/>
    <w:rsid w:val="00BE5CD6"/>
    <w:rsid w:val="00BE653C"/>
    <w:rsid w:val="00BE6BEC"/>
    <w:rsid w:val="00BE74D6"/>
    <w:rsid w:val="00BF045C"/>
    <w:rsid w:val="00BF0747"/>
    <w:rsid w:val="00BF1CB7"/>
    <w:rsid w:val="00BF43EA"/>
    <w:rsid w:val="00BF5A57"/>
    <w:rsid w:val="00BF732E"/>
    <w:rsid w:val="00C01081"/>
    <w:rsid w:val="00C020E5"/>
    <w:rsid w:val="00C0795E"/>
    <w:rsid w:val="00C1142B"/>
    <w:rsid w:val="00C12B55"/>
    <w:rsid w:val="00C1393E"/>
    <w:rsid w:val="00C15DD1"/>
    <w:rsid w:val="00C16636"/>
    <w:rsid w:val="00C17DC9"/>
    <w:rsid w:val="00C2129C"/>
    <w:rsid w:val="00C2167D"/>
    <w:rsid w:val="00C2245C"/>
    <w:rsid w:val="00C224DC"/>
    <w:rsid w:val="00C22AF7"/>
    <w:rsid w:val="00C22E34"/>
    <w:rsid w:val="00C24054"/>
    <w:rsid w:val="00C24461"/>
    <w:rsid w:val="00C31101"/>
    <w:rsid w:val="00C31160"/>
    <w:rsid w:val="00C31A5F"/>
    <w:rsid w:val="00C32D35"/>
    <w:rsid w:val="00C33387"/>
    <w:rsid w:val="00C34DD8"/>
    <w:rsid w:val="00C35A45"/>
    <w:rsid w:val="00C37F77"/>
    <w:rsid w:val="00C4015F"/>
    <w:rsid w:val="00C40815"/>
    <w:rsid w:val="00C449FC"/>
    <w:rsid w:val="00C53247"/>
    <w:rsid w:val="00C550ED"/>
    <w:rsid w:val="00C55A0D"/>
    <w:rsid w:val="00C55C0C"/>
    <w:rsid w:val="00C566E3"/>
    <w:rsid w:val="00C57B05"/>
    <w:rsid w:val="00C62189"/>
    <w:rsid w:val="00C63C09"/>
    <w:rsid w:val="00C63E7A"/>
    <w:rsid w:val="00C64A12"/>
    <w:rsid w:val="00C6729B"/>
    <w:rsid w:val="00C67E27"/>
    <w:rsid w:val="00C70096"/>
    <w:rsid w:val="00C70641"/>
    <w:rsid w:val="00C72941"/>
    <w:rsid w:val="00C73929"/>
    <w:rsid w:val="00C74FC7"/>
    <w:rsid w:val="00C75214"/>
    <w:rsid w:val="00C753EB"/>
    <w:rsid w:val="00C76A71"/>
    <w:rsid w:val="00C80101"/>
    <w:rsid w:val="00C8101D"/>
    <w:rsid w:val="00C8367B"/>
    <w:rsid w:val="00C83BA0"/>
    <w:rsid w:val="00C84DA2"/>
    <w:rsid w:val="00C85595"/>
    <w:rsid w:val="00C865BB"/>
    <w:rsid w:val="00C87E3A"/>
    <w:rsid w:val="00C90230"/>
    <w:rsid w:val="00C908D4"/>
    <w:rsid w:val="00C90D8A"/>
    <w:rsid w:val="00C91957"/>
    <w:rsid w:val="00C92140"/>
    <w:rsid w:val="00C92177"/>
    <w:rsid w:val="00C9239A"/>
    <w:rsid w:val="00C92E5D"/>
    <w:rsid w:val="00C95928"/>
    <w:rsid w:val="00C9665D"/>
    <w:rsid w:val="00C96F54"/>
    <w:rsid w:val="00C97887"/>
    <w:rsid w:val="00C97B7C"/>
    <w:rsid w:val="00CA0B6C"/>
    <w:rsid w:val="00CA0DA0"/>
    <w:rsid w:val="00CA2124"/>
    <w:rsid w:val="00CA34F0"/>
    <w:rsid w:val="00CA46E5"/>
    <w:rsid w:val="00CA4960"/>
    <w:rsid w:val="00CA6AF3"/>
    <w:rsid w:val="00CA728D"/>
    <w:rsid w:val="00CB1182"/>
    <w:rsid w:val="00CB1253"/>
    <w:rsid w:val="00CB1D92"/>
    <w:rsid w:val="00CB3B30"/>
    <w:rsid w:val="00CB42F1"/>
    <w:rsid w:val="00CB50B6"/>
    <w:rsid w:val="00CB58BF"/>
    <w:rsid w:val="00CB687B"/>
    <w:rsid w:val="00CB727C"/>
    <w:rsid w:val="00CB7A13"/>
    <w:rsid w:val="00CC14BF"/>
    <w:rsid w:val="00CC16BB"/>
    <w:rsid w:val="00CC17C0"/>
    <w:rsid w:val="00CC2879"/>
    <w:rsid w:val="00CC299B"/>
    <w:rsid w:val="00CC3ACD"/>
    <w:rsid w:val="00CC61D6"/>
    <w:rsid w:val="00CC7CAB"/>
    <w:rsid w:val="00CD06FB"/>
    <w:rsid w:val="00CD1A0A"/>
    <w:rsid w:val="00CD494B"/>
    <w:rsid w:val="00CD5504"/>
    <w:rsid w:val="00CD5B0F"/>
    <w:rsid w:val="00CD5D4D"/>
    <w:rsid w:val="00CD75BF"/>
    <w:rsid w:val="00CE0835"/>
    <w:rsid w:val="00CE11BB"/>
    <w:rsid w:val="00CE1BBD"/>
    <w:rsid w:val="00CF320A"/>
    <w:rsid w:val="00CF66ED"/>
    <w:rsid w:val="00CF6F54"/>
    <w:rsid w:val="00CF7551"/>
    <w:rsid w:val="00D03A22"/>
    <w:rsid w:val="00D0415E"/>
    <w:rsid w:val="00D04AFF"/>
    <w:rsid w:val="00D07549"/>
    <w:rsid w:val="00D129C0"/>
    <w:rsid w:val="00D1345E"/>
    <w:rsid w:val="00D134A3"/>
    <w:rsid w:val="00D1357F"/>
    <w:rsid w:val="00D13604"/>
    <w:rsid w:val="00D14B28"/>
    <w:rsid w:val="00D14E4F"/>
    <w:rsid w:val="00D151E8"/>
    <w:rsid w:val="00D1524F"/>
    <w:rsid w:val="00D16159"/>
    <w:rsid w:val="00D167E7"/>
    <w:rsid w:val="00D2153E"/>
    <w:rsid w:val="00D24FCD"/>
    <w:rsid w:val="00D256E4"/>
    <w:rsid w:val="00D25979"/>
    <w:rsid w:val="00D265EA"/>
    <w:rsid w:val="00D26C74"/>
    <w:rsid w:val="00D3039A"/>
    <w:rsid w:val="00D327AB"/>
    <w:rsid w:val="00D32BC6"/>
    <w:rsid w:val="00D331C6"/>
    <w:rsid w:val="00D33D49"/>
    <w:rsid w:val="00D33EA2"/>
    <w:rsid w:val="00D35EE3"/>
    <w:rsid w:val="00D3643F"/>
    <w:rsid w:val="00D41CCC"/>
    <w:rsid w:val="00D42D4F"/>
    <w:rsid w:val="00D450E5"/>
    <w:rsid w:val="00D45868"/>
    <w:rsid w:val="00D46088"/>
    <w:rsid w:val="00D510DB"/>
    <w:rsid w:val="00D51F73"/>
    <w:rsid w:val="00D52FEA"/>
    <w:rsid w:val="00D53A66"/>
    <w:rsid w:val="00D54874"/>
    <w:rsid w:val="00D54D84"/>
    <w:rsid w:val="00D54E72"/>
    <w:rsid w:val="00D5742E"/>
    <w:rsid w:val="00D57716"/>
    <w:rsid w:val="00D60506"/>
    <w:rsid w:val="00D627FA"/>
    <w:rsid w:val="00D6403D"/>
    <w:rsid w:val="00D652E5"/>
    <w:rsid w:val="00D65373"/>
    <w:rsid w:val="00D65F00"/>
    <w:rsid w:val="00D661FB"/>
    <w:rsid w:val="00D70320"/>
    <w:rsid w:val="00D71E04"/>
    <w:rsid w:val="00D73455"/>
    <w:rsid w:val="00D75AAB"/>
    <w:rsid w:val="00D80EBC"/>
    <w:rsid w:val="00D81643"/>
    <w:rsid w:val="00D84D9A"/>
    <w:rsid w:val="00D859C6"/>
    <w:rsid w:val="00D86212"/>
    <w:rsid w:val="00D86394"/>
    <w:rsid w:val="00D91070"/>
    <w:rsid w:val="00D914CF"/>
    <w:rsid w:val="00D91707"/>
    <w:rsid w:val="00D917F8"/>
    <w:rsid w:val="00D91A38"/>
    <w:rsid w:val="00D94254"/>
    <w:rsid w:val="00D94A7B"/>
    <w:rsid w:val="00D94D44"/>
    <w:rsid w:val="00D94E7B"/>
    <w:rsid w:val="00D95C40"/>
    <w:rsid w:val="00D9772D"/>
    <w:rsid w:val="00DA095C"/>
    <w:rsid w:val="00DA0D9F"/>
    <w:rsid w:val="00DA1365"/>
    <w:rsid w:val="00DA72BF"/>
    <w:rsid w:val="00DB0918"/>
    <w:rsid w:val="00DB0F27"/>
    <w:rsid w:val="00DB1118"/>
    <w:rsid w:val="00DB1A7D"/>
    <w:rsid w:val="00DB4CE3"/>
    <w:rsid w:val="00DB55C1"/>
    <w:rsid w:val="00DB61C9"/>
    <w:rsid w:val="00DB7FEB"/>
    <w:rsid w:val="00DC0466"/>
    <w:rsid w:val="00DC077E"/>
    <w:rsid w:val="00DC199D"/>
    <w:rsid w:val="00DC1C94"/>
    <w:rsid w:val="00DC2593"/>
    <w:rsid w:val="00DC2B07"/>
    <w:rsid w:val="00DC2E22"/>
    <w:rsid w:val="00DC50EB"/>
    <w:rsid w:val="00DC789B"/>
    <w:rsid w:val="00DD1D36"/>
    <w:rsid w:val="00DD34A7"/>
    <w:rsid w:val="00DD500C"/>
    <w:rsid w:val="00DD5C89"/>
    <w:rsid w:val="00DD6FF0"/>
    <w:rsid w:val="00DE21AA"/>
    <w:rsid w:val="00DE29BD"/>
    <w:rsid w:val="00DE3E7E"/>
    <w:rsid w:val="00DE5FD4"/>
    <w:rsid w:val="00DE6E6E"/>
    <w:rsid w:val="00DE7008"/>
    <w:rsid w:val="00DE7F0A"/>
    <w:rsid w:val="00DF018B"/>
    <w:rsid w:val="00DF0862"/>
    <w:rsid w:val="00DF2164"/>
    <w:rsid w:val="00DF23CC"/>
    <w:rsid w:val="00DF3F7C"/>
    <w:rsid w:val="00DF787F"/>
    <w:rsid w:val="00DF7D6B"/>
    <w:rsid w:val="00DF7DB5"/>
    <w:rsid w:val="00E024F3"/>
    <w:rsid w:val="00E04D74"/>
    <w:rsid w:val="00E04EBA"/>
    <w:rsid w:val="00E05014"/>
    <w:rsid w:val="00E05ED5"/>
    <w:rsid w:val="00E070AA"/>
    <w:rsid w:val="00E07869"/>
    <w:rsid w:val="00E10B58"/>
    <w:rsid w:val="00E129B6"/>
    <w:rsid w:val="00E13074"/>
    <w:rsid w:val="00E13503"/>
    <w:rsid w:val="00E13580"/>
    <w:rsid w:val="00E21DF2"/>
    <w:rsid w:val="00E23463"/>
    <w:rsid w:val="00E24DE6"/>
    <w:rsid w:val="00E31B23"/>
    <w:rsid w:val="00E32285"/>
    <w:rsid w:val="00E333BC"/>
    <w:rsid w:val="00E34D41"/>
    <w:rsid w:val="00E360F5"/>
    <w:rsid w:val="00E424EF"/>
    <w:rsid w:val="00E42984"/>
    <w:rsid w:val="00E431DB"/>
    <w:rsid w:val="00E43E16"/>
    <w:rsid w:val="00E44FDA"/>
    <w:rsid w:val="00E45296"/>
    <w:rsid w:val="00E46AE6"/>
    <w:rsid w:val="00E5174C"/>
    <w:rsid w:val="00E51AC4"/>
    <w:rsid w:val="00E52C0A"/>
    <w:rsid w:val="00E54925"/>
    <w:rsid w:val="00E54BB4"/>
    <w:rsid w:val="00E55740"/>
    <w:rsid w:val="00E56036"/>
    <w:rsid w:val="00E611D1"/>
    <w:rsid w:val="00E63338"/>
    <w:rsid w:val="00E63492"/>
    <w:rsid w:val="00E64211"/>
    <w:rsid w:val="00E666C8"/>
    <w:rsid w:val="00E67C91"/>
    <w:rsid w:val="00E70099"/>
    <w:rsid w:val="00E70EF9"/>
    <w:rsid w:val="00E72945"/>
    <w:rsid w:val="00E75F5C"/>
    <w:rsid w:val="00E766BF"/>
    <w:rsid w:val="00E76B3C"/>
    <w:rsid w:val="00E77AC0"/>
    <w:rsid w:val="00E82B29"/>
    <w:rsid w:val="00E84C25"/>
    <w:rsid w:val="00E85443"/>
    <w:rsid w:val="00E87642"/>
    <w:rsid w:val="00E8765B"/>
    <w:rsid w:val="00E915D7"/>
    <w:rsid w:val="00E91EEA"/>
    <w:rsid w:val="00E93504"/>
    <w:rsid w:val="00E946DC"/>
    <w:rsid w:val="00E960D4"/>
    <w:rsid w:val="00E96618"/>
    <w:rsid w:val="00E97CB5"/>
    <w:rsid w:val="00EA0B8B"/>
    <w:rsid w:val="00EA1796"/>
    <w:rsid w:val="00EA1F9B"/>
    <w:rsid w:val="00EA266F"/>
    <w:rsid w:val="00EA4222"/>
    <w:rsid w:val="00EA4A00"/>
    <w:rsid w:val="00EA4E9C"/>
    <w:rsid w:val="00EB0030"/>
    <w:rsid w:val="00EB3FA6"/>
    <w:rsid w:val="00EB4179"/>
    <w:rsid w:val="00EB5B97"/>
    <w:rsid w:val="00EB6E21"/>
    <w:rsid w:val="00EC1C86"/>
    <w:rsid w:val="00EC29B1"/>
    <w:rsid w:val="00EC31E7"/>
    <w:rsid w:val="00EC3273"/>
    <w:rsid w:val="00EC33CF"/>
    <w:rsid w:val="00EC5FC5"/>
    <w:rsid w:val="00EC6FBE"/>
    <w:rsid w:val="00EC75E4"/>
    <w:rsid w:val="00EC760E"/>
    <w:rsid w:val="00ED3C60"/>
    <w:rsid w:val="00ED4FA9"/>
    <w:rsid w:val="00ED52DF"/>
    <w:rsid w:val="00ED63F7"/>
    <w:rsid w:val="00ED6EB8"/>
    <w:rsid w:val="00EE0B69"/>
    <w:rsid w:val="00EE2243"/>
    <w:rsid w:val="00EE23A0"/>
    <w:rsid w:val="00EE35C6"/>
    <w:rsid w:val="00EE40C0"/>
    <w:rsid w:val="00EE47DD"/>
    <w:rsid w:val="00EE6319"/>
    <w:rsid w:val="00EE6B1B"/>
    <w:rsid w:val="00EE6B3B"/>
    <w:rsid w:val="00EE78FC"/>
    <w:rsid w:val="00EF1B72"/>
    <w:rsid w:val="00EF1C34"/>
    <w:rsid w:val="00EF1F32"/>
    <w:rsid w:val="00EF3B8F"/>
    <w:rsid w:val="00EF4F08"/>
    <w:rsid w:val="00EF548D"/>
    <w:rsid w:val="00EF656E"/>
    <w:rsid w:val="00F00954"/>
    <w:rsid w:val="00F00DCA"/>
    <w:rsid w:val="00F00E1F"/>
    <w:rsid w:val="00F02A10"/>
    <w:rsid w:val="00F0323C"/>
    <w:rsid w:val="00F0341B"/>
    <w:rsid w:val="00F040A4"/>
    <w:rsid w:val="00F050BE"/>
    <w:rsid w:val="00F05B9B"/>
    <w:rsid w:val="00F10BB0"/>
    <w:rsid w:val="00F13978"/>
    <w:rsid w:val="00F14D34"/>
    <w:rsid w:val="00F16329"/>
    <w:rsid w:val="00F17D3A"/>
    <w:rsid w:val="00F2163F"/>
    <w:rsid w:val="00F23341"/>
    <w:rsid w:val="00F25366"/>
    <w:rsid w:val="00F2676B"/>
    <w:rsid w:val="00F312E7"/>
    <w:rsid w:val="00F3442B"/>
    <w:rsid w:val="00F358DD"/>
    <w:rsid w:val="00F37F59"/>
    <w:rsid w:val="00F4050D"/>
    <w:rsid w:val="00F42F57"/>
    <w:rsid w:val="00F43B6A"/>
    <w:rsid w:val="00F458AC"/>
    <w:rsid w:val="00F459FB"/>
    <w:rsid w:val="00F500B8"/>
    <w:rsid w:val="00F50F45"/>
    <w:rsid w:val="00F51A6F"/>
    <w:rsid w:val="00F52827"/>
    <w:rsid w:val="00F53441"/>
    <w:rsid w:val="00F53998"/>
    <w:rsid w:val="00F54207"/>
    <w:rsid w:val="00F54D3F"/>
    <w:rsid w:val="00F5514E"/>
    <w:rsid w:val="00F55B94"/>
    <w:rsid w:val="00F56A84"/>
    <w:rsid w:val="00F57903"/>
    <w:rsid w:val="00F57B4B"/>
    <w:rsid w:val="00F6147B"/>
    <w:rsid w:val="00F62B92"/>
    <w:rsid w:val="00F62BAC"/>
    <w:rsid w:val="00F64C88"/>
    <w:rsid w:val="00F6535A"/>
    <w:rsid w:val="00F65782"/>
    <w:rsid w:val="00F71696"/>
    <w:rsid w:val="00F7379B"/>
    <w:rsid w:val="00F73F68"/>
    <w:rsid w:val="00F75BA1"/>
    <w:rsid w:val="00F771E8"/>
    <w:rsid w:val="00F778C0"/>
    <w:rsid w:val="00F77C63"/>
    <w:rsid w:val="00F8063E"/>
    <w:rsid w:val="00F80B92"/>
    <w:rsid w:val="00F81CF4"/>
    <w:rsid w:val="00F86E39"/>
    <w:rsid w:val="00F90007"/>
    <w:rsid w:val="00F904C0"/>
    <w:rsid w:val="00F92BF0"/>
    <w:rsid w:val="00F9363A"/>
    <w:rsid w:val="00F93AEA"/>
    <w:rsid w:val="00F956A3"/>
    <w:rsid w:val="00F97BA8"/>
    <w:rsid w:val="00F97DC0"/>
    <w:rsid w:val="00FA0612"/>
    <w:rsid w:val="00FA2E17"/>
    <w:rsid w:val="00FA44BE"/>
    <w:rsid w:val="00FA508A"/>
    <w:rsid w:val="00FA53AE"/>
    <w:rsid w:val="00FA641B"/>
    <w:rsid w:val="00FA6470"/>
    <w:rsid w:val="00FA7FC7"/>
    <w:rsid w:val="00FB04E8"/>
    <w:rsid w:val="00FB0B56"/>
    <w:rsid w:val="00FB1001"/>
    <w:rsid w:val="00FB232B"/>
    <w:rsid w:val="00FB2D09"/>
    <w:rsid w:val="00FB3300"/>
    <w:rsid w:val="00FB4461"/>
    <w:rsid w:val="00FB6000"/>
    <w:rsid w:val="00FB681D"/>
    <w:rsid w:val="00FB6CB5"/>
    <w:rsid w:val="00FB7149"/>
    <w:rsid w:val="00FC0085"/>
    <w:rsid w:val="00FC182E"/>
    <w:rsid w:val="00FC281B"/>
    <w:rsid w:val="00FD03A0"/>
    <w:rsid w:val="00FD1585"/>
    <w:rsid w:val="00FD2724"/>
    <w:rsid w:val="00FD4F7A"/>
    <w:rsid w:val="00FD5225"/>
    <w:rsid w:val="00FD55B0"/>
    <w:rsid w:val="00FD6454"/>
    <w:rsid w:val="00FD6E05"/>
    <w:rsid w:val="00FE1A4D"/>
    <w:rsid w:val="00FE31B7"/>
    <w:rsid w:val="00FE4993"/>
    <w:rsid w:val="00FE5BBA"/>
    <w:rsid w:val="00FF0CC8"/>
    <w:rsid w:val="00FF2076"/>
    <w:rsid w:val="00FF2928"/>
    <w:rsid w:val="00FF4250"/>
    <w:rsid w:val="00FF575A"/>
    <w:rsid w:val="00FF600F"/>
    <w:rsid w:val="00FF63CB"/>
    <w:rsid w:val="00FF785A"/>
    <w:rsid w:val="00FF78B4"/>
    <w:rsid w:val="0622A64E"/>
    <w:rsid w:val="07646D22"/>
    <w:rsid w:val="106E2C7B"/>
    <w:rsid w:val="16A697C7"/>
    <w:rsid w:val="1D220EF7"/>
    <w:rsid w:val="1DBC921A"/>
    <w:rsid w:val="2D7A3B81"/>
    <w:rsid w:val="3275D0D9"/>
    <w:rsid w:val="329278AF"/>
    <w:rsid w:val="3CC36275"/>
    <w:rsid w:val="43A1CB7D"/>
    <w:rsid w:val="46A64A81"/>
    <w:rsid w:val="4D1182ED"/>
    <w:rsid w:val="77E7A7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0A6B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54207"/>
    <w:pPr>
      <w:keepNext/>
      <w:keepLines/>
      <w:spacing w:before="240" w:after="0"/>
      <w:outlineLvl w:val="0"/>
    </w:pPr>
    <w:rPr>
      <w:rFonts w:asciiTheme="majorHAnsi" w:eastAsiaTheme="majorEastAsia" w:hAnsiTheme="majorHAnsi" w:cstheme="majorBidi"/>
      <w:color w:val="00B050"/>
      <w:sz w:val="32"/>
      <w:szCs w:val="32"/>
    </w:rPr>
  </w:style>
  <w:style w:type="paragraph" w:styleId="Heading2">
    <w:name w:val="heading 2"/>
    <w:basedOn w:val="Normal"/>
    <w:next w:val="Normal"/>
    <w:link w:val="Heading2Char"/>
    <w:uiPriority w:val="9"/>
    <w:unhideWhenUsed/>
    <w:qFormat/>
    <w:rsid w:val="008C2F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54207"/>
    <w:pPr>
      <w:keepNext/>
      <w:keepLines/>
      <w:spacing w:before="40" w:after="0"/>
      <w:outlineLvl w:val="2"/>
    </w:pPr>
    <w:rPr>
      <w:rFonts w:asciiTheme="majorHAnsi" w:eastAsiaTheme="majorEastAsia" w:hAnsiTheme="majorHAnsi" w:cstheme="majorBidi"/>
      <w:color w:val="00B05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Vale 4,Plain Table,表格样式,Table long document,mtbs,TabelEcorys,PPTabellengitternetz,Smart Text Table"/>
    <w:basedOn w:val="TableNormal"/>
    <w:uiPriority w:val="39"/>
    <w:rsid w:val="002069A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1FA5"/>
    <w:pPr>
      <w:tabs>
        <w:tab w:val="center" w:pos="4680"/>
        <w:tab w:val="right" w:pos="9360"/>
      </w:tabs>
      <w:spacing w:after="0"/>
    </w:pPr>
  </w:style>
  <w:style w:type="character" w:customStyle="1" w:styleId="HeaderChar">
    <w:name w:val="Header Char"/>
    <w:basedOn w:val="DefaultParagraphFont"/>
    <w:link w:val="Header"/>
    <w:uiPriority w:val="99"/>
    <w:rsid w:val="00531FA5"/>
    <w:rPr>
      <w:lang w:val="en-GB"/>
    </w:rPr>
  </w:style>
  <w:style w:type="paragraph" w:styleId="Footer">
    <w:name w:val="footer"/>
    <w:basedOn w:val="Normal"/>
    <w:link w:val="FooterChar"/>
    <w:uiPriority w:val="99"/>
    <w:unhideWhenUsed/>
    <w:rsid w:val="00531FA5"/>
    <w:pPr>
      <w:tabs>
        <w:tab w:val="center" w:pos="4680"/>
        <w:tab w:val="right" w:pos="9360"/>
      </w:tabs>
      <w:spacing w:after="0"/>
    </w:pPr>
  </w:style>
  <w:style w:type="character" w:customStyle="1" w:styleId="FooterChar">
    <w:name w:val="Footer Char"/>
    <w:basedOn w:val="DefaultParagraphFont"/>
    <w:link w:val="Footer"/>
    <w:uiPriority w:val="99"/>
    <w:rsid w:val="00531FA5"/>
    <w:rPr>
      <w:lang w:val="en-GB"/>
    </w:rPr>
  </w:style>
  <w:style w:type="paragraph" w:styleId="NoSpacing">
    <w:name w:val="No Spacing"/>
    <w:link w:val="NoSpacingChar"/>
    <w:uiPriority w:val="1"/>
    <w:qFormat/>
    <w:rsid w:val="008454CB"/>
    <w:pPr>
      <w:spacing w:after="0"/>
    </w:pPr>
    <w:rPr>
      <w:rFonts w:eastAsiaTheme="minorEastAsia"/>
    </w:rPr>
  </w:style>
  <w:style w:type="character" w:customStyle="1" w:styleId="NoSpacingChar">
    <w:name w:val="No Spacing Char"/>
    <w:basedOn w:val="DefaultParagraphFont"/>
    <w:link w:val="NoSpacing"/>
    <w:uiPriority w:val="1"/>
    <w:rsid w:val="008454CB"/>
    <w:rPr>
      <w:rFonts w:eastAsiaTheme="minorEastAsia"/>
    </w:rPr>
  </w:style>
  <w:style w:type="character" w:customStyle="1" w:styleId="Heading1Char">
    <w:name w:val="Heading 1 Char"/>
    <w:basedOn w:val="DefaultParagraphFont"/>
    <w:link w:val="Heading1"/>
    <w:uiPriority w:val="9"/>
    <w:rsid w:val="00F54207"/>
    <w:rPr>
      <w:rFonts w:asciiTheme="majorHAnsi" w:eastAsiaTheme="majorEastAsia" w:hAnsiTheme="majorHAnsi" w:cstheme="majorBidi"/>
      <w:color w:val="00B050"/>
      <w:sz w:val="32"/>
      <w:szCs w:val="32"/>
    </w:rPr>
  </w:style>
  <w:style w:type="paragraph" w:styleId="TOCHeading">
    <w:name w:val="TOC Heading"/>
    <w:basedOn w:val="Heading1"/>
    <w:next w:val="Normal"/>
    <w:uiPriority w:val="39"/>
    <w:unhideWhenUsed/>
    <w:qFormat/>
    <w:rsid w:val="00D91070"/>
    <w:pPr>
      <w:spacing w:line="259" w:lineRule="auto"/>
      <w:outlineLvl w:val="9"/>
    </w:pPr>
  </w:style>
  <w:style w:type="paragraph" w:styleId="IntenseQuote">
    <w:name w:val="Intense Quote"/>
    <w:basedOn w:val="Normal"/>
    <w:next w:val="Normal"/>
    <w:link w:val="IntenseQuoteChar"/>
    <w:uiPriority w:val="30"/>
    <w:qFormat/>
    <w:rsid w:val="00D9107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D91070"/>
    <w:rPr>
      <w:i/>
      <w:iCs/>
      <w:color w:val="5B9BD5" w:themeColor="accent1"/>
      <w:lang w:val="en-GB"/>
    </w:rPr>
  </w:style>
  <w:style w:type="character" w:styleId="BookTitle">
    <w:name w:val="Book Title"/>
    <w:basedOn w:val="DefaultParagraphFont"/>
    <w:uiPriority w:val="33"/>
    <w:qFormat/>
    <w:rsid w:val="00D91070"/>
    <w:rPr>
      <w:b/>
      <w:bCs/>
      <w:i/>
      <w:iCs/>
      <w:spacing w:val="5"/>
    </w:rPr>
  </w:style>
  <w:style w:type="paragraph" w:styleId="TOC1">
    <w:name w:val="toc 1"/>
    <w:basedOn w:val="Normal"/>
    <w:next w:val="Normal"/>
    <w:autoRedefine/>
    <w:uiPriority w:val="39"/>
    <w:unhideWhenUsed/>
    <w:rsid w:val="007A5A52"/>
    <w:pPr>
      <w:tabs>
        <w:tab w:val="right" w:leader="dot" w:pos="9350"/>
      </w:tabs>
      <w:spacing w:after="100"/>
      <w:jc w:val="left"/>
    </w:pPr>
  </w:style>
  <w:style w:type="character" w:styleId="Hyperlink">
    <w:name w:val="Hyperlink"/>
    <w:basedOn w:val="DefaultParagraphFont"/>
    <w:uiPriority w:val="99"/>
    <w:unhideWhenUsed/>
    <w:rsid w:val="00D91070"/>
    <w:rPr>
      <w:color w:val="0563C1" w:themeColor="hyperlink"/>
      <w:u w:val="single"/>
    </w:rPr>
  </w:style>
  <w:style w:type="paragraph" w:styleId="ListParagraph">
    <w:name w:val="List Paragraph"/>
    <w:aliases w:val="Akapit z listą BS,List Paragraph1,Bullet1,Bullets,List Paragraph (numbered (a)),Report Para,Number Bullets,WinDForce-Letter,Heading 2_sj,En tête 1,Resume Title,Indent Paragraph,Citation List,References,MC Paragraphe Liste,List_Paragraph,3"/>
    <w:basedOn w:val="Normal"/>
    <w:link w:val="ListParagraphChar"/>
    <w:uiPriority w:val="34"/>
    <w:qFormat/>
    <w:rsid w:val="00984D34"/>
    <w:pPr>
      <w:spacing w:after="0"/>
      <w:contextualSpacing/>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1 Char,Bullet1 Char,Bullets Char,List Paragraph (numbered (a)) Char,Report Para Char,Number Bullets Char,WinDForce-Letter Char,Heading 2_sj Char,En tête 1 Char,Resume Title Char,Citation List Char"/>
    <w:link w:val="ListParagraph"/>
    <w:uiPriority w:val="34"/>
    <w:qFormat/>
    <w:locked/>
    <w:rsid w:val="00984D34"/>
    <w:rPr>
      <w:rFonts w:ascii="Times New Roman" w:eastAsia="Times New Roman" w:hAnsi="Times New Roman" w:cs="Times New Roman"/>
      <w:sz w:val="24"/>
      <w:szCs w:val="24"/>
    </w:rPr>
  </w:style>
  <w:style w:type="paragraph" w:styleId="FootnoteText">
    <w:name w:val="footnote text"/>
    <w:aliases w:val="single space,footnote text,fn,FOOTNOTES,ft,Geneva 9,Font: Geneva 9,Boston 10,f,ALTS FOOTNOTE,Footnote Text Char1 Char,Footnote Text Char Char Char,Footnote Text Char1 Char Char Char,Footnote Text Char Char Char Char Char,ADB,Footnote text"/>
    <w:basedOn w:val="Normal"/>
    <w:link w:val="FootnoteTextChar"/>
    <w:uiPriority w:val="99"/>
    <w:unhideWhenUsed/>
    <w:qFormat/>
    <w:rsid w:val="008C2FF8"/>
    <w:pPr>
      <w:spacing w:after="0"/>
    </w:pPr>
    <w:rPr>
      <w:rFonts w:ascii="Calibri" w:eastAsia="Calibri" w:hAnsi="Calibri" w:cs="Times New Roman"/>
      <w:sz w:val="20"/>
      <w:szCs w:val="20"/>
    </w:rPr>
  </w:style>
  <w:style w:type="character" w:customStyle="1" w:styleId="FootnoteTextChar">
    <w:name w:val="Footnote Text Char"/>
    <w:aliases w:val="single space Char,footnote text Char,fn Char,FOOTNOTES Char,ft Char,Geneva 9 Char,Font: Geneva 9 Char,Boston 10 Char,f Char,ALTS FOOTNOTE Char,Footnote Text Char1 Char Char,Footnote Text Char Char Char Char,ADB Char,Footnote text Char"/>
    <w:basedOn w:val="DefaultParagraphFont"/>
    <w:link w:val="FootnoteText"/>
    <w:uiPriority w:val="99"/>
    <w:qFormat/>
    <w:rsid w:val="008C2FF8"/>
    <w:rPr>
      <w:rFonts w:ascii="Calibri" w:eastAsia="Calibri" w:hAnsi="Calibri" w:cs="Times New Roman"/>
      <w:sz w:val="20"/>
      <w:szCs w:val="20"/>
    </w:rPr>
  </w:style>
  <w:style w:type="character" w:styleId="FootnoteReference">
    <w:name w:val="footnote reference"/>
    <w:aliases w:val="ftref,Char Char Char Char Car Char,16 Point,Superscript 6 Point,Footnote Reference Number,Footnote Reference_LVL6,Footnote Reference_LVL61,Footnote Reference_LVL62,Footnote Reference_LVL63,Footnote Reference_LVL64,fr,Times 10 Point,FR"/>
    <w:basedOn w:val="DefaultParagraphFont"/>
    <w:link w:val="CarattereCarattereCharCharCharCharCharCharZchn"/>
    <w:uiPriority w:val="99"/>
    <w:unhideWhenUsed/>
    <w:qFormat/>
    <w:rsid w:val="008C2FF8"/>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rsid w:val="008C2FF8"/>
    <w:pPr>
      <w:spacing w:after="160" w:line="240" w:lineRule="exact"/>
    </w:pPr>
    <w:rPr>
      <w:vertAlign w:val="superscript"/>
    </w:rPr>
  </w:style>
  <w:style w:type="paragraph" w:customStyle="1" w:styleId="Numberedparagraph">
    <w:name w:val="Numbered paragraph"/>
    <w:basedOn w:val="ListParagraph"/>
    <w:link w:val="NumberedparagraphChar"/>
    <w:qFormat/>
    <w:rsid w:val="008C2FF8"/>
    <w:pPr>
      <w:spacing w:after="200"/>
      <w:ind w:left="0"/>
      <w:contextualSpacing w:val="0"/>
    </w:pPr>
    <w:rPr>
      <w:rFonts w:eastAsia="Calibri"/>
    </w:rPr>
  </w:style>
  <w:style w:type="character" w:customStyle="1" w:styleId="NumberedparagraphChar">
    <w:name w:val="Numbered paragraph Char"/>
    <w:basedOn w:val="DefaultParagraphFont"/>
    <w:link w:val="Numberedparagraph"/>
    <w:rsid w:val="008C2FF8"/>
    <w:rPr>
      <w:rFonts w:ascii="Times New Roman" w:eastAsia="Calibri" w:hAnsi="Times New Roman" w:cs="Times New Roman"/>
      <w:sz w:val="24"/>
      <w:szCs w:val="24"/>
    </w:rPr>
  </w:style>
  <w:style w:type="paragraph" w:customStyle="1" w:styleId="Normal21">
    <w:name w:val="Normal_21"/>
    <w:uiPriority w:val="99"/>
    <w:qFormat/>
    <w:rsid w:val="008C2FF8"/>
    <w:pPr>
      <w:widowControl w:val="0"/>
      <w:autoSpaceDE w:val="0"/>
      <w:autoSpaceDN w:val="0"/>
      <w:adjustRightInd w:val="0"/>
      <w:spacing w:after="0"/>
    </w:pPr>
    <w:rPr>
      <w:rFonts w:ascii="Arial" w:eastAsiaTheme="minorEastAsia" w:hAnsi="Arial" w:cs="Arial"/>
      <w:color w:val="000000"/>
      <w:sz w:val="24"/>
      <w:szCs w:val="24"/>
    </w:rPr>
  </w:style>
  <w:style w:type="paragraph" w:customStyle="1" w:styleId="Default">
    <w:name w:val="Default"/>
    <w:rsid w:val="008C2FF8"/>
    <w:pPr>
      <w:autoSpaceDE w:val="0"/>
      <w:autoSpaceDN w:val="0"/>
      <w:adjustRightInd w:val="0"/>
      <w:spacing w:after="0"/>
    </w:pPr>
    <w:rPr>
      <w:rFonts w:ascii="Arial" w:hAnsi="Arial" w:cs="Arial"/>
      <w:color w:val="000000"/>
      <w:sz w:val="24"/>
      <w:szCs w:val="24"/>
    </w:rPr>
  </w:style>
  <w:style w:type="character" w:customStyle="1" w:styleId="Heading2Char">
    <w:name w:val="Heading 2 Char"/>
    <w:basedOn w:val="DefaultParagraphFont"/>
    <w:link w:val="Heading2"/>
    <w:uiPriority w:val="9"/>
    <w:rsid w:val="008C2FF8"/>
    <w:rPr>
      <w:rFonts w:asciiTheme="majorHAnsi" w:eastAsiaTheme="majorEastAsia" w:hAnsiTheme="majorHAnsi" w:cstheme="majorBidi"/>
      <w:color w:val="2E74B5" w:themeColor="accent1" w:themeShade="BF"/>
      <w:sz w:val="26"/>
      <w:szCs w:val="26"/>
      <w:lang w:val="en-GB"/>
    </w:rPr>
  </w:style>
  <w:style w:type="paragraph" w:styleId="TOC2">
    <w:name w:val="toc 2"/>
    <w:basedOn w:val="Normal"/>
    <w:next w:val="Normal"/>
    <w:autoRedefine/>
    <w:uiPriority w:val="39"/>
    <w:unhideWhenUsed/>
    <w:rsid w:val="007A5A52"/>
    <w:pPr>
      <w:tabs>
        <w:tab w:val="right" w:leader="dot" w:pos="9350"/>
      </w:tabs>
      <w:spacing w:after="100"/>
      <w:jc w:val="left"/>
    </w:pPr>
  </w:style>
  <w:style w:type="character" w:styleId="SubtleReference">
    <w:name w:val="Subtle Reference"/>
    <w:basedOn w:val="DefaultParagraphFont"/>
    <w:uiPriority w:val="31"/>
    <w:qFormat/>
    <w:rsid w:val="00323CCC"/>
    <w:rPr>
      <w:smallCaps/>
      <w:color w:val="5A5A5A" w:themeColor="text1" w:themeTint="A5"/>
    </w:rPr>
  </w:style>
  <w:style w:type="character" w:styleId="LineNumber">
    <w:name w:val="line number"/>
    <w:basedOn w:val="DefaultParagraphFont"/>
    <w:uiPriority w:val="99"/>
    <w:semiHidden/>
    <w:unhideWhenUsed/>
    <w:rsid w:val="00323CCC"/>
  </w:style>
  <w:style w:type="table" w:customStyle="1" w:styleId="PlainTable41">
    <w:name w:val="Plain Table 41"/>
    <w:basedOn w:val="TableNormal"/>
    <w:uiPriority w:val="44"/>
    <w:rsid w:val="001D7A10"/>
    <w:pPr>
      <w:spacing w:after="0"/>
    </w:pPr>
    <w:rPr>
      <w:rFonts w:eastAsiaTheme="minorEastAsia"/>
      <w:sz w:val="21"/>
      <w:szCs w:val="21"/>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odyText1">
    <w:name w:val="Body Text1"/>
    <w:link w:val="BodyText1Char"/>
    <w:qFormat/>
    <w:rsid w:val="00CD1A0A"/>
    <w:pPr>
      <w:spacing w:after="180" w:line="300" w:lineRule="exact"/>
    </w:pPr>
    <w:rPr>
      <w:rFonts w:ascii="Arial" w:eastAsia="Times New Roman" w:hAnsi="Arial" w:cs="Arial"/>
      <w:kern w:val="22"/>
      <w:sz w:val="20"/>
    </w:rPr>
  </w:style>
  <w:style w:type="character" w:customStyle="1" w:styleId="BodyText1Char">
    <w:name w:val="Body Text1 Char"/>
    <w:link w:val="BodyText1"/>
    <w:locked/>
    <w:rsid w:val="00CD1A0A"/>
    <w:rPr>
      <w:rFonts w:ascii="Arial" w:eastAsia="Times New Roman" w:hAnsi="Arial" w:cs="Arial"/>
      <w:kern w:val="22"/>
      <w:sz w:val="20"/>
    </w:rPr>
  </w:style>
  <w:style w:type="character" w:customStyle="1" w:styleId="Heading3Char">
    <w:name w:val="Heading 3 Char"/>
    <w:basedOn w:val="DefaultParagraphFont"/>
    <w:link w:val="Heading3"/>
    <w:uiPriority w:val="9"/>
    <w:rsid w:val="00F54207"/>
    <w:rPr>
      <w:rFonts w:asciiTheme="majorHAnsi" w:eastAsiaTheme="majorEastAsia" w:hAnsiTheme="majorHAnsi" w:cstheme="majorBidi"/>
      <w:color w:val="00B050"/>
      <w:sz w:val="24"/>
      <w:szCs w:val="24"/>
    </w:rPr>
  </w:style>
  <w:style w:type="character" w:styleId="CommentReference">
    <w:name w:val="annotation reference"/>
    <w:basedOn w:val="DefaultParagraphFont"/>
    <w:uiPriority w:val="99"/>
    <w:unhideWhenUsed/>
    <w:rsid w:val="00F97DC0"/>
    <w:rPr>
      <w:sz w:val="16"/>
      <w:szCs w:val="16"/>
    </w:rPr>
  </w:style>
  <w:style w:type="paragraph" w:styleId="CommentText">
    <w:name w:val="annotation text"/>
    <w:basedOn w:val="Normal"/>
    <w:link w:val="CommentTextChar"/>
    <w:uiPriority w:val="99"/>
    <w:unhideWhenUsed/>
    <w:rsid w:val="00F97DC0"/>
    <w:pPr>
      <w:spacing w:before="120" w:line="240" w:lineRule="atLeast"/>
    </w:pPr>
    <w:rPr>
      <w:rFonts w:ascii="Arial" w:hAnsi="Arial"/>
      <w:sz w:val="20"/>
      <w:szCs w:val="20"/>
    </w:rPr>
  </w:style>
  <w:style w:type="character" w:customStyle="1" w:styleId="CommentTextChar">
    <w:name w:val="Comment Text Char"/>
    <w:basedOn w:val="DefaultParagraphFont"/>
    <w:link w:val="CommentText"/>
    <w:uiPriority w:val="99"/>
    <w:rsid w:val="00F97DC0"/>
    <w:rPr>
      <w:rFonts w:ascii="Arial" w:hAnsi="Arial"/>
      <w:sz w:val="20"/>
      <w:szCs w:val="20"/>
    </w:rPr>
  </w:style>
  <w:style w:type="paragraph" w:styleId="Caption">
    <w:name w:val="caption"/>
    <w:basedOn w:val="Normal"/>
    <w:next w:val="Normal"/>
    <w:uiPriority w:val="35"/>
    <w:unhideWhenUsed/>
    <w:qFormat/>
    <w:rsid w:val="00F97DC0"/>
    <w:pPr>
      <w:spacing w:after="200"/>
    </w:pPr>
    <w:rPr>
      <w:rFonts w:ascii="Arial" w:hAnsi="Arial"/>
      <w:i/>
      <w:iCs/>
      <w:color w:val="44546A" w:themeColor="text2"/>
      <w:sz w:val="18"/>
      <w:szCs w:val="18"/>
    </w:rPr>
  </w:style>
  <w:style w:type="paragraph" w:styleId="BodyText">
    <w:name w:val="Body Text"/>
    <w:basedOn w:val="Normal"/>
    <w:link w:val="BodyTextChar"/>
    <w:uiPriority w:val="1"/>
    <w:qFormat/>
    <w:rsid w:val="00F97DC0"/>
    <w:pPr>
      <w:widowControl w:val="0"/>
      <w:autoSpaceDE w:val="0"/>
      <w:autoSpaceDN w:val="0"/>
      <w:spacing w:after="0"/>
    </w:pPr>
    <w:rPr>
      <w:rFonts w:ascii="Times New Roman" w:eastAsia="Times New Roman" w:hAnsi="Times New Roman" w:cs="Times New Roman"/>
      <w:sz w:val="23"/>
      <w:szCs w:val="23"/>
      <w:lang w:bidi="en-US"/>
    </w:rPr>
  </w:style>
  <w:style w:type="character" w:customStyle="1" w:styleId="BodyTextChar">
    <w:name w:val="Body Text Char"/>
    <w:basedOn w:val="DefaultParagraphFont"/>
    <w:link w:val="BodyText"/>
    <w:uiPriority w:val="1"/>
    <w:rsid w:val="00F97DC0"/>
    <w:rPr>
      <w:rFonts w:ascii="Times New Roman" w:eastAsia="Times New Roman" w:hAnsi="Times New Roman" w:cs="Times New Roman"/>
      <w:sz w:val="23"/>
      <w:szCs w:val="23"/>
      <w:lang w:bidi="en-US"/>
    </w:rPr>
  </w:style>
  <w:style w:type="paragraph" w:styleId="BalloonText">
    <w:name w:val="Balloon Text"/>
    <w:basedOn w:val="Normal"/>
    <w:link w:val="BalloonTextChar"/>
    <w:uiPriority w:val="99"/>
    <w:semiHidden/>
    <w:unhideWhenUsed/>
    <w:rsid w:val="00F97DC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DC0"/>
    <w:rPr>
      <w:rFonts w:ascii="Segoe UI" w:hAnsi="Segoe UI" w:cs="Segoe UI"/>
      <w:sz w:val="18"/>
      <w:szCs w:val="18"/>
      <w:lang w:val="en-GB"/>
    </w:rPr>
  </w:style>
  <w:style w:type="paragraph" w:styleId="TOC3">
    <w:name w:val="toc 3"/>
    <w:basedOn w:val="Normal"/>
    <w:next w:val="Normal"/>
    <w:autoRedefine/>
    <w:uiPriority w:val="39"/>
    <w:unhideWhenUsed/>
    <w:rsid w:val="0083332D"/>
    <w:pPr>
      <w:spacing w:after="100"/>
      <w:ind w:left="440"/>
    </w:pPr>
  </w:style>
  <w:style w:type="paragraph" w:styleId="NormalWeb">
    <w:name w:val="Normal (Web)"/>
    <w:basedOn w:val="Normal"/>
    <w:uiPriority w:val="99"/>
    <w:unhideWhenUsed/>
    <w:rsid w:val="00964C60"/>
    <w:pPr>
      <w:spacing w:before="100" w:beforeAutospacing="1" w:after="100" w:afterAutospacing="1"/>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15569C"/>
    <w:pPr>
      <w:spacing w:before="0" w:line="240" w:lineRule="auto"/>
      <w:jc w:val="left"/>
    </w:pPr>
    <w:rPr>
      <w:rFonts w:asciiTheme="minorHAnsi" w:hAnsiTheme="minorHAnsi"/>
      <w:b/>
      <w:bCs/>
      <w:lang w:val="en-GB"/>
    </w:rPr>
  </w:style>
  <w:style w:type="character" w:customStyle="1" w:styleId="CommentSubjectChar">
    <w:name w:val="Comment Subject Char"/>
    <w:basedOn w:val="CommentTextChar"/>
    <w:link w:val="CommentSubject"/>
    <w:uiPriority w:val="99"/>
    <w:semiHidden/>
    <w:rsid w:val="0015569C"/>
    <w:rPr>
      <w:rFonts w:ascii="Arial" w:hAnsi="Arial"/>
      <w:b/>
      <w:bCs/>
      <w:sz w:val="20"/>
      <w:szCs w:val="20"/>
      <w:lang w:val="en-GB"/>
    </w:rPr>
  </w:style>
  <w:style w:type="character" w:styleId="IntenseEmphasis">
    <w:name w:val="Intense Emphasis"/>
    <w:basedOn w:val="DefaultParagraphFont"/>
    <w:uiPriority w:val="99"/>
    <w:qFormat/>
    <w:rsid w:val="00E72945"/>
    <w:rPr>
      <w:b/>
      <w:bCs/>
      <w:i/>
      <w:iCs/>
    </w:rPr>
  </w:style>
  <w:style w:type="paragraph" w:styleId="Revision">
    <w:name w:val="Revision"/>
    <w:hidden/>
    <w:uiPriority w:val="99"/>
    <w:semiHidden/>
    <w:rsid w:val="00011813"/>
    <w:pPr>
      <w:spacing w:after="0"/>
      <w:ind w:left="0" w:firstLine="0"/>
      <w:jc w:val="left"/>
    </w:pPr>
    <w:rPr>
      <w:lang w:val="en-GB"/>
    </w:rPr>
  </w:style>
  <w:style w:type="table" w:customStyle="1" w:styleId="GridTable1Light1">
    <w:name w:val="Grid Table 1 Light1"/>
    <w:basedOn w:val="TableNormal"/>
    <w:uiPriority w:val="46"/>
    <w:rsid w:val="00FF2076"/>
    <w:pPr>
      <w:spacing w:after="0"/>
      <w:ind w:left="0" w:firstLine="0"/>
      <w:jc w:val="left"/>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uiPriority w:val="99"/>
    <w:rsid w:val="00081A95"/>
    <w:pPr>
      <w:spacing w:before="120" w:after="160" w:line="240" w:lineRule="exact"/>
      <w:ind w:left="0" w:firstLine="0"/>
      <w:jc w:val="left"/>
    </w:pPr>
    <w:rPr>
      <w:vertAlign w:val="superscript"/>
    </w:rPr>
  </w:style>
  <w:style w:type="paragraph" w:customStyle="1" w:styleId="yiv8099484385msonormal">
    <w:name w:val="yiv8099484385msonormal"/>
    <w:basedOn w:val="Normal"/>
    <w:rsid w:val="005C1982"/>
    <w:pPr>
      <w:spacing w:before="100" w:beforeAutospacing="1" w:after="100" w:afterAutospacing="1"/>
      <w:ind w:left="0" w:firstLine="0"/>
      <w:jc w:val="left"/>
    </w:pPr>
    <w:rPr>
      <w:rFonts w:ascii="Times New Roman" w:eastAsia="Times New Roman" w:hAnsi="Times New Roman" w:cs="Times New Roman"/>
      <w:sz w:val="24"/>
      <w:szCs w:val="24"/>
    </w:rPr>
  </w:style>
  <w:style w:type="paragraph" w:customStyle="1" w:styleId="yiv8099484385msolistparagraph">
    <w:name w:val="yiv8099484385msolistparagraph"/>
    <w:basedOn w:val="Normal"/>
    <w:rsid w:val="005C1982"/>
    <w:pPr>
      <w:spacing w:before="100" w:beforeAutospacing="1" w:after="100" w:afterAutospacing="1"/>
      <w:ind w:left="0" w:firstLine="0"/>
      <w:jc w:val="left"/>
    </w:pPr>
    <w:rPr>
      <w:rFonts w:ascii="Times New Roman" w:eastAsia="Times New Roman" w:hAnsi="Times New Roman" w:cs="Times New Roman"/>
      <w:sz w:val="24"/>
      <w:szCs w:val="24"/>
    </w:rPr>
  </w:style>
  <w:style w:type="character" w:customStyle="1" w:styleId="hi">
    <w:name w:val="hi"/>
    <w:basedOn w:val="DefaultParagraphFont"/>
    <w:rsid w:val="00C83BA0"/>
  </w:style>
  <w:style w:type="table" w:customStyle="1" w:styleId="TableGridLight1">
    <w:name w:val="Table Grid Light1"/>
    <w:basedOn w:val="TableNormal"/>
    <w:uiPriority w:val="40"/>
    <w:rsid w:val="00DE6E6E"/>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
    <w:name w:val="Grid Table 4 - Accent 11"/>
    <w:basedOn w:val="TableNormal"/>
    <w:uiPriority w:val="49"/>
    <w:rsid w:val="00FD1585"/>
    <w:pPr>
      <w:spacing w:after="0"/>
      <w:ind w:left="0" w:firstLine="0"/>
      <w:jc w:val="left"/>
    </w:pPr>
    <w:rPr>
      <w:kern w:val="2"/>
      <w:lang w:val="en-IN"/>
      <w14:ligatures w14:val="standardContextual"/>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TableHeading1">
    <w:name w:val="Table Heading 1"/>
    <w:basedOn w:val="Normal"/>
    <w:uiPriority w:val="2"/>
    <w:qFormat/>
    <w:rsid w:val="00F778C0"/>
    <w:pPr>
      <w:framePr w:hSpace="180" w:wrap="around" w:vAnchor="text" w:hAnchor="page" w:x="1549" w:y="170"/>
      <w:spacing w:before="120" w:line="180" w:lineRule="exact"/>
      <w:ind w:left="0" w:firstLine="0"/>
      <w:jc w:val="left"/>
    </w:pPr>
    <w:rPr>
      <w:rFonts w:ascii="Gill Sans MT" w:eastAsiaTheme="minorEastAsia" w:hAnsi="Gill Sans MT" w:cs="GillSansMTStd-Book"/>
      <w:caps/>
      <w:color w:val="6C6463"/>
      <w:sz w:val="18"/>
      <w:szCs w:val="18"/>
      <w:lang w:val="hy-AM"/>
    </w:rPr>
  </w:style>
  <w:style w:type="paragraph" w:customStyle="1" w:styleId="TableText">
    <w:name w:val="Table Text"/>
    <w:basedOn w:val="Normal"/>
    <w:uiPriority w:val="2"/>
    <w:qFormat/>
    <w:rsid w:val="00F778C0"/>
    <w:pPr>
      <w:framePr w:hSpace="180" w:wrap="around" w:vAnchor="text" w:hAnchor="page" w:x="1549" w:y="170"/>
      <w:spacing w:before="120" w:line="180" w:lineRule="exact"/>
      <w:ind w:left="0" w:firstLine="0"/>
      <w:jc w:val="left"/>
    </w:pPr>
    <w:rPr>
      <w:rFonts w:ascii="Gill Sans MT" w:eastAsiaTheme="minorEastAsia" w:hAnsi="Gill Sans MT" w:cs="GillSansMTStd-Book"/>
      <w:color w:val="6C6463"/>
      <w:sz w:val="18"/>
      <w:szCs w:val="18"/>
      <w:lang w:val="hy-AM"/>
    </w:rPr>
  </w:style>
  <w:style w:type="character" w:styleId="Strong">
    <w:name w:val="Strong"/>
    <w:basedOn w:val="DefaultParagraphFont"/>
    <w:uiPriority w:val="22"/>
    <w:qFormat/>
    <w:rsid w:val="00D80EBC"/>
    <w:rPr>
      <w:b/>
      <w:bCs/>
    </w:rPr>
  </w:style>
  <w:style w:type="table" w:styleId="LightShading">
    <w:name w:val="Light Shading"/>
    <w:basedOn w:val="TableNormal"/>
    <w:uiPriority w:val="60"/>
    <w:rsid w:val="00D80EBC"/>
    <w:pPr>
      <w:spacing w:after="0"/>
      <w:ind w:left="0" w:firstLine="0"/>
      <w:jc w:val="left"/>
    </w:pPr>
    <w:rPr>
      <w:color w:val="000000" w:themeColor="text1" w:themeShade="BF"/>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6">
    <w:name w:val="Light List Accent 6"/>
    <w:basedOn w:val="TableNormal"/>
    <w:uiPriority w:val="61"/>
    <w:rsid w:val="00D54D84"/>
    <w:pPr>
      <w:spacing w:after="0"/>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MediumList1-Accent6">
    <w:name w:val="Medium List 1 Accent 6"/>
    <w:basedOn w:val="TableNormal"/>
    <w:uiPriority w:val="65"/>
    <w:rsid w:val="00334903"/>
    <w:pPr>
      <w:spacing w:after="0"/>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54207"/>
    <w:pPr>
      <w:keepNext/>
      <w:keepLines/>
      <w:spacing w:before="240" w:after="0"/>
      <w:outlineLvl w:val="0"/>
    </w:pPr>
    <w:rPr>
      <w:rFonts w:asciiTheme="majorHAnsi" w:eastAsiaTheme="majorEastAsia" w:hAnsiTheme="majorHAnsi" w:cstheme="majorBidi"/>
      <w:color w:val="00B050"/>
      <w:sz w:val="32"/>
      <w:szCs w:val="32"/>
    </w:rPr>
  </w:style>
  <w:style w:type="paragraph" w:styleId="Heading2">
    <w:name w:val="heading 2"/>
    <w:basedOn w:val="Normal"/>
    <w:next w:val="Normal"/>
    <w:link w:val="Heading2Char"/>
    <w:uiPriority w:val="9"/>
    <w:unhideWhenUsed/>
    <w:qFormat/>
    <w:rsid w:val="008C2F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54207"/>
    <w:pPr>
      <w:keepNext/>
      <w:keepLines/>
      <w:spacing w:before="40" w:after="0"/>
      <w:outlineLvl w:val="2"/>
    </w:pPr>
    <w:rPr>
      <w:rFonts w:asciiTheme="majorHAnsi" w:eastAsiaTheme="majorEastAsia" w:hAnsiTheme="majorHAnsi" w:cstheme="majorBidi"/>
      <w:color w:val="00B05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Vale 4,Plain Table,表格样式,Table long document,mtbs,TabelEcorys,PPTabellengitternetz,Smart Text Table"/>
    <w:basedOn w:val="TableNormal"/>
    <w:uiPriority w:val="39"/>
    <w:rsid w:val="002069A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1FA5"/>
    <w:pPr>
      <w:tabs>
        <w:tab w:val="center" w:pos="4680"/>
        <w:tab w:val="right" w:pos="9360"/>
      </w:tabs>
      <w:spacing w:after="0"/>
    </w:pPr>
  </w:style>
  <w:style w:type="character" w:customStyle="1" w:styleId="HeaderChar">
    <w:name w:val="Header Char"/>
    <w:basedOn w:val="DefaultParagraphFont"/>
    <w:link w:val="Header"/>
    <w:uiPriority w:val="99"/>
    <w:rsid w:val="00531FA5"/>
    <w:rPr>
      <w:lang w:val="en-GB"/>
    </w:rPr>
  </w:style>
  <w:style w:type="paragraph" w:styleId="Footer">
    <w:name w:val="footer"/>
    <w:basedOn w:val="Normal"/>
    <w:link w:val="FooterChar"/>
    <w:uiPriority w:val="99"/>
    <w:unhideWhenUsed/>
    <w:rsid w:val="00531FA5"/>
    <w:pPr>
      <w:tabs>
        <w:tab w:val="center" w:pos="4680"/>
        <w:tab w:val="right" w:pos="9360"/>
      </w:tabs>
      <w:spacing w:after="0"/>
    </w:pPr>
  </w:style>
  <w:style w:type="character" w:customStyle="1" w:styleId="FooterChar">
    <w:name w:val="Footer Char"/>
    <w:basedOn w:val="DefaultParagraphFont"/>
    <w:link w:val="Footer"/>
    <w:uiPriority w:val="99"/>
    <w:rsid w:val="00531FA5"/>
    <w:rPr>
      <w:lang w:val="en-GB"/>
    </w:rPr>
  </w:style>
  <w:style w:type="paragraph" w:styleId="NoSpacing">
    <w:name w:val="No Spacing"/>
    <w:link w:val="NoSpacingChar"/>
    <w:uiPriority w:val="1"/>
    <w:qFormat/>
    <w:rsid w:val="008454CB"/>
    <w:pPr>
      <w:spacing w:after="0"/>
    </w:pPr>
    <w:rPr>
      <w:rFonts w:eastAsiaTheme="minorEastAsia"/>
    </w:rPr>
  </w:style>
  <w:style w:type="character" w:customStyle="1" w:styleId="NoSpacingChar">
    <w:name w:val="No Spacing Char"/>
    <w:basedOn w:val="DefaultParagraphFont"/>
    <w:link w:val="NoSpacing"/>
    <w:uiPriority w:val="1"/>
    <w:rsid w:val="008454CB"/>
    <w:rPr>
      <w:rFonts w:eastAsiaTheme="minorEastAsia"/>
    </w:rPr>
  </w:style>
  <w:style w:type="character" w:customStyle="1" w:styleId="Heading1Char">
    <w:name w:val="Heading 1 Char"/>
    <w:basedOn w:val="DefaultParagraphFont"/>
    <w:link w:val="Heading1"/>
    <w:uiPriority w:val="9"/>
    <w:rsid w:val="00F54207"/>
    <w:rPr>
      <w:rFonts w:asciiTheme="majorHAnsi" w:eastAsiaTheme="majorEastAsia" w:hAnsiTheme="majorHAnsi" w:cstheme="majorBidi"/>
      <w:color w:val="00B050"/>
      <w:sz w:val="32"/>
      <w:szCs w:val="32"/>
    </w:rPr>
  </w:style>
  <w:style w:type="paragraph" w:styleId="TOCHeading">
    <w:name w:val="TOC Heading"/>
    <w:basedOn w:val="Heading1"/>
    <w:next w:val="Normal"/>
    <w:uiPriority w:val="39"/>
    <w:unhideWhenUsed/>
    <w:qFormat/>
    <w:rsid w:val="00D91070"/>
    <w:pPr>
      <w:spacing w:line="259" w:lineRule="auto"/>
      <w:outlineLvl w:val="9"/>
    </w:pPr>
  </w:style>
  <w:style w:type="paragraph" w:styleId="IntenseQuote">
    <w:name w:val="Intense Quote"/>
    <w:basedOn w:val="Normal"/>
    <w:next w:val="Normal"/>
    <w:link w:val="IntenseQuoteChar"/>
    <w:uiPriority w:val="30"/>
    <w:qFormat/>
    <w:rsid w:val="00D9107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D91070"/>
    <w:rPr>
      <w:i/>
      <w:iCs/>
      <w:color w:val="5B9BD5" w:themeColor="accent1"/>
      <w:lang w:val="en-GB"/>
    </w:rPr>
  </w:style>
  <w:style w:type="character" w:styleId="BookTitle">
    <w:name w:val="Book Title"/>
    <w:basedOn w:val="DefaultParagraphFont"/>
    <w:uiPriority w:val="33"/>
    <w:qFormat/>
    <w:rsid w:val="00D91070"/>
    <w:rPr>
      <w:b/>
      <w:bCs/>
      <w:i/>
      <w:iCs/>
      <w:spacing w:val="5"/>
    </w:rPr>
  </w:style>
  <w:style w:type="paragraph" w:styleId="TOC1">
    <w:name w:val="toc 1"/>
    <w:basedOn w:val="Normal"/>
    <w:next w:val="Normal"/>
    <w:autoRedefine/>
    <w:uiPriority w:val="39"/>
    <w:unhideWhenUsed/>
    <w:rsid w:val="007A5A52"/>
    <w:pPr>
      <w:tabs>
        <w:tab w:val="right" w:leader="dot" w:pos="9350"/>
      </w:tabs>
      <w:spacing w:after="100"/>
      <w:jc w:val="left"/>
    </w:pPr>
  </w:style>
  <w:style w:type="character" w:styleId="Hyperlink">
    <w:name w:val="Hyperlink"/>
    <w:basedOn w:val="DefaultParagraphFont"/>
    <w:uiPriority w:val="99"/>
    <w:unhideWhenUsed/>
    <w:rsid w:val="00D91070"/>
    <w:rPr>
      <w:color w:val="0563C1" w:themeColor="hyperlink"/>
      <w:u w:val="single"/>
    </w:rPr>
  </w:style>
  <w:style w:type="paragraph" w:styleId="ListParagraph">
    <w:name w:val="List Paragraph"/>
    <w:aliases w:val="Akapit z listą BS,List Paragraph1,Bullet1,Bullets,List Paragraph (numbered (a)),Report Para,Number Bullets,WinDForce-Letter,Heading 2_sj,En tête 1,Resume Title,Indent Paragraph,Citation List,References,MC Paragraphe Liste,List_Paragraph,3"/>
    <w:basedOn w:val="Normal"/>
    <w:link w:val="ListParagraphChar"/>
    <w:uiPriority w:val="34"/>
    <w:qFormat/>
    <w:rsid w:val="00984D34"/>
    <w:pPr>
      <w:spacing w:after="0"/>
      <w:contextualSpacing/>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1 Char,Bullet1 Char,Bullets Char,List Paragraph (numbered (a)) Char,Report Para Char,Number Bullets Char,WinDForce-Letter Char,Heading 2_sj Char,En tête 1 Char,Resume Title Char,Citation List Char"/>
    <w:link w:val="ListParagraph"/>
    <w:uiPriority w:val="34"/>
    <w:qFormat/>
    <w:locked/>
    <w:rsid w:val="00984D34"/>
    <w:rPr>
      <w:rFonts w:ascii="Times New Roman" w:eastAsia="Times New Roman" w:hAnsi="Times New Roman" w:cs="Times New Roman"/>
      <w:sz w:val="24"/>
      <w:szCs w:val="24"/>
    </w:rPr>
  </w:style>
  <w:style w:type="paragraph" w:styleId="FootnoteText">
    <w:name w:val="footnote text"/>
    <w:aliases w:val="single space,footnote text,fn,FOOTNOTES,ft,Geneva 9,Font: Geneva 9,Boston 10,f,ALTS FOOTNOTE,Footnote Text Char1 Char,Footnote Text Char Char Char,Footnote Text Char1 Char Char Char,Footnote Text Char Char Char Char Char,ADB,Footnote text"/>
    <w:basedOn w:val="Normal"/>
    <w:link w:val="FootnoteTextChar"/>
    <w:uiPriority w:val="99"/>
    <w:unhideWhenUsed/>
    <w:qFormat/>
    <w:rsid w:val="008C2FF8"/>
    <w:pPr>
      <w:spacing w:after="0"/>
    </w:pPr>
    <w:rPr>
      <w:rFonts w:ascii="Calibri" w:eastAsia="Calibri" w:hAnsi="Calibri" w:cs="Times New Roman"/>
      <w:sz w:val="20"/>
      <w:szCs w:val="20"/>
    </w:rPr>
  </w:style>
  <w:style w:type="character" w:customStyle="1" w:styleId="FootnoteTextChar">
    <w:name w:val="Footnote Text Char"/>
    <w:aliases w:val="single space Char,footnote text Char,fn Char,FOOTNOTES Char,ft Char,Geneva 9 Char,Font: Geneva 9 Char,Boston 10 Char,f Char,ALTS FOOTNOTE Char,Footnote Text Char1 Char Char,Footnote Text Char Char Char Char,ADB Char,Footnote text Char"/>
    <w:basedOn w:val="DefaultParagraphFont"/>
    <w:link w:val="FootnoteText"/>
    <w:uiPriority w:val="99"/>
    <w:qFormat/>
    <w:rsid w:val="008C2FF8"/>
    <w:rPr>
      <w:rFonts w:ascii="Calibri" w:eastAsia="Calibri" w:hAnsi="Calibri" w:cs="Times New Roman"/>
      <w:sz w:val="20"/>
      <w:szCs w:val="20"/>
    </w:rPr>
  </w:style>
  <w:style w:type="character" w:styleId="FootnoteReference">
    <w:name w:val="footnote reference"/>
    <w:aliases w:val="ftref,Char Char Char Char Car Char,16 Point,Superscript 6 Point,Footnote Reference Number,Footnote Reference_LVL6,Footnote Reference_LVL61,Footnote Reference_LVL62,Footnote Reference_LVL63,Footnote Reference_LVL64,fr,Times 10 Point,FR"/>
    <w:basedOn w:val="DefaultParagraphFont"/>
    <w:link w:val="CarattereCarattereCharCharCharCharCharCharZchn"/>
    <w:uiPriority w:val="99"/>
    <w:unhideWhenUsed/>
    <w:qFormat/>
    <w:rsid w:val="008C2FF8"/>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rsid w:val="008C2FF8"/>
    <w:pPr>
      <w:spacing w:after="160" w:line="240" w:lineRule="exact"/>
    </w:pPr>
    <w:rPr>
      <w:vertAlign w:val="superscript"/>
    </w:rPr>
  </w:style>
  <w:style w:type="paragraph" w:customStyle="1" w:styleId="Numberedparagraph">
    <w:name w:val="Numbered paragraph"/>
    <w:basedOn w:val="ListParagraph"/>
    <w:link w:val="NumberedparagraphChar"/>
    <w:qFormat/>
    <w:rsid w:val="008C2FF8"/>
    <w:pPr>
      <w:spacing w:after="200"/>
      <w:ind w:left="0"/>
      <w:contextualSpacing w:val="0"/>
    </w:pPr>
    <w:rPr>
      <w:rFonts w:eastAsia="Calibri"/>
    </w:rPr>
  </w:style>
  <w:style w:type="character" w:customStyle="1" w:styleId="NumberedparagraphChar">
    <w:name w:val="Numbered paragraph Char"/>
    <w:basedOn w:val="DefaultParagraphFont"/>
    <w:link w:val="Numberedparagraph"/>
    <w:rsid w:val="008C2FF8"/>
    <w:rPr>
      <w:rFonts w:ascii="Times New Roman" w:eastAsia="Calibri" w:hAnsi="Times New Roman" w:cs="Times New Roman"/>
      <w:sz w:val="24"/>
      <w:szCs w:val="24"/>
    </w:rPr>
  </w:style>
  <w:style w:type="paragraph" w:customStyle="1" w:styleId="Normal21">
    <w:name w:val="Normal_21"/>
    <w:uiPriority w:val="99"/>
    <w:qFormat/>
    <w:rsid w:val="008C2FF8"/>
    <w:pPr>
      <w:widowControl w:val="0"/>
      <w:autoSpaceDE w:val="0"/>
      <w:autoSpaceDN w:val="0"/>
      <w:adjustRightInd w:val="0"/>
      <w:spacing w:after="0"/>
    </w:pPr>
    <w:rPr>
      <w:rFonts w:ascii="Arial" w:eastAsiaTheme="minorEastAsia" w:hAnsi="Arial" w:cs="Arial"/>
      <w:color w:val="000000"/>
      <w:sz w:val="24"/>
      <w:szCs w:val="24"/>
    </w:rPr>
  </w:style>
  <w:style w:type="paragraph" w:customStyle="1" w:styleId="Default">
    <w:name w:val="Default"/>
    <w:rsid w:val="008C2FF8"/>
    <w:pPr>
      <w:autoSpaceDE w:val="0"/>
      <w:autoSpaceDN w:val="0"/>
      <w:adjustRightInd w:val="0"/>
      <w:spacing w:after="0"/>
    </w:pPr>
    <w:rPr>
      <w:rFonts w:ascii="Arial" w:hAnsi="Arial" w:cs="Arial"/>
      <w:color w:val="000000"/>
      <w:sz w:val="24"/>
      <w:szCs w:val="24"/>
    </w:rPr>
  </w:style>
  <w:style w:type="character" w:customStyle="1" w:styleId="Heading2Char">
    <w:name w:val="Heading 2 Char"/>
    <w:basedOn w:val="DefaultParagraphFont"/>
    <w:link w:val="Heading2"/>
    <w:uiPriority w:val="9"/>
    <w:rsid w:val="008C2FF8"/>
    <w:rPr>
      <w:rFonts w:asciiTheme="majorHAnsi" w:eastAsiaTheme="majorEastAsia" w:hAnsiTheme="majorHAnsi" w:cstheme="majorBidi"/>
      <w:color w:val="2E74B5" w:themeColor="accent1" w:themeShade="BF"/>
      <w:sz w:val="26"/>
      <w:szCs w:val="26"/>
      <w:lang w:val="en-GB"/>
    </w:rPr>
  </w:style>
  <w:style w:type="paragraph" w:styleId="TOC2">
    <w:name w:val="toc 2"/>
    <w:basedOn w:val="Normal"/>
    <w:next w:val="Normal"/>
    <w:autoRedefine/>
    <w:uiPriority w:val="39"/>
    <w:unhideWhenUsed/>
    <w:rsid w:val="007A5A52"/>
    <w:pPr>
      <w:tabs>
        <w:tab w:val="right" w:leader="dot" w:pos="9350"/>
      </w:tabs>
      <w:spacing w:after="100"/>
      <w:jc w:val="left"/>
    </w:pPr>
  </w:style>
  <w:style w:type="character" w:styleId="SubtleReference">
    <w:name w:val="Subtle Reference"/>
    <w:basedOn w:val="DefaultParagraphFont"/>
    <w:uiPriority w:val="31"/>
    <w:qFormat/>
    <w:rsid w:val="00323CCC"/>
    <w:rPr>
      <w:smallCaps/>
      <w:color w:val="5A5A5A" w:themeColor="text1" w:themeTint="A5"/>
    </w:rPr>
  </w:style>
  <w:style w:type="character" w:styleId="LineNumber">
    <w:name w:val="line number"/>
    <w:basedOn w:val="DefaultParagraphFont"/>
    <w:uiPriority w:val="99"/>
    <w:semiHidden/>
    <w:unhideWhenUsed/>
    <w:rsid w:val="00323CCC"/>
  </w:style>
  <w:style w:type="table" w:customStyle="1" w:styleId="PlainTable41">
    <w:name w:val="Plain Table 41"/>
    <w:basedOn w:val="TableNormal"/>
    <w:uiPriority w:val="44"/>
    <w:rsid w:val="001D7A10"/>
    <w:pPr>
      <w:spacing w:after="0"/>
    </w:pPr>
    <w:rPr>
      <w:rFonts w:eastAsiaTheme="minorEastAsia"/>
      <w:sz w:val="21"/>
      <w:szCs w:val="21"/>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odyText1">
    <w:name w:val="Body Text1"/>
    <w:link w:val="BodyText1Char"/>
    <w:qFormat/>
    <w:rsid w:val="00CD1A0A"/>
    <w:pPr>
      <w:spacing w:after="180" w:line="300" w:lineRule="exact"/>
    </w:pPr>
    <w:rPr>
      <w:rFonts w:ascii="Arial" w:eastAsia="Times New Roman" w:hAnsi="Arial" w:cs="Arial"/>
      <w:kern w:val="22"/>
      <w:sz w:val="20"/>
    </w:rPr>
  </w:style>
  <w:style w:type="character" w:customStyle="1" w:styleId="BodyText1Char">
    <w:name w:val="Body Text1 Char"/>
    <w:link w:val="BodyText1"/>
    <w:locked/>
    <w:rsid w:val="00CD1A0A"/>
    <w:rPr>
      <w:rFonts w:ascii="Arial" w:eastAsia="Times New Roman" w:hAnsi="Arial" w:cs="Arial"/>
      <w:kern w:val="22"/>
      <w:sz w:val="20"/>
    </w:rPr>
  </w:style>
  <w:style w:type="character" w:customStyle="1" w:styleId="Heading3Char">
    <w:name w:val="Heading 3 Char"/>
    <w:basedOn w:val="DefaultParagraphFont"/>
    <w:link w:val="Heading3"/>
    <w:uiPriority w:val="9"/>
    <w:rsid w:val="00F54207"/>
    <w:rPr>
      <w:rFonts w:asciiTheme="majorHAnsi" w:eastAsiaTheme="majorEastAsia" w:hAnsiTheme="majorHAnsi" w:cstheme="majorBidi"/>
      <w:color w:val="00B050"/>
      <w:sz w:val="24"/>
      <w:szCs w:val="24"/>
    </w:rPr>
  </w:style>
  <w:style w:type="character" w:styleId="CommentReference">
    <w:name w:val="annotation reference"/>
    <w:basedOn w:val="DefaultParagraphFont"/>
    <w:uiPriority w:val="99"/>
    <w:unhideWhenUsed/>
    <w:rsid w:val="00F97DC0"/>
    <w:rPr>
      <w:sz w:val="16"/>
      <w:szCs w:val="16"/>
    </w:rPr>
  </w:style>
  <w:style w:type="paragraph" w:styleId="CommentText">
    <w:name w:val="annotation text"/>
    <w:basedOn w:val="Normal"/>
    <w:link w:val="CommentTextChar"/>
    <w:uiPriority w:val="99"/>
    <w:unhideWhenUsed/>
    <w:rsid w:val="00F97DC0"/>
    <w:pPr>
      <w:spacing w:before="120" w:line="240" w:lineRule="atLeast"/>
    </w:pPr>
    <w:rPr>
      <w:rFonts w:ascii="Arial" w:hAnsi="Arial"/>
      <w:sz w:val="20"/>
      <w:szCs w:val="20"/>
    </w:rPr>
  </w:style>
  <w:style w:type="character" w:customStyle="1" w:styleId="CommentTextChar">
    <w:name w:val="Comment Text Char"/>
    <w:basedOn w:val="DefaultParagraphFont"/>
    <w:link w:val="CommentText"/>
    <w:uiPriority w:val="99"/>
    <w:rsid w:val="00F97DC0"/>
    <w:rPr>
      <w:rFonts w:ascii="Arial" w:hAnsi="Arial"/>
      <w:sz w:val="20"/>
      <w:szCs w:val="20"/>
    </w:rPr>
  </w:style>
  <w:style w:type="paragraph" w:styleId="Caption">
    <w:name w:val="caption"/>
    <w:basedOn w:val="Normal"/>
    <w:next w:val="Normal"/>
    <w:uiPriority w:val="35"/>
    <w:unhideWhenUsed/>
    <w:qFormat/>
    <w:rsid w:val="00F97DC0"/>
    <w:pPr>
      <w:spacing w:after="200"/>
    </w:pPr>
    <w:rPr>
      <w:rFonts w:ascii="Arial" w:hAnsi="Arial"/>
      <w:i/>
      <w:iCs/>
      <w:color w:val="44546A" w:themeColor="text2"/>
      <w:sz w:val="18"/>
      <w:szCs w:val="18"/>
    </w:rPr>
  </w:style>
  <w:style w:type="paragraph" w:styleId="BodyText">
    <w:name w:val="Body Text"/>
    <w:basedOn w:val="Normal"/>
    <w:link w:val="BodyTextChar"/>
    <w:uiPriority w:val="1"/>
    <w:qFormat/>
    <w:rsid w:val="00F97DC0"/>
    <w:pPr>
      <w:widowControl w:val="0"/>
      <w:autoSpaceDE w:val="0"/>
      <w:autoSpaceDN w:val="0"/>
      <w:spacing w:after="0"/>
    </w:pPr>
    <w:rPr>
      <w:rFonts w:ascii="Times New Roman" w:eastAsia="Times New Roman" w:hAnsi="Times New Roman" w:cs="Times New Roman"/>
      <w:sz w:val="23"/>
      <w:szCs w:val="23"/>
      <w:lang w:bidi="en-US"/>
    </w:rPr>
  </w:style>
  <w:style w:type="character" w:customStyle="1" w:styleId="BodyTextChar">
    <w:name w:val="Body Text Char"/>
    <w:basedOn w:val="DefaultParagraphFont"/>
    <w:link w:val="BodyText"/>
    <w:uiPriority w:val="1"/>
    <w:rsid w:val="00F97DC0"/>
    <w:rPr>
      <w:rFonts w:ascii="Times New Roman" w:eastAsia="Times New Roman" w:hAnsi="Times New Roman" w:cs="Times New Roman"/>
      <w:sz w:val="23"/>
      <w:szCs w:val="23"/>
      <w:lang w:bidi="en-US"/>
    </w:rPr>
  </w:style>
  <w:style w:type="paragraph" w:styleId="BalloonText">
    <w:name w:val="Balloon Text"/>
    <w:basedOn w:val="Normal"/>
    <w:link w:val="BalloonTextChar"/>
    <w:uiPriority w:val="99"/>
    <w:semiHidden/>
    <w:unhideWhenUsed/>
    <w:rsid w:val="00F97DC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DC0"/>
    <w:rPr>
      <w:rFonts w:ascii="Segoe UI" w:hAnsi="Segoe UI" w:cs="Segoe UI"/>
      <w:sz w:val="18"/>
      <w:szCs w:val="18"/>
      <w:lang w:val="en-GB"/>
    </w:rPr>
  </w:style>
  <w:style w:type="paragraph" w:styleId="TOC3">
    <w:name w:val="toc 3"/>
    <w:basedOn w:val="Normal"/>
    <w:next w:val="Normal"/>
    <w:autoRedefine/>
    <w:uiPriority w:val="39"/>
    <w:unhideWhenUsed/>
    <w:rsid w:val="0083332D"/>
    <w:pPr>
      <w:spacing w:after="100"/>
      <w:ind w:left="440"/>
    </w:pPr>
  </w:style>
  <w:style w:type="paragraph" w:styleId="NormalWeb">
    <w:name w:val="Normal (Web)"/>
    <w:basedOn w:val="Normal"/>
    <w:uiPriority w:val="99"/>
    <w:unhideWhenUsed/>
    <w:rsid w:val="00964C60"/>
    <w:pPr>
      <w:spacing w:before="100" w:beforeAutospacing="1" w:after="100" w:afterAutospacing="1"/>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15569C"/>
    <w:pPr>
      <w:spacing w:before="0" w:line="240" w:lineRule="auto"/>
      <w:jc w:val="left"/>
    </w:pPr>
    <w:rPr>
      <w:rFonts w:asciiTheme="minorHAnsi" w:hAnsiTheme="minorHAnsi"/>
      <w:b/>
      <w:bCs/>
      <w:lang w:val="en-GB"/>
    </w:rPr>
  </w:style>
  <w:style w:type="character" w:customStyle="1" w:styleId="CommentSubjectChar">
    <w:name w:val="Comment Subject Char"/>
    <w:basedOn w:val="CommentTextChar"/>
    <w:link w:val="CommentSubject"/>
    <w:uiPriority w:val="99"/>
    <w:semiHidden/>
    <w:rsid w:val="0015569C"/>
    <w:rPr>
      <w:rFonts w:ascii="Arial" w:hAnsi="Arial"/>
      <w:b/>
      <w:bCs/>
      <w:sz w:val="20"/>
      <w:szCs w:val="20"/>
      <w:lang w:val="en-GB"/>
    </w:rPr>
  </w:style>
  <w:style w:type="character" w:styleId="IntenseEmphasis">
    <w:name w:val="Intense Emphasis"/>
    <w:basedOn w:val="DefaultParagraphFont"/>
    <w:uiPriority w:val="99"/>
    <w:qFormat/>
    <w:rsid w:val="00E72945"/>
    <w:rPr>
      <w:b/>
      <w:bCs/>
      <w:i/>
      <w:iCs/>
    </w:rPr>
  </w:style>
  <w:style w:type="paragraph" w:styleId="Revision">
    <w:name w:val="Revision"/>
    <w:hidden/>
    <w:uiPriority w:val="99"/>
    <w:semiHidden/>
    <w:rsid w:val="00011813"/>
    <w:pPr>
      <w:spacing w:after="0"/>
      <w:ind w:left="0" w:firstLine="0"/>
      <w:jc w:val="left"/>
    </w:pPr>
    <w:rPr>
      <w:lang w:val="en-GB"/>
    </w:rPr>
  </w:style>
  <w:style w:type="table" w:customStyle="1" w:styleId="GridTable1Light1">
    <w:name w:val="Grid Table 1 Light1"/>
    <w:basedOn w:val="TableNormal"/>
    <w:uiPriority w:val="46"/>
    <w:rsid w:val="00FF2076"/>
    <w:pPr>
      <w:spacing w:after="0"/>
      <w:ind w:left="0" w:firstLine="0"/>
      <w:jc w:val="left"/>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uiPriority w:val="99"/>
    <w:rsid w:val="00081A95"/>
    <w:pPr>
      <w:spacing w:before="120" w:after="160" w:line="240" w:lineRule="exact"/>
      <w:ind w:left="0" w:firstLine="0"/>
      <w:jc w:val="left"/>
    </w:pPr>
    <w:rPr>
      <w:vertAlign w:val="superscript"/>
    </w:rPr>
  </w:style>
  <w:style w:type="paragraph" w:customStyle="1" w:styleId="yiv8099484385msonormal">
    <w:name w:val="yiv8099484385msonormal"/>
    <w:basedOn w:val="Normal"/>
    <w:rsid w:val="005C1982"/>
    <w:pPr>
      <w:spacing w:before="100" w:beforeAutospacing="1" w:after="100" w:afterAutospacing="1"/>
      <w:ind w:left="0" w:firstLine="0"/>
      <w:jc w:val="left"/>
    </w:pPr>
    <w:rPr>
      <w:rFonts w:ascii="Times New Roman" w:eastAsia="Times New Roman" w:hAnsi="Times New Roman" w:cs="Times New Roman"/>
      <w:sz w:val="24"/>
      <w:szCs w:val="24"/>
    </w:rPr>
  </w:style>
  <w:style w:type="paragraph" w:customStyle="1" w:styleId="yiv8099484385msolistparagraph">
    <w:name w:val="yiv8099484385msolistparagraph"/>
    <w:basedOn w:val="Normal"/>
    <w:rsid w:val="005C1982"/>
    <w:pPr>
      <w:spacing w:before="100" w:beforeAutospacing="1" w:after="100" w:afterAutospacing="1"/>
      <w:ind w:left="0" w:firstLine="0"/>
      <w:jc w:val="left"/>
    </w:pPr>
    <w:rPr>
      <w:rFonts w:ascii="Times New Roman" w:eastAsia="Times New Roman" w:hAnsi="Times New Roman" w:cs="Times New Roman"/>
      <w:sz w:val="24"/>
      <w:szCs w:val="24"/>
    </w:rPr>
  </w:style>
  <w:style w:type="character" w:customStyle="1" w:styleId="hi">
    <w:name w:val="hi"/>
    <w:basedOn w:val="DefaultParagraphFont"/>
    <w:rsid w:val="00C83BA0"/>
  </w:style>
  <w:style w:type="table" w:customStyle="1" w:styleId="TableGridLight1">
    <w:name w:val="Table Grid Light1"/>
    <w:basedOn w:val="TableNormal"/>
    <w:uiPriority w:val="40"/>
    <w:rsid w:val="00DE6E6E"/>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
    <w:name w:val="Grid Table 4 - Accent 11"/>
    <w:basedOn w:val="TableNormal"/>
    <w:uiPriority w:val="49"/>
    <w:rsid w:val="00FD1585"/>
    <w:pPr>
      <w:spacing w:after="0"/>
      <w:ind w:left="0" w:firstLine="0"/>
      <w:jc w:val="left"/>
    </w:pPr>
    <w:rPr>
      <w:kern w:val="2"/>
      <w:lang w:val="en-IN"/>
      <w14:ligatures w14:val="standardContextual"/>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TableHeading1">
    <w:name w:val="Table Heading 1"/>
    <w:basedOn w:val="Normal"/>
    <w:uiPriority w:val="2"/>
    <w:qFormat/>
    <w:rsid w:val="00F778C0"/>
    <w:pPr>
      <w:framePr w:hSpace="180" w:wrap="around" w:vAnchor="text" w:hAnchor="page" w:x="1549" w:y="170"/>
      <w:spacing w:before="120" w:line="180" w:lineRule="exact"/>
      <w:ind w:left="0" w:firstLine="0"/>
      <w:jc w:val="left"/>
    </w:pPr>
    <w:rPr>
      <w:rFonts w:ascii="Gill Sans MT" w:eastAsiaTheme="minorEastAsia" w:hAnsi="Gill Sans MT" w:cs="GillSansMTStd-Book"/>
      <w:caps/>
      <w:color w:val="6C6463"/>
      <w:sz w:val="18"/>
      <w:szCs w:val="18"/>
      <w:lang w:val="hy-AM"/>
    </w:rPr>
  </w:style>
  <w:style w:type="paragraph" w:customStyle="1" w:styleId="TableText">
    <w:name w:val="Table Text"/>
    <w:basedOn w:val="Normal"/>
    <w:uiPriority w:val="2"/>
    <w:qFormat/>
    <w:rsid w:val="00F778C0"/>
    <w:pPr>
      <w:framePr w:hSpace="180" w:wrap="around" w:vAnchor="text" w:hAnchor="page" w:x="1549" w:y="170"/>
      <w:spacing w:before="120" w:line="180" w:lineRule="exact"/>
      <w:ind w:left="0" w:firstLine="0"/>
      <w:jc w:val="left"/>
    </w:pPr>
    <w:rPr>
      <w:rFonts w:ascii="Gill Sans MT" w:eastAsiaTheme="minorEastAsia" w:hAnsi="Gill Sans MT" w:cs="GillSansMTStd-Book"/>
      <w:color w:val="6C6463"/>
      <w:sz w:val="18"/>
      <w:szCs w:val="18"/>
      <w:lang w:val="hy-AM"/>
    </w:rPr>
  </w:style>
  <w:style w:type="character" w:styleId="Strong">
    <w:name w:val="Strong"/>
    <w:basedOn w:val="DefaultParagraphFont"/>
    <w:uiPriority w:val="22"/>
    <w:qFormat/>
    <w:rsid w:val="00D80EBC"/>
    <w:rPr>
      <w:b/>
      <w:bCs/>
    </w:rPr>
  </w:style>
  <w:style w:type="table" w:styleId="LightShading">
    <w:name w:val="Light Shading"/>
    <w:basedOn w:val="TableNormal"/>
    <w:uiPriority w:val="60"/>
    <w:rsid w:val="00D80EBC"/>
    <w:pPr>
      <w:spacing w:after="0"/>
      <w:ind w:left="0" w:firstLine="0"/>
      <w:jc w:val="left"/>
    </w:pPr>
    <w:rPr>
      <w:color w:val="000000" w:themeColor="text1" w:themeShade="BF"/>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6">
    <w:name w:val="Light List Accent 6"/>
    <w:basedOn w:val="TableNormal"/>
    <w:uiPriority w:val="61"/>
    <w:rsid w:val="00D54D84"/>
    <w:pPr>
      <w:spacing w:after="0"/>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MediumList1-Accent6">
    <w:name w:val="Medium List 1 Accent 6"/>
    <w:basedOn w:val="TableNormal"/>
    <w:uiPriority w:val="65"/>
    <w:rsid w:val="00334903"/>
    <w:pPr>
      <w:spacing w:after="0"/>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71640">
      <w:bodyDiv w:val="1"/>
      <w:marLeft w:val="0"/>
      <w:marRight w:val="0"/>
      <w:marTop w:val="0"/>
      <w:marBottom w:val="0"/>
      <w:divBdr>
        <w:top w:val="none" w:sz="0" w:space="0" w:color="auto"/>
        <w:left w:val="none" w:sz="0" w:space="0" w:color="auto"/>
        <w:bottom w:val="none" w:sz="0" w:space="0" w:color="auto"/>
        <w:right w:val="none" w:sz="0" w:space="0" w:color="auto"/>
      </w:divBdr>
    </w:div>
    <w:div w:id="125855530">
      <w:bodyDiv w:val="1"/>
      <w:marLeft w:val="0"/>
      <w:marRight w:val="0"/>
      <w:marTop w:val="0"/>
      <w:marBottom w:val="0"/>
      <w:divBdr>
        <w:top w:val="none" w:sz="0" w:space="0" w:color="auto"/>
        <w:left w:val="none" w:sz="0" w:space="0" w:color="auto"/>
        <w:bottom w:val="none" w:sz="0" w:space="0" w:color="auto"/>
        <w:right w:val="none" w:sz="0" w:space="0" w:color="auto"/>
      </w:divBdr>
      <w:divsChild>
        <w:div w:id="433941230">
          <w:marLeft w:val="0"/>
          <w:marRight w:val="0"/>
          <w:marTop w:val="0"/>
          <w:marBottom w:val="0"/>
          <w:divBdr>
            <w:top w:val="none" w:sz="0" w:space="0" w:color="auto"/>
            <w:left w:val="none" w:sz="0" w:space="0" w:color="auto"/>
            <w:bottom w:val="none" w:sz="0" w:space="0" w:color="auto"/>
            <w:right w:val="none" w:sz="0" w:space="0" w:color="auto"/>
          </w:divBdr>
        </w:div>
        <w:div w:id="1599865960">
          <w:marLeft w:val="0"/>
          <w:marRight w:val="0"/>
          <w:marTop w:val="0"/>
          <w:marBottom w:val="0"/>
          <w:divBdr>
            <w:top w:val="none" w:sz="0" w:space="0" w:color="auto"/>
            <w:left w:val="none" w:sz="0" w:space="0" w:color="auto"/>
            <w:bottom w:val="none" w:sz="0" w:space="0" w:color="auto"/>
            <w:right w:val="none" w:sz="0" w:space="0" w:color="auto"/>
          </w:divBdr>
        </w:div>
        <w:div w:id="1743062367">
          <w:marLeft w:val="0"/>
          <w:marRight w:val="0"/>
          <w:marTop w:val="0"/>
          <w:marBottom w:val="0"/>
          <w:divBdr>
            <w:top w:val="none" w:sz="0" w:space="0" w:color="auto"/>
            <w:left w:val="none" w:sz="0" w:space="0" w:color="auto"/>
            <w:bottom w:val="none" w:sz="0" w:space="0" w:color="auto"/>
            <w:right w:val="none" w:sz="0" w:space="0" w:color="auto"/>
          </w:divBdr>
        </w:div>
      </w:divsChild>
    </w:div>
    <w:div w:id="147357282">
      <w:bodyDiv w:val="1"/>
      <w:marLeft w:val="0"/>
      <w:marRight w:val="0"/>
      <w:marTop w:val="0"/>
      <w:marBottom w:val="0"/>
      <w:divBdr>
        <w:top w:val="none" w:sz="0" w:space="0" w:color="auto"/>
        <w:left w:val="none" w:sz="0" w:space="0" w:color="auto"/>
        <w:bottom w:val="none" w:sz="0" w:space="0" w:color="auto"/>
        <w:right w:val="none" w:sz="0" w:space="0" w:color="auto"/>
      </w:divBdr>
    </w:div>
    <w:div w:id="265771318">
      <w:bodyDiv w:val="1"/>
      <w:marLeft w:val="0"/>
      <w:marRight w:val="0"/>
      <w:marTop w:val="0"/>
      <w:marBottom w:val="0"/>
      <w:divBdr>
        <w:top w:val="none" w:sz="0" w:space="0" w:color="auto"/>
        <w:left w:val="none" w:sz="0" w:space="0" w:color="auto"/>
        <w:bottom w:val="none" w:sz="0" w:space="0" w:color="auto"/>
        <w:right w:val="none" w:sz="0" w:space="0" w:color="auto"/>
      </w:divBdr>
      <w:divsChild>
        <w:div w:id="1605772157">
          <w:marLeft w:val="0"/>
          <w:marRight w:val="0"/>
          <w:marTop w:val="0"/>
          <w:marBottom w:val="0"/>
          <w:divBdr>
            <w:top w:val="none" w:sz="0" w:space="0" w:color="auto"/>
            <w:left w:val="none" w:sz="0" w:space="0" w:color="auto"/>
            <w:bottom w:val="none" w:sz="0" w:space="0" w:color="auto"/>
            <w:right w:val="none" w:sz="0" w:space="0" w:color="auto"/>
          </w:divBdr>
          <w:divsChild>
            <w:div w:id="841237247">
              <w:marLeft w:val="0"/>
              <w:marRight w:val="0"/>
              <w:marTop w:val="0"/>
              <w:marBottom w:val="0"/>
              <w:divBdr>
                <w:top w:val="none" w:sz="0" w:space="0" w:color="auto"/>
                <w:left w:val="none" w:sz="0" w:space="0" w:color="auto"/>
                <w:bottom w:val="none" w:sz="0" w:space="0" w:color="auto"/>
                <w:right w:val="none" w:sz="0" w:space="0" w:color="auto"/>
              </w:divBdr>
              <w:divsChild>
                <w:div w:id="2016952209">
                  <w:marLeft w:val="0"/>
                  <w:marRight w:val="0"/>
                  <w:marTop w:val="0"/>
                  <w:marBottom w:val="0"/>
                  <w:divBdr>
                    <w:top w:val="none" w:sz="0" w:space="0" w:color="auto"/>
                    <w:left w:val="none" w:sz="0" w:space="0" w:color="auto"/>
                    <w:bottom w:val="none" w:sz="0" w:space="0" w:color="auto"/>
                    <w:right w:val="none" w:sz="0" w:space="0" w:color="auto"/>
                  </w:divBdr>
                  <w:divsChild>
                    <w:div w:id="582572281">
                      <w:marLeft w:val="0"/>
                      <w:marRight w:val="0"/>
                      <w:marTop w:val="0"/>
                      <w:marBottom w:val="0"/>
                      <w:divBdr>
                        <w:top w:val="none" w:sz="0" w:space="0" w:color="auto"/>
                        <w:left w:val="none" w:sz="0" w:space="0" w:color="auto"/>
                        <w:bottom w:val="none" w:sz="0" w:space="0" w:color="auto"/>
                        <w:right w:val="none" w:sz="0" w:space="0" w:color="auto"/>
                      </w:divBdr>
                      <w:divsChild>
                        <w:div w:id="1453590870">
                          <w:marLeft w:val="0"/>
                          <w:marRight w:val="0"/>
                          <w:marTop w:val="0"/>
                          <w:marBottom w:val="0"/>
                          <w:divBdr>
                            <w:top w:val="none" w:sz="0" w:space="0" w:color="auto"/>
                            <w:left w:val="none" w:sz="0" w:space="0" w:color="auto"/>
                            <w:bottom w:val="none" w:sz="0" w:space="0" w:color="auto"/>
                            <w:right w:val="none" w:sz="0" w:space="0" w:color="auto"/>
                          </w:divBdr>
                          <w:divsChild>
                            <w:div w:id="131845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047342">
      <w:bodyDiv w:val="1"/>
      <w:marLeft w:val="0"/>
      <w:marRight w:val="0"/>
      <w:marTop w:val="0"/>
      <w:marBottom w:val="0"/>
      <w:divBdr>
        <w:top w:val="none" w:sz="0" w:space="0" w:color="auto"/>
        <w:left w:val="none" w:sz="0" w:space="0" w:color="auto"/>
        <w:bottom w:val="none" w:sz="0" w:space="0" w:color="auto"/>
        <w:right w:val="none" w:sz="0" w:space="0" w:color="auto"/>
      </w:divBdr>
    </w:div>
    <w:div w:id="268437168">
      <w:bodyDiv w:val="1"/>
      <w:marLeft w:val="0"/>
      <w:marRight w:val="0"/>
      <w:marTop w:val="0"/>
      <w:marBottom w:val="0"/>
      <w:divBdr>
        <w:top w:val="none" w:sz="0" w:space="0" w:color="auto"/>
        <w:left w:val="none" w:sz="0" w:space="0" w:color="auto"/>
        <w:bottom w:val="none" w:sz="0" w:space="0" w:color="auto"/>
        <w:right w:val="none" w:sz="0" w:space="0" w:color="auto"/>
      </w:divBdr>
    </w:div>
    <w:div w:id="358288112">
      <w:bodyDiv w:val="1"/>
      <w:marLeft w:val="0"/>
      <w:marRight w:val="0"/>
      <w:marTop w:val="0"/>
      <w:marBottom w:val="0"/>
      <w:divBdr>
        <w:top w:val="none" w:sz="0" w:space="0" w:color="auto"/>
        <w:left w:val="none" w:sz="0" w:space="0" w:color="auto"/>
        <w:bottom w:val="none" w:sz="0" w:space="0" w:color="auto"/>
        <w:right w:val="none" w:sz="0" w:space="0" w:color="auto"/>
      </w:divBdr>
    </w:div>
    <w:div w:id="460147270">
      <w:bodyDiv w:val="1"/>
      <w:marLeft w:val="0"/>
      <w:marRight w:val="0"/>
      <w:marTop w:val="0"/>
      <w:marBottom w:val="0"/>
      <w:divBdr>
        <w:top w:val="none" w:sz="0" w:space="0" w:color="auto"/>
        <w:left w:val="none" w:sz="0" w:space="0" w:color="auto"/>
        <w:bottom w:val="none" w:sz="0" w:space="0" w:color="auto"/>
        <w:right w:val="none" w:sz="0" w:space="0" w:color="auto"/>
      </w:divBdr>
    </w:div>
    <w:div w:id="469637527">
      <w:bodyDiv w:val="1"/>
      <w:marLeft w:val="0"/>
      <w:marRight w:val="0"/>
      <w:marTop w:val="0"/>
      <w:marBottom w:val="0"/>
      <w:divBdr>
        <w:top w:val="none" w:sz="0" w:space="0" w:color="auto"/>
        <w:left w:val="none" w:sz="0" w:space="0" w:color="auto"/>
        <w:bottom w:val="none" w:sz="0" w:space="0" w:color="auto"/>
        <w:right w:val="none" w:sz="0" w:space="0" w:color="auto"/>
      </w:divBdr>
    </w:div>
    <w:div w:id="472478994">
      <w:bodyDiv w:val="1"/>
      <w:marLeft w:val="0"/>
      <w:marRight w:val="0"/>
      <w:marTop w:val="0"/>
      <w:marBottom w:val="0"/>
      <w:divBdr>
        <w:top w:val="none" w:sz="0" w:space="0" w:color="auto"/>
        <w:left w:val="none" w:sz="0" w:space="0" w:color="auto"/>
        <w:bottom w:val="none" w:sz="0" w:space="0" w:color="auto"/>
        <w:right w:val="none" w:sz="0" w:space="0" w:color="auto"/>
      </w:divBdr>
    </w:div>
    <w:div w:id="517963386">
      <w:bodyDiv w:val="1"/>
      <w:marLeft w:val="0"/>
      <w:marRight w:val="0"/>
      <w:marTop w:val="0"/>
      <w:marBottom w:val="0"/>
      <w:divBdr>
        <w:top w:val="none" w:sz="0" w:space="0" w:color="auto"/>
        <w:left w:val="none" w:sz="0" w:space="0" w:color="auto"/>
        <w:bottom w:val="none" w:sz="0" w:space="0" w:color="auto"/>
        <w:right w:val="none" w:sz="0" w:space="0" w:color="auto"/>
      </w:divBdr>
    </w:div>
    <w:div w:id="529690244">
      <w:bodyDiv w:val="1"/>
      <w:marLeft w:val="0"/>
      <w:marRight w:val="0"/>
      <w:marTop w:val="0"/>
      <w:marBottom w:val="0"/>
      <w:divBdr>
        <w:top w:val="none" w:sz="0" w:space="0" w:color="auto"/>
        <w:left w:val="none" w:sz="0" w:space="0" w:color="auto"/>
        <w:bottom w:val="none" w:sz="0" w:space="0" w:color="auto"/>
        <w:right w:val="none" w:sz="0" w:space="0" w:color="auto"/>
      </w:divBdr>
    </w:div>
    <w:div w:id="555161261">
      <w:bodyDiv w:val="1"/>
      <w:marLeft w:val="0"/>
      <w:marRight w:val="0"/>
      <w:marTop w:val="0"/>
      <w:marBottom w:val="0"/>
      <w:divBdr>
        <w:top w:val="none" w:sz="0" w:space="0" w:color="auto"/>
        <w:left w:val="none" w:sz="0" w:space="0" w:color="auto"/>
        <w:bottom w:val="none" w:sz="0" w:space="0" w:color="auto"/>
        <w:right w:val="none" w:sz="0" w:space="0" w:color="auto"/>
      </w:divBdr>
    </w:div>
    <w:div w:id="559554910">
      <w:bodyDiv w:val="1"/>
      <w:marLeft w:val="0"/>
      <w:marRight w:val="0"/>
      <w:marTop w:val="0"/>
      <w:marBottom w:val="0"/>
      <w:divBdr>
        <w:top w:val="none" w:sz="0" w:space="0" w:color="auto"/>
        <w:left w:val="none" w:sz="0" w:space="0" w:color="auto"/>
        <w:bottom w:val="none" w:sz="0" w:space="0" w:color="auto"/>
        <w:right w:val="none" w:sz="0" w:space="0" w:color="auto"/>
      </w:divBdr>
    </w:div>
    <w:div w:id="596326342">
      <w:bodyDiv w:val="1"/>
      <w:marLeft w:val="0"/>
      <w:marRight w:val="0"/>
      <w:marTop w:val="0"/>
      <w:marBottom w:val="0"/>
      <w:divBdr>
        <w:top w:val="none" w:sz="0" w:space="0" w:color="auto"/>
        <w:left w:val="none" w:sz="0" w:space="0" w:color="auto"/>
        <w:bottom w:val="none" w:sz="0" w:space="0" w:color="auto"/>
        <w:right w:val="none" w:sz="0" w:space="0" w:color="auto"/>
      </w:divBdr>
    </w:div>
    <w:div w:id="698236307">
      <w:bodyDiv w:val="1"/>
      <w:marLeft w:val="0"/>
      <w:marRight w:val="0"/>
      <w:marTop w:val="0"/>
      <w:marBottom w:val="0"/>
      <w:divBdr>
        <w:top w:val="none" w:sz="0" w:space="0" w:color="auto"/>
        <w:left w:val="none" w:sz="0" w:space="0" w:color="auto"/>
        <w:bottom w:val="none" w:sz="0" w:space="0" w:color="auto"/>
        <w:right w:val="none" w:sz="0" w:space="0" w:color="auto"/>
      </w:divBdr>
    </w:div>
    <w:div w:id="719329544">
      <w:bodyDiv w:val="1"/>
      <w:marLeft w:val="0"/>
      <w:marRight w:val="0"/>
      <w:marTop w:val="0"/>
      <w:marBottom w:val="0"/>
      <w:divBdr>
        <w:top w:val="none" w:sz="0" w:space="0" w:color="auto"/>
        <w:left w:val="none" w:sz="0" w:space="0" w:color="auto"/>
        <w:bottom w:val="none" w:sz="0" w:space="0" w:color="auto"/>
        <w:right w:val="none" w:sz="0" w:space="0" w:color="auto"/>
      </w:divBdr>
    </w:div>
    <w:div w:id="720792366">
      <w:bodyDiv w:val="1"/>
      <w:marLeft w:val="0"/>
      <w:marRight w:val="0"/>
      <w:marTop w:val="0"/>
      <w:marBottom w:val="0"/>
      <w:divBdr>
        <w:top w:val="none" w:sz="0" w:space="0" w:color="auto"/>
        <w:left w:val="none" w:sz="0" w:space="0" w:color="auto"/>
        <w:bottom w:val="none" w:sz="0" w:space="0" w:color="auto"/>
        <w:right w:val="none" w:sz="0" w:space="0" w:color="auto"/>
      </w:divBdr>
    </w:div>
    <w:div w:id="749695733">
      <w:bodyDiv w:val="1"/>
      <w:marLeft w:val="0"/>
      <w:marRight w:val="0"/>
      <w:marTop w:val="0"/>
      <w:marBottom w:val="0"/>
      <w:divBdr>
        <w:top w:val="none" w:sz="0" w:space="0" w:color="auto"/>
        <w:left w:val="none" w:sz="0" w:space="0" w:color="auto"/>
        <w:bottom w:val="none" w:sz="0" w:space="0" w:color="auto"/>
        <w:right w:val="none" w:sz="0" w:space="0" w:color="auto"/>
      </w:divBdr>
    </w:div>
    <w:div w:id="767235820">
      <w:bodyDiv w:val="1"/>
      <w:marLeft w:val="0"/>
      <w:marRight w:val="0"/>
      <w:marTop w:val="0"/>
      <w:marBottom w:val="0"/>
      <w:divBdr>
        <w:top w:val="none" w:sz="0" w:space="0" w:color="auto"/>
        <w:left w:val="none" w:sz="0" w:space="0" w:color="auto"/>
        <w:bottom w:val="none" w:sz="0" w:space="0" w:color="auto"/>
        <w:right w:val="none" w:sz="0" w:space="0" w:color="auto"/>
      </w:divBdr>
    </w:div>
    <w:div w:id="827592073">
      <w:bodyDiv w:val="1"/>
      <w:marLeft w:val="0"/>
      <w:marRight w:val="0"/>
      <w:marTop w:val="0"/>
      <w:marBottom w:val="0"/>
      <w:divBdr>
        <w:top w:val="none" w:sz="0" w:space="0" w:color="auto"/>
        <w:left w:val="none" w:sz="0" w:space="0" w:color="auto"/>
        <w:bottom w:val="none" w:sz="0" w:space="0" w:color="auto"/>
        <w:right w:val="none" w:sz="0" w:space="0" w:color="auto"/>
      </w:divBdr>
    </w:div>
    <w:div w:id="895354264">
      <w:bodyDiv w:val="1"/>
      <w:marLeft w:val="0"/>
      <w:marRight w:val="0"/>
      <w:marTop w:val="0"/>
      <w:marBottom w:val="0"/>
      <w:divBdr>
        <w:top w:val="none" w:sz="0" w:space="0" w:color="auto"/>
        <w:left w:val="none" w:sz="0" w:space="0" w:color="auto"/>
        <w:bottom w:val="none" w:sz="0" w:space="0" w:color="auto"/>
        <w:right w:val="none" w:sz="0" w:space="0" w:color="auto"/>
      </w:divBdr>
    </w:div>
    <w:div w:id="914894016">
      <w:bodyDiv w:val="1"/>
      <w:marLeft w:val="0"/>
      <w:marRight w:val="0"/>
      <w:marTop w:val="0"/>
      <w:marBottom w:val="0"/>
      <w:divBdr>
        <w:top w:val="none" w:sz="0" w:space="0" w:color="auto"/>
        <w:left w:val="none" w:sz="0" w:space="0" w:color="auto"/>
        <w:bottom w:val="none" w:sz="0" w:space="0" w:color="auto"/>
        <w:right w:val="none" w:sz="0" w:space="0" w:color="auto"/>
      </w:divBdr>
    </w:div>
    <w:div w:id="955674124">
      <w:bodyDiv w:val="1"/>
      <w:marLeft w:val="0"/>
      <w:marRight w:val="0"/>
      <w:marTop w:val="0"/>
      <w:marBottom w:val="0"/>
      <w:divBdr>
        <w:top w:val="none" w:sz="0" w:space="0" w:color="auto"/>
        <w:left w:val="none" w:sz="0" w:space="0" w:color="auto"/>
        <w:bottom w:val="none" w:sz="0" w:space="0" w:color="auto"/>
        <w:right w:val="none" w:sz="0" w:space="0" w:color="auto"/>
      </w:divBdr>
    </w:div>
    <w:div w:id="982613539">
      <w:bodyDiv w:val="1"/>
      <w:marLeft w:val="0"/>
      <w:marRight w:val="0"/>
      <w:marTop w:val="0"/>
      <w:marBottom w:val="0"/>
      <w:divBdr>
        <w:top w:val="none" w:sz="0" w:space="0" w:color="auto"/>
        <w:left w:val="none" w:sz="0" w:space="0" w:color="auto"/>
        <w:bottom w:val="none" w:sz="0" w:space="0" w:color="auto"/>
        <w:right w:val="none" w:sz="0" w:space="0" w:color="auto"/>
      </w:divBdr>
    </w:div>
    <w:div w:id="995257002">
      <w:bodyDiv w:val="1"/>
      <w:marLeft w:val="0"/>
      <w:marRight w:val="0"/>
      <w:marTop w:val="0"/>
      <w:marBottom w:val="0"/>
      <w:divBdr>
        <w:top w:val="none" w:sz="0" w:space="0" w:color="auto"/>
        <w:left w:val="none" w:sz="0" w:space="0" w:color="auto"/>
        <w:bottom w:val="none" w:sz="0" w:space="0" w:color="auto"/>
        <w:right w:val="none" w:sz="0" w:space="0" w:color="auto"/>
      </w:divBdr>
    </w:div>
    <w:div w:id="1082069106">
      <w:bodyDiv w:val="1"/>
      <w:marLeft w:val="0"/>
      <w:marRight w:val="0"/>
      <w:marTop w:val="0"/>
      <w:marBottom w:val="0"/>
      <w:divBdr>
        <w:top w:val="none" w:sz="0" w:space="0" w:color="auto"/>
        <w:left w:val="none" w:sz="0" w:space="0" w:color="auto"/>
        <w:bottom w:val="none" w:sz="0" w:space="0" w:color="auto"/>
        <w:right w:val="none" w:sz="0" w:space="0" w:color="auto"/>
      </w:divBdr>
    </w:div>
    <w:div w:id="1103649138">
      <w:bodyDiv w:val="1"/>
      <w:marLeft w:val="0"/>
      <w:marRight w:val="0"/>
      <w:marTop w:val="0"/>
      <w:marBottom w:val="0"/>
      <w:divBdr>
        <w:top w:val="none" w:sz="0" w:space="0" w:color="auto"/>
        <w:left w:val="none" w:sz="0" w:space="0" w:color="auto"/>
        <w:bottom w:val="none" w:sz="0" w:space="0" w:color="auto"/>
        <w:right w:val="none" w:sz="0" w:space="0" w:color="auto"/>
      </w:divBdr>
    </w:div>
    <w:div w:id="1145508998">
      <w:bodyDiv w:val="1"/>
      <w:marLeft w:val="0"/>
      <w:marRight w:val="0"/>
      <w:marTop w:val="0"/>
      <w:marBottom w:val="0"/>
      <w:divBdr>
        <w:top w:val="none" w:sz="0" w:space="0" w:color="auto"/>
        <w:left w:val="none" w:sz="0" w:space="0" w:color="auto"/>
        <w:bottom w:val="none" w:sz="0" w:space="0" w:color="auto"/>
        <w:right w:val="none" w:sz="0" w:space="0" w:color="auto"/>
      </w:divBdr>
    </w:div>
    <w:div w:id="1159148349">
      <w:bodyDiv w:val="1"/>
      <w:marLeft w:val="0"/>
      <w:marRight w:val="0"/>
      <w:marTop w:val="0"/>
      <w:marBottom w:val="0"/>
      <w:divBdr>
        <w:top w:val="none" w:sz="0" w:space="0" w:color="auto"/>
        <w:left w:val="none" w:sz="0" w:space="0" w:color="auto"/>
        <w:bottom w:val="none" w:sz="0" w:space="0" w:color="auto"/>
        <w:right w:val="none" w:sz="0" w:space="0" w:color="auto"/>
      </w:divBdr>
      <w:divsChild>
        <w:div w:id="429855777">
          <w:marLeft w:val="0"/>
          <w:marRight w:val="0"/>
          <w:marTop w:val="0"/>
          <w:marBottom w:val="0"/>
          <w:divBdr>
            <w:top w:val="none" w:sz="0" w:space="0" w:color="auto"/>
            <w:left w:val="none" w:sz="0" w:space="0" w:color="auto"/>
            <w:bottom w:val="none" w:sz="0" w:space="0" w:color="auto"/>
            <w:right w:val="none" w:sz="0" w:space="0" w:color="auto"/>
          </w:divBdr>
          <w:divsChild>
            <w:div w:id="481847501">
              <w:marLeft w:val="0"/>
              <w:marRight w:val="0"/>
              <w:marTop w:val="0"/>
              <w:marBottom w:val="0"/>
              <w:divBdr>
                <w:top w:val="none" w:sz="0" w:space="0" w:color="auto"/>
                <w:left w:val="none" w:sz="0" w:space="0" w:color="auto"/>
                <w:bottom w:val="none" w:sz="0" w:space="0" w:color="auto"/>
                <w:right w:val="none" w:sz="0" w:space="0" w:color="auto"/>
              </w:divBdr>
              <w:divsChild>
                <w:div w:id="890116959">
                  <w:marLeft w:val="0"/>
                  <w:marRight w:val="0"/>
                  <w:marTop w:val="0"/>
                  <w:marBottom w:val="0"/>
                  <w:divBdr>
                    <w:top w:val="none" w:sz="0" w:space="0" w:color="auto"/>
                    <w:left w:val="none" w:sz="0" w:space="0" w:color="auto"/>
                    <w:bottom w:val="none" w:sz="0" w:space="0" w:color="auto"/>
                    <w:right w:val="none" w:sz="0" w:space="0" w:color="auto"/>
                  </w:divBdr>
                  <w:divsChild>
                    <w:div w:id="1584216056">
                      <w:marLeft w:val="0"/>
                      <w:marRight w:val="0"/>
                      <w:marTop w:val="0"/>
                      <w:marBottom w:val="0"/>
                      <w:divBdr>
                        <w:top w:val="none" w:sz="0" w:space="0" w:color="auto"/>
                        <w:left w:val="none" w:sz="0" w:space="0" w:color="auto"/>
                        <w:bottom w:val="none" w:sz="0" w:space="0" w:color="auto"/>
                        <w:right w:val="none" w:sz="0" w:space="0" w:color="auto"/>
                      </w:divBdr>
                      <w:divsChild>
                        <w:div w:id="2133091474">
                          <w:marLeft w:val="0"/>
                          <w:marRight w:val="0"/>
                          <w:marTop w:val="0"/>
                          <w:marBottom w:val="0"/>
                          <w:divBdr>
                            <w:top w:val="none" w:sz="0" w:space="0" w:color="auto"/>
                            <w:left w:val="none" w:sz="0" w:space="0" w:color="auto"/>
                            <w:bottom w:val="none" w:sz="0" w:space="0" w:color="auto"/>
                            <w:right w:val="none" w:sz="0" w:space="0" w:color="auto"/>
                          </w:divBdr>
                          <w:divsChild>
                            <w:div w:id="170914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196195">
      <w:bodyDiv w:val="1"/>
      <w:marLeft w:val="0"/>
      <w:marRight w:val="0"/>
      <w:marTop w:val="0"/>
      <w:marBottom w:val="0"/>
      <w:divBdr>
        <w:top w:val="none" w:sz="0" w:space="0" w:color="auto"/>
        <w:left w:val="none" w:sz="0" w:space="0" w:color="auto"/>
        <w:bottom w:val="none" w:sz="0" w:space="0" w:color="auto"/>
        <w:right w:val="none" w:sz="0" w:space="0" w:color="auto"/>
      </w:divBdr>
    </w:div>
    <w:div w:id="1360011455">
      <w:bodyDiv w:val="1"/>
      <w:marLeft w:val="0"/>
      <w:marRight w:val="0"/>
      <w:marTop w:val="0"/>
      <w:marBottom w:val="0"/>
      <w:divBdr>
        <w:top w:val="none" w:sz="0" w:space="0" w:color="auto"/>
        <w:left w:val="none" w:sz="0" w:space="0" w:color="auto"/>
        <w:bottom w:val="none" w:sz="0" w:space="0" w:color="auto"/>
        <w:right w:val="none" w:sz="0" w:space="0" w:color="auto"/>
      </w:divBdr>
    </w:div>
    <w:div w:id="1411654842">
      <w:bodyDiv w:val="1"/>
      <w:marLeft w:val="0"/>
      <w:marRight w:val="0"/>
      <w:marTop w:val="0"/>
      <w:marBottom w:val="0"/>
      <w:divBdr>
        <w:top w:val="none" w:sz="0" w:space="0" w:color="auto"/>
        <w:left w:val="none" w:sz="0" w:space="0" w:color="auto"/>
        <w:bottom w:val="none" w:sz="0" w:space="0" w:color="auto"/>
        <w:right w:val="none" w:sz="0" w:space="0" w:color="auto"/>
      </w:divBdr>
    </w:div>
    <w:div w:id="1508908533">
      <w:bodyDiv w:val="1"/>
      <w:marLeft w:val="0"/>
      <w:marRight w:val="0"/>
      <w:marTop w:val="0"/>
      <w:marBottom w:val="0"/>
      <w:divBdr>
        <w:top w:val="none" w:sz="0" w:space="0" w:color="auto"/>
        <w:left w:val="none" w:sz="0" w:space="0" w:color="auto"/>
        <w:bottom w:val="none" w:sz="0" w:space="0" w:color="auto"/>
        <w:right w:val="none" w:sz="0" w:space="0" w:color="auto"/>
      </w:divBdr>
    </w:div>
    <w:div w:id="1509130036">
      <w:bodyDiv w:val="1"/>
      <w:marLeft w:val="0"/>
      <w:marRight w:val="0"/>
      <w:marTop w:val="0"/>
      <w:marBottom w:val="0"/>
      <w:divBdr>
        <w:top w:val="none" w:sz="0" w:space="0" w:color="auto"/>
        <w:left w:val="none" w:sz="0" w:space="0" w:color="auto"/>
        <w:bottom w:val="none" w:sz="0" w:space="0" w:color="auto"/>
        <w:right w:val="none" w:sz="0" w:space="0" w:color="auto"/>
      </w:divBdr>
    </w:div>
    <w:div w:id="1511943943">
      <w:bodyDiv w:val="1"/>
      <w:marLeft w:val="0"/>
      <w:marRight w:val="0"/>
      <w:marTop w:val="0"/>
      <w:marBottom w:val="0"/>
      <w:divBdr>
        <w:top w:val="none" w:sz="0" w:space="0" w:color="auto"/>
        <w:left w:val="none" w:sz="0" w:space="0" w:color="auto"/>
        <w:bottom w:val="none" w:sz="0" w:space="0" w:color="auto"/>
        <w:right w:val="none" w:sz="0" w:space="0" w:color="auto"/>
      </w:divBdr>
    </w:div>
    <w:div w:id="1521504586">
      <w:bodyDiv w:val="1"/>
      <w:marLeft w:val="0"/>
      <w:marRight w:val="0"/>
      <w:marTop w:val="0"/>
      <w:marBottom w:val="0"/>
      <w:divBdr>
        <w:top w:val="none" w:sz="0" w:space="0" w:color="auto"/>
        <w:left w:val="none" w:sz="0" w:space="0" w:color="auto"/>
        <w:bottom w:val="none" w:sz="0" w:space="0" w:color="auto"/>
        <w:right w:val="none" w:sz="0" w:space="0" w:color="auto"/>
      </w:divBdr>
    </w:div>
    <w:div w:id="1563908090">
      <w:bodyDiv w:val="1"/>
      <w:marLeft w:val="0"/>
      <w:marRight w:val="0"/>
      <w:marTop w:val="0"/>
      <w:marBottom w:val="0"/>
      <w:divBdr>
        <w:top w:val="none" w:sz="0" w:space="0" w:color="auto"/>
        <w:left w:val="none" w:sz="0" w:space="0" w:color="auto"/>
        <w:bottom w:val="none" w:sz="0" w:space="0" w:color="auto"/>
        <w:right w:val="none" w:sz="0" w:space="0" w:color="auto"/>
      </w:divBdr>
    </w:div>
    <w:div w:id="1572083369">
      <w:bodyDiv w:val="1"/>
      <w:marLeft w:val="0"/>
      <w:marRight w:val="0"/>
      <w:marTop w:val="0"/>
      <w:marBottom w:val="0"/>
      <w:divBdr>
        <w:top w:val="none" w:sz="0" w:space="0" w:color="auto"/>
        <w:left w:val="none" w:sz="0" w:space="0" w:color="auto"/>
        <w:bottom w:val="none" w:sz="0" w:space="0" w:color="auto"/>
        <w:right w:val="none" w:sz="0" w:space="0" w:color="auto"/>
      </w:divBdr>
      <w:divsChild>
        <w:div w:id="624697465">
          <w:marLeft w:val="0"/>
          <w:marRight w:val="0"/>
          <w:marTop w:val="0"/>
          <w:marBottom w:val="0"/>
          <w:divBdr>
            <w:top w:val="none" w:sz="0" w:space="0" w:color="auto"/>
            <w:left w:val="none" w:sz="0" w:space="0" w:color="auto"/>
            <w:bottom w:val="none" w:sz="0" w:space="0" w:color="auto"/>
            <w:right w:val="none" w:sz="0" w:space="0" w:color="auto"/>
          </w:divBdr>
          <w:divsChild>
            <w:div w:id="2140998838">
              <w:marLeft w:val="0"/>
              <w:marRight w:val="0"/>
              <w:marTop w:val="0"/>
              <w:marBottom w:val="0"/>
              <w:divBdr>
                <w:top w:val="none" w:sz="0" w:space="0" w:color="auto"/>
                <w:left w:val="none" w:sz="0" w:space="0" w:color="auto"/>
                <w:bottom w:val="none" w:sz="0" w:space="0" w:color="auto"/>
                <w:right w:val="none" w:sz="0" w:space="0" w:color="auto"/>
              </w:divBdr>
              <w:divsChild>
                <w:div w:id="268784329">
                  <w:marLeft w:val="0"/>
                  <w:marRight w:val="0"/>
                  <w:marTop w:val="0"/>
                  <w:marBottom w:val="0"/>
                  <w:divBdr>
                    <w:top w:val="none" w:sz="0" w:space="0" w:color="auto"/>
                    <w:left w:val="none" w:sz="0" w:space="0" w:color="auto"/>
                    <w:bottom w:val="none" w:sz="0" w:space="0" w:color="auto"/>
                    <w:right w:val="none" w:sz="0" w:space="0" w:color="auto"/>
                  </w:divBdr>
                  <w:divsChild>
                    <w:div w:id="923219332">
                      <w:marLeft w:val="0"/>
                      <w:marRight w:val="0"/>
                      <w:marTop w:val="0"/>
                      <w:marBottom w:val="0"/>
                      <w:divBdr>
                        <w:top w:val="none" w:sz="0" w:space="0" w:color="auto"/>
                        <w:left w:val="none" w:sz="0" w:space="0" w:color="auto"/>
                        <w:bottom w:val="none" w:sz="0" w:space="0" w:color="auto"/>
                        <w:right w:val="none" w:sz="0" w:space="0" w:color="auto"/>
                      </w:divBdr>
                      <w:divsChild>
                        <w:div w:id="1046679738">
                          <w:marLeft w:val="0"/>
                          <w:marRight w:val="0"/>
                          <w:marTop w:val="0"/>
                          <w:marBottom w:val="0"/>
                          <w:divBdr>
                            <w:top w:val="none" w:sz="0" w:space="0" w:color="auto"/>
                            <w:left w:val="none" w:sz="0" w:space="0" w:color="auto"/>
                            <w:bottom w:val="none" w:sz="0" w:space="0" w:color="auto"/>
                            <w:right w:val="none" w:sz="0" w:space="0" w:color="auto"/>
                          </w:divBdr>
                          <w:divsChild>
                            <w:div w:id="153750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9268154">
      <w:bodyDiv w:val="1"/>
      <w:marLeft w:val="0"/>
      <w:marRight w:val="0"/>
      <w:marTop w:val="0"/>
      <w:marBottom w:val="0"/>
      <w:divBdr>
        <w:top w:val="none" w:sz="0" w:space="0" w:color="auto"/>
        <w:left w:val="none" w:sz="0" w:space="0" w:color="auto"/>
        <w:bottom w:val="none" w:sz="0" w:space="0" w:color="auto"/>
        <w:right w:val="none" w:sz="0" w:space="0" w:color="auto"/>
      </w:divBdr>
    </w:div>
    <w:div w:id="1739671746">
      <w:bodyDiv w:val="1"/>
      <w:marLeft w:val="0"/>
      <w:marRight w:val="0"/>
      <w:marTop w:val="0"/>
      <w:marBottom w:val="0"/>
      <w:divBdr>
        <w:top w:val="none" w:sz="0" w:space="0" w:color="auto"/>
        <w:left w:val="none" w:sz="0" w:space="0" w:color="auto"/>
        <w:bottom w:val="none" w:sz="0" w:space="0" w:color="auto"/>
        <w:right w:val="none" w:sz="0" w:space="0" w:color="auto"/>
      </w:divBdr>
    </w:div>
    <w:div w:id="1763913547">
      <w:bodyDiv w:val="1"/>
      <w:marLeft w:val="0"/>
      <w:marRight w:val="0"/>
      <w:marTop w:val="0"/>
      <w:marBottom w:val="0"/>
      <w:divBdr>
        <w:top w:val="none" w:sz="0" w:space="0" w:color="auto"/>
        <w:left w:val="none" w:sz="0" w:space="0" w:color="auto"/>
        <w:bottom w:val="none" w:sz="0" w:space="0" w:color="auto"/>
        <w:right w:val="none" w:sz="0" w:space="0" w:color="auto"/>
      </w:divBdr>
    </w:div>
    <w:div w:id="1774861979">
      <w:bodyDiv w:val="1"/>
      <w:marLeft w:val="0"/>
      <w:marRight w:val="0"/>
      <w:marTop w:val="0"/>
      <w:marBottom w:val="0"/>
      <w:divBdr>
        <w:top w:val="none" w:sz="0" w:space="0" w:color="auto"/>
        <w:left w:val="none" w:sz="0" w:space="0" w:color="auto"/>
        <w:bottom w:val="none" w:sz="0" w:space="0" w:color="auto"/>
        <w:right w:val="none" w:sz="0" w:space="0" w:color="auto"/>
      </w:divBdr>
    </w:div>
    <w:div w:id="1838762682">
      <w:bodyDiv w:val="1"/>
      <w:marLeft w:val="0"/>
      <w:marRight w:val="0"/>
      <w:marTop w:val="0"/>
      <w:marBottom w:val="0"/>
      <w:divBdr>
        <w:top w:val="none" w:sz="0" w:space="0" w:color="auto"/>
        <w:left w:val="none" w:sz="0" w:space="0" w:color="auto"/>
        <w:bottom w:val="none" w:sz="0" w:space="0" w:color="auto"/>
        <w:right w:val="none" w:sz="0" w:space="0" w:color="auto"/>
      </w:divBdr>
    </w:div>
    <w:div w:id="1861116051">
      <w:bodyDiv w:val="1"/>
      <w:marLeft w:val="0"/>
      <w:marRight w:val="0"/>
      <w:marTop w:val="0"/>
      <w:marBottom w:val="0"/>
      <w:divBdr>
        <w:top w:val="none" w:sz="0" w:space="0" w:color="auto"/>
        <w:left w:val="none" w:sz="0" w:space="0" w:color="auto"/>
        <w:bottom w:val="none" w:sz="0" w:space="0" w:color="auto"/>
        <w:right w:val="none" w:sz="0" w:space="0" w:color="auto"/>
      </w:divBdr>
    </w:div>
    <w:div w:id="1980958457">
      <w:bodyDiv w:val="1"/>
      <w:marLeft w:val="0"/>
      <w:marRight w:val="0"/>
      <w:marTop w:val="0"/>
      <w:marBottom w:val="0"/>
      <w:divBdr>
        <w:top w:val="none" w:sz="0" w:space="0" w:color="auto"/>
        <w:left w:val="none" w:sz="0" w:space="0" w:color="auto"/>
        <w:bottom w:val="none" w:sz="0" w:space="0" w:color="auto"/>
        <w:right w:val="none" w:sz="0" w:space="0" w:color="auto"/>
      </w:divBdr>
      <w:divsChild>
        <w:div w:id="1738892772">
          <w:marLeft w:val="0"/>
          <w:marRight w:val="0"/>
          <w:marTop w:val="0"/>
          <w:marBottom w:val="0"/>
          <w:divBdr>
            <w:top w:val="none" w:sz="0" w:space="0" w:color="auto"/>
            <w:left w:val="none" w:sz="0" w:space="0" w:color="auto"/>
            <w:bottom w:val="none" w:sz="0" w:space="0" w:color="auto"/>
            <w:right w:val="none" w:sz="0" w:space="0" w:color="auto"/>
          </w:divBdr>
        </w:div>
        <w:div w:id="2005354013">
          <w:marLeft w:val="0"/>
          <w:marRight w:val="0"/>
          <w:marTop w:val="0"/>
          <w:marBottom w:val="0"/>
          <w:divBdr>
            <w:top w:val="none" w:sz="0" w:space="0" w:color="auto"/>
            <w:left w:val="none" w:sz="0" w:space="0" w:color="auto"/>
            <w:bottom w:val="none" w:sz="0" w:space="0" w:color="auto"/>
            <w:right w:val="none" w:sz="0" w:space="0" w:color="auto"/>
          </w:divBdr>
        </w:div>
        <w:div w:id="2096125734">
          <w:marLeft w:val="0"/>
          <w:marRight w:val="0"/>
          <w:marTop w:val="0"/>
          <w:marBottom w:val="0"/>
          <w:divBdr>
            <w:top w:val="none" w:sz="0" w:space="0" w:color="auto"/>
            <w:left w:val="none" w:sz="0" w:space="0" w:color="auto"/>
            <w:bottom w:val="none" w:sz="0" w:space="0" w:color="auto"/>
            <w:right w:val="none" w:sz="0" w:space="0" w:color="auto"/>
          </w:divBdr>
        </w:div>
      </w:divsChild>
    </w:div>
    <w:div w:id="2006398835">
      <w:bodyDiv w:val="1"/>
      <w:marLeft w:val="0"/>
      <w:marRight w:val="0"/>
      <w:marTop w:val="0"/>
      <w:marBottom w:val="0"/>
      <w:divBdr>
        <w:top w:val="none" w:sz="0" w:space="0" w:color="auto"/>
        <w:left w:val="none" w:sz="0" w:space="0" w:color="auto"/>
        <w:bottom w:val="none" w:sz="0" w:space="0" w:color="auto"/>
        <w:right w:val="none" w:sz="0" w:space="0" w:color="auto"/>
      </w:divBdr>
    </w:div>
    <w:div w:id="2007126743">
      <w:bodyDiv w:val="1"/>
      <w:marLeft w:val="0"/>
      <w:marRight w:val="0"/>
      <w:marTop w:val="0"/>
      <w:marBottom w:val="0"/>
      <w:divBdr>
        <w:top w:val="none" w:sz="0" w:space="0" w:color="auto"/>
        <w:left w:val="none" w:sz="0" w:space="0" w:color="auto"/>
        <w:bottom w:val="none" w:sz="0" w:space="0" w:color="auto"/>
        <w:right w:val="none" w:sz="0" w:space="0" w:color="auto"/>
      </w:divBdr>
    </w:div>
    <w:div w:id="2101094998">
      <w:bodyDiv w:val="1"/>
      <w:marLeft w:val="0"/>
      <w:marRight w:val="0"/>
      <w:marTop w:val="0"/>
      <w:marBottom w:val="0"/>
      <w:divBdr>
        <w:top w:val="none" w:sz="0" w:space="0" w:color="auto"/>
        <w:left w:val="none" w:sz="0" w:space="0" w:color="auto"/>
        <w:bottom w:val="none" w:sz="0" w:space="0" w:color="auto"/>
        <w:right w:val="none" w:sz="0" w:space="0" w:color="auto"/>
      </w:divBdr>
    </w:div>
    <w:div w:id="2119836592">
      <w:bodyDiv w:val="1"/>
      <w:marLeft w:val="0"/>
      <w:marRight w:val="0"/>
      <w:marTop w:val="0"/>
      <w:marBottom w:val="0"/>
      <w:divBdr>
        <w:top w:val="none" w:sz="0" w:space="0" w:color="auto"/>
        <w:left w:val="none" w:sz="0" w:space="0" w:color="auto"/>
        <w:bottom w:val="none" w:sz="0" w:space="0" w:color="auto"/>
        <w:right w:val="none" w:sz="0" w:space="0" w:color="auto"/>
      </w:divBdr>
      <w:divsChild>
        <w:div w:id="2133087121">
          <w:marLeft w:val="0"/>
          <w:marRight w:val="0"/>
          <w:marTop w:val="0"/>
          <w:marBottom w:val="0"/>
          <w:divBdr>
            <w:top w:val="none" w:sz="0" w:space="0" w:color="auto"/>
            <w:left w:val="none" w:sz="0" w:space="0" w:color="auto"/>
            <w:bottom w:val="none" w:sz="0" w:space="0" w:color="auto"/>
            <w:right w:val="none" w:sz="0" w:space="0" w:color="auto"/>
          </w:divBdr>
          <w:divsChild>
            <w:div w:id="1264726740">
              <w:marLeft w:val="0"/>
              <w:marRight w:val="0"/>
              <w:marTop w:val="0"/>
              <w:marBottom w:val="0"/>
              <w:divBdr>
                <w:top w:val="none" w:sz="0" w:space="0" w:color="auto"/>
                <w:left w:val="none" w:sz="0" w:space="0" w:color="auto"/>
                <w:bottom w:val="none" w:sz="0" w:space="0" w:color="auto"/>
                <w:right w:val="none" w:sz="0" w:space="0" w:color="auto"/>
              </w:divBdr>
              <w:divsChild>
                <w:div w:id="1734619845">
                  <w:marLeft w:val="0"/>
                  <w:marRight w:val="0"/>
                  <w:marTop w:val="0"/>
                  <w:marBottom w:val="0"/>
                  <w:divBdr>
                    <w:top w:val="none" w:sz="0" w:space="0" w:color="auto"/>
                    <w:left w:val="none" w:sz="0" w:space="0" w:color="auto"/>
                    <w:bottom w:val="none" w:sz="0" w:space="0" w:color="auto"/>
                    <w:right w:val="none" w:sz="0" w:space="0" w:color="auto"/>
                  </w:divBdr>
                  <w:divsChild>
                    <w:div w:id="1276908158">
                      <w:marLeft w:val="0"/>
                      <w:marRight w:val="0"/>
                      <w:marTop w:val="0"/>
                      <w:marBottom w:val="0"/>
                      <w:divBdr>
                        <w:top w:val="none" w:sz="0" w:space="0" w:color="auto"/>
                        <w:left w:val="none" w:sz="0" w:space="0" w:color="auto"/>
                        <w:bottom w:val="none" w:sz="0" w:space="0" w:color="auto"/>
                        <w:right w:val="none" w:sz="0" w:space="0" w:color="auto"/>
                      </w:divBdr>
                      <w:divsChild>
                        <w:div w:id="543181201">
                          <w:marLeft w:val="0"/>
                          <w:marRight w:val="0"/>
                          <w:marTop w:val="0"/>
                          <w:marBottom w:val="0"/>
                          <w:divBdr>
                            <w:top w:val="none" w:sz="0" w:space="0" w:color="auto"/>
                            <w:left w:val="none" w:sz="0" w:space="0" w:color="auto"/>
                            <w:bottom w:val="none" w:sz="0" w:space="0" w:color="auto"/>
                            <w:right w:val="none" w:sz="0" w:space="0" w:color="auto"/>
                          </w:divBdr>
                          <w:divsChild>
                            <w:div w:id="179787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27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eader" Target="header1.xml"/><Relationship Id="rId26" Type="http://schemas.openxmlformats.org/officeDocument/2006/relationships/hyperlink" Target="https://www.lawinsider.com/dictionary/a-person" TargetMode="External"/><Relationship Id="rId39"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footer" Target="footer3.xml"/><Relationship Id="rId42"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microsoft.com/office/2007/relationships/hdphoto" Target="media/hdphoto1.wdp"/><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oter" Target="footer2.xml"/><Relationship Id="rId29" Type="http://schemas.openxmlformats.org/officeDocument/2006/relationships/image" Target="media/image9.png"/><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8.png"/><Relationship Id="rId32" Type="http://schemas.openxmlformats.org/officeDocument/2006/relationships/theme" Target="theme/theme1.xml"/><Relationship Id="rId40"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header" Target="header2.xml"/><Relationship Id="rId28" Type="http://schemas.openxmlformats.org/officeDocument/2006/relationships/hyperlink" Target="https://www.lawinsider.com/clause/for-purposes-of" TargetMode="External"/><Relationship Id="rId10" Type="http://schemas.openxmlformats.org/officeDocument/2006/relationships/image" Target="media/image2.gif"/><Relationship Id="rId19" Type="http://schemas.openxmlformats.org/officeDocument/2006/relationships/footer" Target="footer1.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7.gif"/><Relationship Id="rId27" Type="http://schemas.openxmlformats.org/officeDocument/2006/relationships/hyperlink" Target="https://www.lawinsider.com/dictionary/place-of-residence" TargetMode="External"/><Relationship Id="rId30" Type="http://schemas.openxmlformats.org/officeDocument/2006/relationships/hyperlink" Target="http://www.atdf.a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atdf.am/uploads/reports/5d5mmhudqpisnqzb6hrvzuafi.pdf" TargetMode="External"/><Relationship Id="rId2" Type="http://schemas.openxmlformats.org/officeDocument/2006/relationships/hyperlink" Target="http://atdf.am/uploads/reports/l6qyfq9upc171n80pkkui0pio.pdf" TargetMode="External"/><Relationship Id="rId1" Type="http://schemas.openxmlformats.org/officeDocument/2006/relationships/hyperlink" Target="https://winnetarmenia.org/en" TargetMode="External"/><Relationship Id="rId6" Type="http://schemas.openxmlformats.org/officeDocument/2006/relationships/hyperlink" Target="http://atdf.am/uploads/reports/ilzslhyfxltizbhuvpdxeps66.pdf" TargetMode="External"/><Relationship Id="rId5" Type="http://schemas.openxmlformats.org/officeDocument/2006/relationships/hyperlink" Target="http://atdf.am/uploads/reports/l6qyfq9upc171n80pkkui0pio.pdf" TargetMode="External"/><Relationship Id="rId4" Type="http://schemas.openxmlformats.org/officeDocument/2006/relationships/hyperlink" Target="http://atdf.am/uploads/reports/u7g6tonl2ty4in3epek0d65b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539B3-3D55-4C1E-A32B-93BCA1793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57</Pages>
  <Words>18059</Words>
  <Characters>111854</Characters>
  <Application>Microsoft Office Word</Application>
  <DocSecurity>0</DocSecurity>
  <Lines>932</Lines>
  <Paragraphs>259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Vardanyan</dc:creator>
  <cp:lastModifiedBy>Knarik Grigoryan</cp:lastModifiedBy>
  <cp:revision>3</cp:revision>
  <cp:lastPrinted>2026-01-30T11:28:00Z</cp:lastPrinted>
  <dcterms:created xsi:type="dcterms:W3CDTF">2026-01-30T11:21:00Z</dcterms:created>
  <dcterms:modified xsi:type="dcterms:W3CDTF">2026-01-30T11:28:00Z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10a96fe960ede1ee8700387ea973c7a6c24ffde3e4f4ea6cc83d9988d3b24173</vt:lpwstr>
  </property>
  <property fmtid="{D5CDD505-2E9C-101B-9397-08002B2CF9AE}" pid="3" name="ClassificationContentMarkingFooterShapeIds">
    <vt:lpwstr>1f91f73d,ded9efb,439d0ef9</vt:lpwstr>
  </property>
  <property fmtid="{D5CDD505-2E9C-101B-9397-08002B2CF9AE}" pid="4" name="ClassificationContentMarkingFooterFontProps">
    <vt:lpwstr>#000000,10,Calibri</vt:lpwstr>
  </property>
  <property fmtid="{D5CDD505-2E9C-101B-9397-08002B2CF9AE}" pid="5" name="ClassificationContentMarkingFooterText">
    <vt:lpwstr>Official Use Only</vt:lpwstr>
  </property>
  <property fmtid="{D5CDD505-2E9C-101B-9397-08002B2CF9AE}" pid="6" name="MSIP_Label_f1bf45b6-5649-4236-82a3-f45024cd282e_Enabled">
    <vt:lpwstr>true</vt:lpwstr>
  </property>
  <property fmtid="{D5CDD505-2E9C-101B-9397-08002B2CF9AE}" pid="7" name="MSIP_Label_f1bf45b6-5649-4236-82a3-f45024cd282e_SetDate">
    <vt:lpwstr>2025-11-07T07:40:45Z</vt:lpwstr>
  </property>
  <property fmtid="{D5CDD505-2E9C-101B-9397-08002B2CF9AE}" pid="8" name="MSIP_Label_f1bf45b6-5649-4236-82a3-f45024cd282e_Method">
    <vt:lpwstr>Standard</vt:lpwstr>
  </property>
  <property fmtid="{D5CDD505-2E9C-101B-9397-08002B2CF9AE}" pid="9" name="MSIP_Label_f1bf45b6-5649-4236-82a3-f45024cd282e_Name">
    <vt:lpwstr>Official Use Only</vt:lpwstr>
  </property>
  <property fmtid="{D5CDD505-2E9C-101B-9397-08002B2CF9AE}" pid="10" name="MSIP_Label_f1bf45b6-5649-4236-82a3-f45024cd282e_SiteId">
    <vt:lpwstr>31a2fec0-266b-4c67-b56e-2796d8f59c36</vt:lpwstr>
  </property>
  <property fmtid="{D5CDD505-2E9C-101B-9397-08002B2CF9AE}" pid="11" name="MSIP_Label_f1bf45b6-5649-4236-82a3-f45024cd282e_ActionId">
    <vt:lpwstr>10832ed7-0ee7-4fe2-912c-68e640263728</vt:lpwstr>
  </property>
  <property fmtid="{D5CDD505-2E9C-101B-9397-08002B2CF9AE}" pid="12" name="MSIP_Label_f1bf45b6-5649-4236-82a3-f45024cd282e_ContentBits">
    <vt:lpwstr>2</vt:lpwstr>
  </property>
  <property fmtid="{D5CDD505-2E9C-101B-9397-08002B2CF9AE}" pid="13" name="MSIP_Label_f1bf45b6-5649-4236-82a3-f45024cd282e_Tag">
    <vt:lpwstr>10, 3, 0, 1</vt:lpwstr>
  </property>
</Properties>
</file>