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4071" w:type="dxa"/>
        <w:tblLayout w:type="fixed"/>
        <w:tblLook w:val="04A0" w:firstRow="1" w:lastRow="0" w:firstColumn="1" w:lastColumn="0" w:noHBand="0" w:noVBand="1"/>
      </w:tblPr>
      <w:tblGrid>
        <w:gridCol w:w="2090"/>
        <w:gridCol w:w="260"/>
        <w:gridCol w:w="2859"/>
        <w:gridCol w:w="49"/>
        <w:gridCol w:w="2554"/>
        <w:gridCol w:w="27"/>
        <w:gridCol w:w="35"/>
        <w:gridCol w:w="42"/>
        <w:gridCol w:w="176"/>
        <w:gridCol w:w="1845"/>
        <w:gridCol w:w="589"/>
        <w:gridCol w:w="1540"/>
        <w:gridCol w:w="142"/>
        <w:gridCol w:w="19"/>
        <w:gridCol w:w="59"/>
        <w:gridCol w:w="1753"/>
        <w:gridCol w:w="11"/>
        <w:gridCol w:w="21"/>
      </w:tblGrid>
      <w:tr w:rsidR="00957EC0" w:rsidRPr="003F2D6D" w:rsidTr="00B97B9C">
        <w:trPr>
          <w:trHeight w:val="160"/>
        </w:trPr>
        <w:tc>
          <w:tcPr>
            <w:tcW w:w="12227" w:type="dxa"/>
            <w:gridSpan w:val="1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  <w:t xml:space="preserve">Աղյուսակ 1: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Մ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  <w:t>եղմացնող միջոցառումներ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2090" w:type="dxa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Ծրագրի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գործողություններ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gridSpan w:val="2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Շրջակա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միջավայրի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րա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հնարավոր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ազդեցություններ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83" w:type="dxa"/>
            <w:gridSpan w:val="6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Առաջարկվող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մեղմացնող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միջոցառումներ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Միջոցառման իրականացման պ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ատասխանա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ու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մարմին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3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Մոնիտորինգի պ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ատասխանա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ու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մարմին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ind w:left="176" w:hanging="176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Մեղմացնող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միջոցառումների</w:t>
            </w:r>
          </w:p>
          <w:p w:rsidR="00957EC0" w:rsidRPr="003F2D6D" w:rsidRDefault="00957EC0" w:rsidP="005206D6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ինդիկատիվ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արժեքը</w:t>
            </w:r>
            <w:r w:rsidRPr="003F2D6D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3F2D6D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գնահատվում է ծրագրի  արժեքի մոտ </w:t>
            </w:r>
            <w:r w:rsidRPr="003F2D6D">
              <w:rPr>
                <w:rFonts w:ascii="Sylfaen" w:hAnsi="Sylfaen" w:cs="Arial"/>
                <w:b/>
                <w:sz w:val="20"/>
                <w:szCs w:val="20"/>
              </w:rPr>
              <w:t>1.2-</w:t>
            </w:r>
            <w:r w:rsidRPr="003F2D6D">
              <w:rPr>
                <w:rFonts w:ascii="Sylfaen" w:hAnsi="Sylfaen" w:cs="Arial"/>
                <w:b/>
                <w:sz w:val="20"/>
                <w:szCs w:val="20"/>
                <w:lang w:val="hy-AM"/>
              </w:rPr>
              <w:t>1</w:t>
            </w:r>
            <w:r w:rsidRPr="003F2D6D">
              <w:rPr>
                <w:rFonts w:ascii="Sylfaen" w:hAnsi="Sylfaen" w:cs="Arial"/>
                <w:b/>
                <w:sz w:val="20"/>
                <w:szCs w:val="20"/>
              </w:rPr>
              <w:t>.5%</w:t>
            </w:r>
          </w:p>
        </w:tc>
      </w:tr>
      <w:tr w:rsidR="00957EC0" w:rsidRPr="003F2D6D" w:rsidTr="00B97B9C">
        <w:trPr>
          <w:trHeight w:val="435"/>
        </w:trPr>
        <w:tc>
          <w:tcPr>
            <w:tcW w:w="12227" w:type="dxa"/>
            <w:gridSpan w:val="1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ՆԱԽԱՇԻՆԱՐԱՐԱԿԱՆ ՓՈՒԼ</w:t>
            </w: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2090" w:type="dxa"/>
          </w:tcPr>
          <w:p w:rsidR="00957EC0" w:rsidRPr="003F2D6D" w:rsidRDefault="00957EC0" w:rsidP="00B97B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hAnsi="Sylfaen"/>
                <w:sz w:val="20"/>
                <w:szCs w:val="20"/>
                <w:lang w:eastAsia="en-GB"/>
              </w:rPr>
              <w:t>Շրջակա միջավայրի վրա ազդեցության փորձաքննություն և դրական եզրակացության ձեռքբերում</w:t>
            </w:r>
          </w:p>
        </w:tc>
        <w:tc>
          <w:tcPr>
            <w:tcW w:w="3119" w:type="dxa"/>
            <w:gridSpan w:val="2"/>
          </w:tcPr>
          <w:p w:rsidR="00957EC0" w:rsidRPr="003F2D6D" w:rsidRDefault="00957EC0" w:rsidP="002E16A3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Համաձայն ՀՀ Շրջակա միջավայրի վրա ազդեցության գնահատման և փորձաքննության մասին օրենքի </w:t>
            </w:r>
            <w:r w:rsidR="002E16A3">
              <w:rPr>
                <w:rFonts w:ascii="Sylfaen" w:hAnsi="Sylfaen"/>
                <w:sz w:val="20"/>
                <w:szCs w:val="20"/>
                <w:lang w:eastAsia="en-GB"/>
              </w:rPr>
              <w:t xml:space="preserve">(հուլիս </w:t>
            </w:r>
            <w:r w:rsidRPr="003F2D6D">
              <w:rPr>
                <w:rFonts w:ascii="Sylfaen" w:hAnsi="Sylfaen"/>
                <w:sz w:val="20"/>
                <w:szCs w:val="20"/>
                <w:lang w:eastAsia="en-GB"/>
              </w:rPr>
              <w:t xml:space="preserve">2014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>թ.</w:t>
            </w:r>
            <w:r w:rsidRPr="003F2D6D">
              <w:rPr>
                <w:rFonts w:ascii="Sylfaen" w:hAnsi="Sylfaen"/>
                <w:sz w:val="20"/>
                <w:szCs w:val="20"/>
                <w:lang w:eastAsia="en-GB"/>
              </w:rPr>
              <w:t>)</w:t>
            </w:r>
            <w:r w:rsidR="00293544">
              <w:rPr>
                <w:rFonts w:ascii="Sylfaen" w:hAnsi="Sylfaen"/>
                <w:sz w:val="20"/>
                <w:szCs w:val="20"/>
                <w:lang w:val="hy-AM" w:eastAsia="en-GB"/>
              </w:rPr>
              <w:t>,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 ըստ ազդեցության </w:t>
            </w:r>
            <w:r w:rsidR="002E16A3">
              <w:rPr>
                <w:rFonts w:ascii="Sylfaen" w:hAnsi="Sylfaen"/>
                <w:sz w:val="20"/>
                <w:szCs w:val="20"/>
                <w:lang w:val="hy-AM" w:eastAsia="en-GB"/>
              </w:rPr>
              <w:t>նախատեսվող գործունեությու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>ն</w:t>
            </w:r>
            <w:r w:rsidR="002E16A3">
              <w:rPr>
                <w:rFonts w:ascii="Sylfaen" w:hAnsi="Sylfaen"/>
                <w:sz w:val="20"/>
                <w:szCs w:val="20"/>
                <w:lang w:val="hy-AM" w:eastAsia="en-GB"/>
              </w:rPr>
              <w:t>ը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դասակարգվում է</w:t>
            </w:r>
            <w:r w:rsidR="002E16A3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որպես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>«Գ» կատեգորիա:</w:t>
            </w:r>
          </w:p>
        </w:tc>
        <w:tc>
          <w:tcPr>
            <w:tcW w:w="2883" w:type="dxa"/>
            <w:gridSpan w:val="6"/>
            <w:shd w:val="clear" w:color="auto" w:fill="auto"/>
          </w:tcPr>
          <w:p w:rsidR="00957EC0" w:rsidRPr="003F2D6D" w:rsidRDefault="00957EC0" w:rsidP="00CE7F2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Մշակվել և ՇՄՆ է </w:t>
            </w:r>
            <w:r w:rsidR="007B07E9">
              <w:rPr>
                <w:rFonts w:ascii="Sylfaen" w:hAnsi="Sylfaen"/>
                <w:sz w:val="20"/>
                <w:szCs w:val="20"/>
                <w:lang w:val="hy-AM" w:eastAsia="en-GB"/>
              </w:rPr>
              <w:t>ներկայացվել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ՆԳՀ </w:t>
            </w:r>
            <w:r w:rsidR="00CE7F28">
              <w:rPr>
                <w:rFonts w:ascii="Sylfaen" w:hAnsi="Sylfaen"/>
                <w:sz w:val="20"/>
                <w:szCs w:val="20"/>
                <w:lang w:val="hy-AM" w:eastAsia="en-GB"/>
              </w:rPr>
              <w:t>հաշվետվությունը</w:t>
            </w:r>
            <w:r w:rsidR="00CE7F28" w:rsidRPr="00CE7F28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 w:rsidR="00CE7F28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և ձեռք է  բերվել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բնապահպանական պետական </w:t>
            </w:r>
            <w:r w:rsidR="0038569C">
              <w:rPr>
                <w:rFonts w:ascii="Sylfaen" w:hAnsi="Sylfaen"/>
                <w:sz w:val="20"/>
                <w:szCs w:val="20"/>
                <w:lang w:val="hy-AM" w:eastAsia="en-GB"/>
              </w:rPr>
              <w:t>փորձաքննություն</w:t>
            </w:r>
            <w:r w:rsidR="00CE7F28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դրական</w:t>
            </w:r>
            <w:r w:rsidR="0038569C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եզրակացույթյուն։</w:t>
            </w:r>
          </w:p>
        </w:tc>
        <w:tc>
          <w:tcPr>
            <w:tcW w:w="2434" w:type="dxa"/>
            <w:gridSpan w:val="2"/>
          </w:tcPr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«</w:t>
            </w:r>
            <w:r w:rsidR="0038569C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ՀԳՇՆ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» ՍՊԸ,</w:t>
            </w: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957EC0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6053C4" w:rsidRPr="006053C4" w:rsidRDefault="006053C4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2090" w:type="dxa"/>
          </w:tcPr>
          <w:p w:rsidR="00957EC0" w:rsidRPr="003F2D6D" w:rsidRDefault="00957EC0" w:rsidP="00B97B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նրային քննարկումներ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,  հանրության իրազեկում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Հանրության ոչ պատշաճ տեղեկացվածությունը և հնարավոր բողոքներ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ը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կարող են Ծրագրի ժամկետների ձգձգման պատճառ դառնալ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883" w:type="dxa"/>
            <w:gridSpan w:val="6"/>
            <w:shd w:val="clear" w:color="auto" w:fill="auto"/>
          </w:tcPr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ՍԱԲ ծրագրի և դպրոցի կառուցման նախագծի  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վերաբերյալ </w:t>
            </w:r>
            <w:r w:rsid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առաջին</w:t>
            </w:r>
            <w:r w:rsidR="00BB4116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="000C4183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հանրային 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իրազեկում/քնն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արկումն իրականացվել</w:t>
            </w:r>
            <w:r w:rsidR="00F16BD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է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2020 </w:t>
            </w:r>
            <w:r w:rsidR="005A2264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թ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վականի հուն</w:t>
            </w:r>
            <w:r w:rsidR="00BB4116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ի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սի</w:t>
            </w:r>
            <w:r w:rsidR="00F16BD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1</w:t>
            </w:r>
            <w:r w:rsidR="00BB4116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2</w:t>
            </w:r>
            <w:r w:rsidR="005A226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-ի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,  </w:t>
            </w:r>
            <w:r w:rsidR="007B089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ժամը՝ 14</w:t>
            </w:r>
            <w:r w:rsidR="00BB4116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:0</w:t>
            </w:r>
            <w:r w:rsidR="0029354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0-ին, 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գործ</w:t>
            </w:r>
            <w:r w:rsidR="007B089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ող դպրոցի շենքում (Անկախության 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փ</w:t>
            </w:r>
            <w:r w:rsidR="007B089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ողոց, 1</w:t>
            </w:r>
            <w:r w:rsidR="00BB4116"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5 շենք հասցեում</w:t>
            </w:r>
            <w:r w:rsidRP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):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 Բնապահպանական</w:t>
            </w:r>
            <w:r w:rsidR="00F16BD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պետական</w:t>
            </w:r>
            <w:r w:rsidR="00361B91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փորձաքննության </w:t>
            </w:r>
            <w:r w:rsidR="00361B91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շրջանակում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դպրոցի կառուցման նախագծի և </w:t>
            </w:r>
            <w:r w:rsidR="0029354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շրջակա միջավայրի վրա կանխատեսվող ազդեցությունների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վերաբերյալ երկրորդ հանրային քննարկումը</w:t>
            </w:r>
            <w:r w:rsidR="00361B91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իրականացվել է դեկտեմբերի 09-ին, ժամը 13։00-ին գործող դպրոցի շենքում</w:t>
            </w:r>
            <w:r w:rsidR="0029354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</w:p>
          <w:p w:rsidR="00957EC0" w:rsidRPr="003F2D6D" w:rsidRDefault="00E33A5A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Հանրային քննարկմանը</w:t>
            </w:r>
            <w:r w:rsidR="00957EC0"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ներկայացվել է նաև Բողոքների Անդրադարձման Մեխանիզմը (ԲԱՄ), որի ներդրումը կիրականացվի ՀՏԶՀ-ի կողմից սահմանված մեխանիզմին համաձայն (զանգահարել ՀՏԶՀ-ի թեժ գիծ և/կամ տես 4.1 ենթակետ):</w:t>
            </w:r>
          </w:p>
        </w:tc>
        <w:tc>
          <w:tcPr>
            <w:tcW w:w="2434" w:type="dxa"/>
            <w:gridSpan w:val="2"/>
          </w:tcPr>
          <w:p w:rsidR="00957EC0" w:rsidRPr="003F2D6D" w:rsidRDefault="00F16BD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«</w:t>
            </w:r>
            <w:r w:rsid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ՀԳՇՆ» </w:t>
            </w:r>
            <w:r w:rsidR="00957EC0"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ՍՊԸ,</w:t>
            </w:r>
          </w:p>
          <w:p w:rsidR="000C4183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ՀՏԶՀ, </w:t>
            </w:r>
          </w:p>
          <w:p w:rsidR="00957EC0" w:rsidRPr="003F2D6D" w:rsidRDefault="007B089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Արթիկի համայնք</w:t>
            </w:r>
            <w:r w:rsidR="00957EC0"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ապետարան</w:t>
            </w: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D4697D" w:rsidRPr="00CE7F28" w:rsidRDefault="00D4697D" w:rsidP="00B97B9C">
            <w:pPr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660258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="00E45A06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«</w:t>
            </w:r>
            <w:r w:rsidR="000C418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ՀԳՇՆ»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ՍՊԸ,</w:t>
            </w:r>
          </w:p>
          <w:p w:rsidR="00957EC0" w:rsidRDefault="00F16BD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Արթիկ</w:t>
            </w:r>
            <w:r w:rsidR="0066025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ի համայնքապետարան</w:t>
            </w:r>
            <w:r w:rsidR="009B789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, </w:t>
            </w:r>
            <w:r w:rsidR="009B789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«ՇՄԱՓ</w:t>
            </w:r>
            <w:r w:rsidR="00CC7A8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="009B789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» ՊՈԱԿ</w:t>
            </w:r>
          </w:p>
          <w:p w:rsidR="009B789F" w:rsidRPr="003F2D6D" w:rsidRDefault="009B789F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053C4" w:rsidRDefault="006053C4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D4697D" w:rsidRDefault="00D4697D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D4697D" w:rsidRPr="003F2D6D" w:rsidRDefault="00D4697D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0C4183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0C4183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1701" w:type="dxa"/>
            <w:gridSpan w:val="3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2090" w:type="dxa"/>
          </w:tcPr>
          <w:p w:rsidR="00957EC0" w:rsidRPr="003F2D6D" w:rsidRDefault="00957EC0" w:rsidP="00B97B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Մրցութային և պայմանագրային փաստաթղթերի պատրաստում</w:t>
            </w:r>
          </w:p>
        </w:tc>
        <w:tc>
          <w:tcPr>
            <w:tcW w:w="3119" w:type="dxa"/>
            <w:gridSpan w:val="2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ԲԿՊ-ի պահանջները անհրաժեշտ է  հաշվի առնել աշխատանքային նախագծում, որի արդյունքում հնարավոր են բնապահպանական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բացասական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ազդեցություններ՝ դպրոցի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շինարարության և շահագործման փուլերում: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2883" w:type="dxa"/>
            <w:gridSpan w:val="6"/>
          </w:tcPr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Աշխատանքային նախագիծը մշակվել է հաշվի առնելով ԲԿՊ-ում պլանավորված մեղմացնող միջոցառումները, որոնք պետք է ներառված լինեն նաև մրցութային և պայմանագրային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փաստաթղթերում:</w:t>
            </w:r>
          </w:p>
        </w:tc>
        <w:tc>
          <w:tcPr>
            <w:tcW w:w="2434" w:type="dxa"/>
            <w:gridSpan w:val="2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ՀՏԶՀ</w:t>
            </w:r>
          </w:p>
        </w:tc>
        <w:tc>
          <w:tcPr>
            <w:tcW w:w="1701" w:type="dxa"/>
            <w:gridSpan w:val="3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14071" w:type="dxa"/>
            <w:gridSpan w:val="18"/>
          </w:tcPr>
          <w:p w:rsidR="00957EC0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ՇԻՆԱՐԱՐՈՒԹՅԱՆ ՓՈՒԼ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7E4432">
              <w:rPr>
                <w:rFonts w:ascii="Sylfaen" w:hAnsi="Sylfaen" w:cs="Sylfaen"/>
                <w:b/>
                <w:sz w:val="20"/>
                <w:szCs w:val="20"/>
              </w:rPr>
              <w:t>(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ՔԱՆԴՈՒՄ ԵՎ ԿԱՌՈՒՑՈՒՄ </w:t>
            </w:r>
            <w:r w:rsidRPr="007E4432">
              <w:rPr>
                <w:rFonts w:ascii="Sylfaen" w:hAnsi="Sylfaen" w:cs="Sylfaen"/>
                <w:b/>
                <w:sz w:val="20"/>
                <w:szCs w:val="20"/>
              </w:rPr>
              <w:t>)</w:t>
            </w:r>
          </w:p>
          <w:p w:rsidR="00DF7FDA" w:rsidRPr="00DF7FDA" w:rsidRDefault="00DF7FDA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957EC0" w:rsidRPr="003F2D6D" w:rsidTr="00B97B9C">
        <w:trPr>
          <w:trHeight w:val="160"/>
        </w:trPr>
        <w:tc>
          <w:tcPr>
            <w:tcW w:w="14071" w:type="dxa"/>
            <w:gridSpan w:val="18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3F2D6D">
              <w:rPr>
                <w:rFonts w:ascii="Sylfaen" w:hAnsi="Sylfaen" w:cs="Arial"/>
                <w:b/>
                <w:bCs/>
                <w:sz w:val="20"/>
                <w:szCs w:val="20"/>
              </w:rPr>
              <w:t>1.Ա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ռողջության և աշխատանքային անվտանգության պլան</w:t>
            </w:r>
          </w:p>
        </w:tc>
      </w:tr>
      <w:tr w:rsidR="00957EC0" w:rsidRPr="003F2D6D" w:rsidTr="00B97B9C">
        <w:trPr>
          <w:trHeight w:val="160"/>
        </w:trPr>
        <w:tc>
          <w:tcPr>
            <w:tcW w:w="2090" w:type="dxa"/>
          </w:tcPr>
          <w:p w:rsidR="00957EC0" w:rsidRPr="003F2D6D" w:rsidRDefault="00957EC0" w:rsidP="00B97B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Շինարարական հրապարակի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գործողությունները</w:t>
            </w:r>
          </w:p>
        </w:tc>
        <w:tc>
          <w:tcPr>
            <w:tcW w:w="3119" w:type="dxa"/>
            <w:gridSpan w:val="2"/>
          </w:tcPr>
          <w:p w:rsidR="00F95C5F" w:rsidRDefault="00957EC0" w:rsidP="00B97B9C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F95C5F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ԲԿՊ-ի և </w:t>
            </w:r>
            <w:r w:rsidR="00707A84" w:rsidRPr="00F95C5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դպրոցի </w:t>
            </w:r>
            <w:r w:rsidRPr="00F95C5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կառուցման ծ</w:t>
            </w:r>
            <w:r w:rsidRPr="00F95C5F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րագրի բնապահպանական պահանջների մասին տեղեկատվության պակասը կարող է հանգեցնել շրջակա միջավայր</w:t>
            </w:r>
            <w:r w:rsidRPr="00F95C5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ի</w:t>
            </w:r>
            <w:r w:rsidRPr="00F95C5F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վատթարացման: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Շինհրապարակին կից գործող </w:t>
            </w:r>
            <w:r w:rsidR="00EE3BFA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Վ․ Գ</w:t>
            </w:r>
            <w:r w:rsidR="00EE3BFA">
              <w:rPr>
                <w:rFonts w:ascii="Times New Roman" w:eastAsia="Times New Roman" w:hAnsi="Times New Roman" w:cs="Times New Roman"/>
                <w:sz w:val="20"/>
                <w:szCs w:val="20"/>
                <w:lang w:val="hy-AM" w:eastAsia="en-GB"/>
              </w:rPr>
              <w:t>․ Պլեխանովի անվան տնտեսագիտական համալասարանի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անձնակազմի</w:t>
            </w:r>
            <w:r w:rsidR="00EE3BFA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շինհրապարակի </w:t>
            </w:r>
            <w:r w:rsidR="00707A8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մերձակայքում բնակվող և շինարարական հրապարակում աշխատող մարդկանց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ցանկացած հիվանդությունը, վնասվածքը կամ մահը վտանգավոր նյութերի, շին առարկաների ոչ ճիշտ դասավորման և շինհրապարակի ոչ ճիշտ կազմակերպման պատճառով անընդունելի է և կպահանջի համապատասխան պատժամիջոցների կիրառում: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883" w:type="dxa"/>
            <w:gridSpan w:val="6"/>
          </w:tcPr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Անհրաժեշտ է նշանակել բնապահպանական/ աշխատանքային անվտանգության և արտակարգ իրավիճակների համար պատասխանատու անձ, ով մշտապես ներկա կգտնվի շինհրապարակում: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ձեռնարկել միջոցառումներ կողմնակի անձանց մուտքը շինհրապարակ արգելելու համար. </w:t>
            </w:r>
            <w:r w:rsidRPr="00F95C5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ցանկապատում, պահակակետեր, ցուցանակներ, պաստառներ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և այլն: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բացառել անվտանգության կանոների խախտման դեպքերը, մասնավորապես</w:t>
            </w:r>
            <w:r w:rsidR="00707A8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՝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չհսկված էլեկտրական գործիքների առկայությունը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շինհրապարակում: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ապահովել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կրակմարիչի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առկայությունը և հեշտ հասանելիությունը շինհրապարակի բոլոր մեքենաներում և հատվածներում: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ապահովել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առաջին բուժ օգնության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դեղատուփի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առկայությունը և հեշտ հասանելիությունը շինհրապարակում: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Բանվորական և այլ անձնակազմը պետք է ապահովվի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սեզոնային արտահագուստով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և այլ անձնական պաշտպանիչ </w:t>
            </w:r>
            <w:r w:rsidR="00707A8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միջոցներով </w:t>
            </w:r>
            <w:r w:rsidR="00707A84" w:rsidRPr="00707A8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(</w:t>
            </w:r>
            <w:r w:rsidR="00707A84" w:rsidRPr="00707A84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սաղավարտ, շնչառական դիմակ, պաշտպանիչ ակնոց</w:t>
            </w:r>
            <w:r w:rsidR="00BC4441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 xml:space="preserve"> և ականջակալ</w:t>
            </w:r>
            <w:r w:rsidR="00707A84" w:rsidRPr="00707A84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 xml:space="preserve">, և անվտանգության </w:t>
            </w:r>
            <w:r w:rsidR="00707A84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գոտի</w:t>
            </w:r>
            <w:r w:rsidR="00707A84" w:rsidRPr="00707A8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)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 ինչպես նաև անհրաժեշտ է նախատեսել լծակներ դրանց կիրառումն ապահովելու համար: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Աշխատանքային անվտանգության և առողջության հետ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կապված միջադեպերը պետք է գրանցել և հաշվետվության ձևով  ներկայացնել ՀՏԶՀ-ին:</w:t>
            </w:r>
          </w:p>
          <w:p w:rsidR="00957EC0" w:rsidRPr="003F2D6D" w:rsidRDefault="00957EC0" w:rsidP="00B97B9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Աշխատողներին անհրաժեշտ է տրամադրել կոնկրետ աշխատանքի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անվտանգության հրահանգավորում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՝ աշխատանքը սկսելուց առաջ: Հրահանգավորման իրադարձությունը պատշաճ պետք է </w:t>
            </w:r>
            <w:r w:rsidRPr="00707A84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գրանցել գրանցամատյանում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957EC0" w:rsidRPr="003F2D6D" w:rsidRDefault="00957EC0" w:rsidP="00785126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Խստագույնս պահպանել ՀՀ օրենսդրությամբ պահանջվող աշխատանքային անվտանգության նորմերը: </w:t>
            </w:r>
          </w:p>
        </w:tc>
        <w:tc>
          <w:tcPr>
            <w:tcW w:w="1845" w:type="dxa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053C4" w:rsidRPr="003F2D6D" w:rsidRDefault="006053C4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BC4441" w:rsidRDefault="00BC4441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785126" w:rsidRDefault="00785126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785126" w:rsidRPr="003F2D6D" w:rsidRDefault="00785126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785126" w:rsidRDefault="00785126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785126" w:rsidRPr="003F2D6D" w:rsidRDefault="00785126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240FD2" w:rsidRDefault="00240FD2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785126" w:rsidRPr="003F2D6D" w:rsidRDefault="00785126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957EC0" w:rsidRPr="003F2D6D" w:rsidRDefault="00957EC0" w:rsidP="00B97B9C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290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1844" w:type="dxa"/>
            <w:gridSpan w:val="4"/>
          </w:tcPr>
          <w:p w:rsidR="00957EC0" w:rsidRPr="003F2D6D" w:rsidRDefault="00957EC0" w:rsidP="00B97B9C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74DE8" w:rsidTr="00374DE8">
        <w:trPr>
          <w:trHeight w:val="160"/>
        </w:trPr>
        <w:tc>
          <w:tcPr>
            <w:tcW w:w="2090" w:type="dxa"/>
            <w:shd w:val="clear" w:color="auto" w:fill="D9D9D9" w:themeFill="background1" w:themeFillShade="D9"/>
          </w:tcPr>
          <w:p w:rsidR="00374DE8" w:rsidRPr="00374DE8" w:rsidRDefault="00374DE8" w:rsidP="00C77BC9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Շինարարական հրապարակում կորոնավիրուսային հիվանդության</w:t>
            </w:r>
          </w:p>
          <w:p w:rsidR="00374DE8" w:rsidRPr="00C77BC9" w:rsidRDefault="00374DE8" w:rsidP="00C77BC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C77BC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տարածման կանխարգելմանն ուղղված գործողություններ</w:t>
            </w:r>
          </w:p>
          <w:p w:rsidR="00374DE8" w:rsidRP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Կորոնավիրուսային հիվանդության (COVID-19) տարածում և աշխատակիցների առողջական վիճակով պայմանավորված շինարարական աշխատանքների ծավալների կրճատում։</w:t>
            </w:r>
          </w:p>
        </w:tc>
        <w:tc>
          <w:tcPr>
            <w:tcW w:w="2883" w:type="dxa"/>
            <w:gridSpan w:val="6"/>
            <w:shd w:val="clear" w:color="auto" w:fill="D9D9D9" w:themeFill="background1" w:themeFillShade="D9"/>
          </w:tcPr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նշանակել կորոնավիրուսային հիվանդության տարածման կանխարգելման նպատակով միջոցառումների պատասխանատու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(այսուհետ՝ պատասխանատու)։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շին-հրապարակում պարբերաբար իրականացնել կորոնավիրուսային հիվանդության տարածման և կանխարգելման միջոցառումների վերաբերյալ իրազեկում/դասընթաց։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շին.հրապարակում ապահովել  COVID19-ի մասին և հիմնական պաշտպանական միջոցների մասին պաստառներով: Պաստառները պետք է փակցված լինեն տեսանելի վայրերում։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Անրաժեշտ է հրապարակում ապահովվել օգտագործված դիմակների և ջեռնոցների համար նախատեսված, ծածկով (կափարիչով) և համապատասխան նշումով աղբամաններ։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հրապարակում պահել կորոնավիրուսային հիվանդության զարգացման բարձր ռիսկային խմբի (թույլ իմունային համակարգ ունեցող անձինք, 65 և բարձր տարիք, քրոնիկ հիվանդություններ և այլն) աշխատողների վերաբերյալ գրանցամատյան, որտեղ կատարել նշումներ ռիսկային խմբի աշխատողների ներգրավածության, բնորոշ սիմպտոմների վերաբերյալ նշումներ։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հրապարակում իրականացնել մաքրության և աշխատանքային տարածքի, մակերեսների և գործիքների ախտահանման գործողությունները պատշաճ եղանակով և ժամանակահատվածում: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բոլոր աշխատողներին տրամադրել ապահովել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պաշտպանիչ դիմակներով, ձեռնոցներով և COVID19-ի այլ անհատական պաշտպանիչ միջոցներով։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Հրապարակում ախատանքային հանդիպում/քննարկումներն, ինչպես նաև դասընթացներ և ուսումնական այլ քննարկումներն անհրաժեշտ է կատարել բացօթյա տարածքում, աշխատողների հիմնական կազմի և նվազագույն քանակով աշխատողների ներգրավվածությամբ և պահապանելով սոցիալական՝  1.5-2 մ, հեռավորություն։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շինարարական հրապարակում ապահովել ախտահանիչ (ալկոհոլի հիմքով) հեղուկները և անձեռոցիկներ։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Անհրաժետ է շինարարական հրապարակում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ապահովել ձեռքերի լվացման հնարավորություններ՝ հոսող ջուր, արմնկային կամ ոտնակային (ցանկալի է) կառավարման ծորակներով օճառներ, իսկ դրանց բացակայության/անհնարինության դեպքում անմիջապես ապահովել ախտահանիչ (ալկոհոլի հիմքով) հեղուկով։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իրականացնել աշխատողների ջերմաչափում։ Յուրաքանչյուր աշխատողի ջերմությունը չափել օրական երկու անգամ,  որից մեկը՝ աշխատանքի ներկայանալու պահին և կատարել համապատասխան նշումներ ջերմաչափման գրանցամատյանում: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 բացառել սուր շնչառական վարակների ախտանշաններով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(ջերմություն, հազ, հարբուխ, դժվարաշնչություն) աշխատողների մուտքը շինարարական հրապարակ: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Շինարարական հրապարակում բոլոր աշխատողներն անհրաժեշտ է պարտադիր կրեն պաշտպանիչ դիմակներ, բացառությամբ ՀՀ առողջապահության նախարարի N 29-Ն հրամանով (11/09/2020թ</w:t>
            </w:r>
            <w:r w:rsidRPr="00374DE8">
              <w:rPr>
                <w:rFonts w:ascii="Times New Roman" w:eastAsia="Times New Roman" w:hAnsi="Times New Roman" w:cs="Times New Roman"/>
                <w:sz w:val="20"/>
                <w:szCs w:val="20"/>
                <w:lang w:val="hy-AM" w:eastAsia="en-GB"/>
              </w:rPr>
              <w:t>․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) </w:t>
            </w:r>
            <w:r w:rsidRPr="00374DE8">
              <w:rPr>
                <w:rFonts w:ascii="Sylfaen" w:eastAsia="Times New Roman" w:hAnsi="Sylfaen" w:cs="Sylfaen"/>
                <w:sz w:val="20"/>
                <w:szCs w:val="20"/>
                <w:lang w:val="hy-AM" w:eastAsia="en-GB"/>
              </w:rPr>
              <w:t>նախատեսված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74DE8">
              <w:rPr>
                <w:rFonts w:ascii="Sylfaen" w:eastAsia="Times New Roman" w:hAnsi="Sylfaen" w:cs="Sylfaen"/>
                <w:sz w:val="20"/>
                <w:szCs w:val="20"/>
                <w:lang w:val="hy-AM" w:eastAsia="en-GB"/>
              </w:rPr>
              <w:t>դեպքերի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74DE8">
              <w:rPr>
                <w:rFonts w:ascii="Sylfaen" w:eastAsia="Times New Roman" w:hAnsi="Sylfaen" w:cs="Sylfaen"/>
                <w:sz w:val="20"/>
                <w:szCs w:val="20"/>
                <w:lang w:val="hy-AM" w:eastAsia="en-GB"/>
              </w:rPr>
              <w:t>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հրապարակում ապահովել սնվելու համար նախատեսված բացօթյա տարածք, միաժամանակ ապահովելով  ջրով և օճառով լվացվելու, ձեռքերի ախտահանման միջոցառումները և պահպանելով  սոցիալական հեռավորությունը։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Աշխատողների ընդմիջումն անհրաժեշտ է իրականացնել սահմանափակ թվով մարդկանցով և նախապես պլանավորված գրաֆիկով/հերթափոխով։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շինարարական աշխատանքներում ներգրավված աշխատողների ձեռքերն ու գործիքներն ախտահանել նախքան աշխատանքային տարածք մուտք գործելը և այնտեղից դուրս գալուց, իսկ աշխատանքային տարածքի ցանկացած մակերես կամ սարքավորում ախտահանել նախքան աշխատանքի մեկնարկը: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Շինարարական աշխատանքների ընթացքում անհրաժեշտ է բացառել  անհատական պաշտպանիչ 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միջոցների համատեղ օգտագործումը կամ փոխանակումը, ինչպես նաև իրականացնել համատեղ օգտագործվող գործիքների ախտահանում մեկ աշխատակցից մյուսին փոխանցելիս։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գրանցել շինարարական աշխատանքներում ներգրավված աշխատողների, այդ թվում՝ տեղաբնակների, բնակության վայրի վերաբերյալ տեղեկատվությունը գրանցամատյանում։</w:t>
            </w:r>
          </w:p>
          <w:p w:rsidR="00374DE8" w:rsidRPr="00374DE8" w:rsidRDefault="00374DE8" w:rsidP="00374DE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պատշաճ մակարդակով լրացնել և ՀՏԶՀ ներկայացնել կորոնավիրուսային հիվանդության տարածումը կանխարգելող միջոցառումների վերաբերյալ մոնիտորինգային հաշվետվությունը, որի ձևաչափը ներկայացվում է </w:t>
            </w:r>
            <w:r w:rsidRPr="00374DE8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hy-AM" w:eastAsia="en-GB"/>
              </w:rPr>
              <w:t>հավելված 4-ում</w:t>
            </w: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74DE8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290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1844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trHeight w:val="160"/>
        </w:trPr>
        <w:tc>
          <w:tcPr>
            <w:tcW w:w="12227" w:type="dxa"/>
            <w:gridSpan w:val="1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lastRenderedPageBreak/>
              <w:t>2.  Հանրության հետ կապերի և իրազեկման պլան</w:t>
            </w:r>
          </w:p>
        </w:tc>
        <w:tc>
          <w:tcPr>
            <w:tcW w:w="1844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trHeight w:val="160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Հանրության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իրազեկման բարձրացում, բողոքարկման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մեխանիզմ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Ազդեցության ենթակա կողմերի և համայնքների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թերի իրազեկվածությունը,  տեղեկատվության և փոխըմբռնման պակասը կարող է հանգեցնել  դժգոհությունների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կամ վրդովմունքի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, որի արդյունքում կարող են տեղի ունենալ Ծրագրի ժամկետների հետաձգումներ:</w:t>
            </w:r>
          </w:p>
        </w:tc>
        <w:tc>
          <w:tcPr>
            <w:tcW w:w="2883" w:type="dxa"/>
            <w:gridSpan w:val="6"/>
          </w:tcPr>
          <w:p w:rsidR="00374DE8" w:rsidRPr="003F2D6D" w:rsidRDefault="00374DE8" w:rsidP="00374DE8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Շինարարական աշխատանքները սկսելուց առաջ նախատեսվում է իրականացնել հանդիպում ազդակակիր անձանց հետ և տեղեկացնել ԲԱՄ-ի մասին: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Հանդիպման ընթացքում կներկայացվի և կներդրվի ԲԱՄ-ը` համաձայն որի.</w:t>
            </w:r>
          </w:p>
          <w:p w:rsidR="00374DE8" w:rsidRPr="003F2D6D" w:rsidRDefault="00374DE8" w:rsidP="00374DE8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F2D6D">
              <w:rPr>
                <w:sz w:val="20"/>
                <w:szCs w:val="20"/>
                <w:lang w:val="hy-AM"/>
              </w:rPr>
              <w:t>Ա</w:t>
            </w:r>
            <w:r w:rsidRPr="00F95C5F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>Շինարարական հրապարակում՝ դպրոցի տարածքում, անհրաժեշտ է հիմնել հիմնական կամ շարժական գրասենյակ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։</w:t>
            </w:r>
          </w:p>
          <w:p w:rsidR="00374DE8" w:rsidRPr="003F2D6D" w:rsidRDefault="00374DE8" w:rsidP="00374DE8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>Բ</w:t>
            </w:r>
            <w:r w:rsidRPr="00F95C5F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Անհրաժեշտ է տեղադրել ցուցանակներ/ ցուցապաստառներ, որոնք պարունակում են տեղեկատվություն շինարար կազմակերպության գրասենյակի գտնվելու վայրի, աշխատանքային ժամերի, պատասխանատու անձանց, ինչպես նաև հեռախոսահամարների մասին, էլեկտրոնային հասցեներ այդ թվում ՀՏԶՀ-ի համապատասխան բաժնի 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հեռախոսահամարներ, էլեկտրոնային հասցեներ:</w:t>
            </w:r>
          </w:p>
          <w:p w:rsidR="00374DE8" w:rsidRPr="003F2D6D" w:rsidRDefault="00374DE8" w:rsidP="00374DE8">
            <w:pPr>
              <w:pStyle w:val="Default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CF55F0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Գրասենյակում անհրաժեշտ է պահել </w:t>
            </w:r>
            <w:r w:rsidRPr="003F2D6D">
              <w:rPr>
                <w:rFonts w:ascii="Sylfaen" w:hAnsi="Sylfaen"/>
                <w:b/>
                <w:sz w:val="20"/>
                <w:szCs w:val="20"/>
                <w:lang w:val="hy-AM"/>
              </w:rPr>
              <w:t>բողոքների գրանցամատյան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Բողոքի գրանցման ձևը տես Հավելված 1-ում:</w:t>
            </w:r>
          </w:p>
          <w:p w:rsidR="00374DE8" w:rsidRPr="003F2D6D" w:rsidRDefault="00374DE8" w:rsidP="00374DE8">
            <w:pPr>
              <w:pStyle w:val="Default"/>
              <w:jc w:val="both"/>
              <w:rPr>
                <w:rFonts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 w:rsidRPr="005A3795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Անհրաժեշտ է նշանակել </w:t>
            </w:r>
            <w:r w:rsidRPr="003F2D6D">
              <w:rPr>
                <w:rFonts w:ascii="Sylfaen" w:hAnsi="Sylfaen"/>
                <w:b/>
                <w:sz w:val="20"/>
                <w:szCs w:val="20"/>
                <w:lang w:val="hy-AM"/>
              </w:rPr>
              <w:t>սոցիալական հարցերով զբաղվող պատասխանատու անձ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>, իսկ 15 օրվա ընթացքում պատասխանել դիմորդին հարցի լուծման վերաբերյալ:</w:t>
            </w:r>
          </w:p>
        </w:tc>
        <w:tc>
          <w:tcPr>
            <w:tcW w:w="1845" w:type="dxa"/>
          </w:tcPr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C724B2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290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</w:tc>
        <w:tc>
          <w:tcPr>
            <w:tcW w:w="1844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trHeight w:val="160"/>
        </w:trPr>
        <w:tc>
          <w:tcPr>
            <w:tcW w:w="12227" w:type="dxa"/>
            <w:gridSpan w:val="1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hAnsi="Sylfaen" w:cs="Arial"/>
                <w:b/>
                <w:bCs/>
                <w:sz w:val="20"/>
                <w:szCs w:val="20"/>
              </w:rPr>
              <w:t>Շրջակա միջավայրի պահպանության պլան</w:t>
            </w:r>
          </w:p>
        </w:tc>
        <w:tc>
          <w:tcPr>
            <w:tcW w:w="1844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</w:pPr>
          </w:p>
        </w:tc>
      </w:tr>
      <w:tr w:rsidR="00374DE8" w:rsidRPr="003F2D6D" w:rsidTr="00B97B9C">
        <w:trPr>
          <w:gridAfter w:val="1"/>
          <w:wAfter w:w="21" w:type="dxa"/>
          <w:trHeight w:val="1166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Գույություն ունեցող դպրոցի շենքի քանդման աշխատանքներ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Նախագծված դպրոցի շենքի կառուցման և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</w:t>
            </w:r>
            <w:r w:rsidRPr="007E4432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յլ շինարարական աշխատանքներ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374DE8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7E4432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Հողային աշխատանքներ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7E4432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Շինանյութերի </w:t>
            </w:r>
            <w:r w:rsidRPr="007E4432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փոխադրումներ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gridSpan w:val="2"/>
          </w:tcPr>
          <w:p w:rsidR="00374DE8" w:rsidRPr="0074197F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74197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Դպրոցի հարակից տարածքում (մոտ 3-50մ հեռավորության վրա) առկա ազդակիրների, մասնավորապես՝ բնակելի տների</w:t>
            </w:r>
            <w:r w:rsidRPr="006053C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և շենքերի</w:t>
            </w:r>
            <w:r w:rsidRPr="0074197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 հանրային նշանակության կառույցների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 ուսումնական հատատությունների</w:t>
            </w:r>
            <w:r w:rsidRPr="0074197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վրա գնահատվում են փոշու և այլ  ծխագազերի արտանետումներ.</w:t>
            </w:r>
          </w:p>
          <w:p w:rsidR="00374DE8" w:rsidRDefault="00374DE8" w:rsidP="00374DE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գույություն ունեցող դպրոցի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շենքի ապամոնտաժման աշխատանքների,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հողային աշխատանքների և նոր դպրոցի շենքի կառուցման, և այլ շին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գործողությունների,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տրանսպորտային միջոցների երթևեկության, ինչպես նաև շին տեխնիկայի շահագործոման ընթացքում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1" locked="0" layoutInCell="1" allowOverlap="1" wp14:anchorId="32B5C026" wp14:editId="019944AE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56515</wp:posOffset>
                  </wp:positionV>
                  <wp:extent cx="177419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337" y="21282"/>
                      <wp:lineTo x="21337" y="0"/>
                      <wp:lineTo x="0" y="0"/>
                    </wp:wrapPolygon>
                  </wp:wrapTight>
                  <wp:docPr id="2" name="Picture 2" descr="C:\Lusine\ATDF\Schools\3rd batch schools_2019\Արթիկի N2\Screening Photos\IMG_20190423_113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usine\ATDF\Schools\3rd batch schools_2019\Արթիկի N2\Screening Photos\IMG_20190423_1135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336" b="42857"/>
                          <a:stretch/>
                        </pic:blipFill>
                        <pic:spPr bwMode="auto">
                          <a:xfrm>
                            <a:off x="0" y="0"/>
                            <a:ext cx="177419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8910D4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Ապամոնտաժման </w:t>
            </w:r>
            <w:r w:rsidRPr="008910D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և կառուցման շին աշխատանքների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ընթացքում</w:t>
            </w:r>
            <w:r w:rsidRPr="008910D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աղմուկի և թրթռումների մակարդակի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8910D4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աճ:</w:t>
            </w:r>
          </w:p>
          <w:p w:rsidR="00374DE8" w:rsidRPr="008910D4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hAnsi="Sylfaen"/>
                <w:noProof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8910D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DF7FDA" w:rsidRDefault="00DF7FDA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5579A8" w:rsidRDefault="00374DE8" w:rsidP="00374DE8">
            <w:p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noProof/>
              </w:rPr>
              <w:drawing>
                <wp:anchor distT="0" distB="0" distL="114300" distR="114300" simplePos="0" relativeHeight="251712000" behindDoc="1" locked="0" layoutInCell="1" allowOverlap="1" wp14:anchorId="6FEC76A3" wp14:editId="5D904A98">
                  <wp:simplePos x="0" y="0"/>
                  <wp:positionH relativeFrom="column">
                    <wp:posOffset>51903</wp:posOffset>
                  </wp:positionH>
                  <wp:positionV relativeFrom="paragraph">
                    <wp:posOffset>1335070</wp:posOffset>
                  </wp:positionV>
                  <wp:extent cx="1743710" cy="1308100"/>
                  <wp:effectExtent l="0" t="0" r="8890" b="6350"/>
                  <wp:wrapTight wrapText="bothSides">
                    <wp:wrapPolygon edited="0">
                      <wp:start x="0" y="0"/>
                      <wp:lineTo x="0" y="21390"/>
                      <wp:lineTo x="21474" y="21390"/>
                      <wp:lineTo x="21474" y="0"/>
                      <wp:lineTo x="0" y="0"/>
                    </wp:wrapPolygon>
                  </wp:wrapTight>
                  <wp:docPr id="7" name="Picture 7" descr="C:\Lusine\ATDF\Schools\3rd batch schools_2019\Արթիկի N2\Screening Photos\IMG_20190423_113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usine\ATDF\Schools\3rd batch schools_2019\Արթիկի N2\Screening Photos\IMG_20190423_113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7AA5">
              <w:rPr>
                <w:rFonts w:ascii="Sylfaen" w:hAnsi="Sylfaen" w:cs="Arial"/>
                <w:sz w:val="20"/>
                <w:szCs w:val="20"/>
                <w:lang w:val="hy-AM"/>
              </w:rPr>
              <w:t xml:space="preserve">Դպրոցի տարածքում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և մերձակայքում </w:t>
            </w:r>
            <w:r w:rsidRPr="00F67AA5">
              <w:rPr>
                <w:rFonts w:ascii="Sylfaen" w:hAnsi="Sylfaen" w:cs="Arial"/>
                <w:sz w:val="20"/>
                <w:szCs w:val="20"/>
                <w:lang w:val="hy-AM"/>
              </w:rPr>
              <w:t>առկա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հանրային</w:t>
            </w:r>
            <w:r w:rsidRPr="00F67AA5">
              <w:rPr>
                <w:rFonts w:ascii="Sylfaen" w:hAnsi="Sylfaen" w:cs="Arial"/>
                <w:sz w:val="20"/>
                <w:szCs w:val="20"/>
                <w:lang w:val="hy-AM"/>
              </w:rPr>
              <w:t xml:space="preserve"> ծառերի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F67AA5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գնահատվում են </w:t>
            </w:r>
            <w:r w:rsidRPr="00F67AA5">
              <w:rPr>
                <w:rFonts w:ascii="Sylfaen" w:hAnsi="Sylfaen" w:cs="Arial"/>
                <w:sz w:val="20"/>
                <w:szCs w:val="20"/>
                <w:lang w:val="hy-AM"/>
              </w:rPr>
              <w:t>շինարարական գործողություններից</w:t>
            </w:r>
            <w:r w:rsidRPr="009139F0">
              <w:rPr>
                <w:rFonts w:ascii="Sylfaen" w:hAnsi="Sylfaen" w:cs="Arial"/>
                <w:sz w:val="20"/>
                <w:szCs w:val="20"/>
                <w:lang w:val="hy-AM"/>
              </w:rPr>
              <w:t xml:space="preserve"> վնասներ, փոշու, և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9139F0">
              <w:rPr>
                <w:rFonts w:ascii="Sylfaen" w:hAnsi="Sylfaen" w:cs="Arial"/>
                <w:sz w:val="20"/>
                <w:szCs w:val="20"/>
                <w:lang w:val="hy-AM"/>
              </w:rPr>
              <w:t>այլ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9139F0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ազդեցություն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ներ</w:t>
            </w:r>
            <w:r w:rsidRPr="005579A8">
              <w:rPr>
                <w:rFonts w:ascii="Sylfaen" w:hAnsi="Sylfaen" w:cs="Arial"/>
                <w:sz w:val="20"/>
                <w:szCs w:val="20"/>
                <w:lang w:val="hy-AM"/>
              </w:rPr>
              <w:t>։</w:t>
            </w:r>
          </w:p>
          <w:p w:rsidR="00374DE8" w:rsidRPr="003F2D6D" w:rsidRDefault="00374DE8" w:rsidP="00374DE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noProof/>
              </w:rPr>
              <w:drawing>
                <wp:anchor distT="0" distB="0" distL="114300" distR="114300" simplePos="0" relativeHeight="251713024" behindDoc="1" locked="0" layoutInCell="1" allowOverlap="1" wp14:anchorId="038A8682" wp14:editId="7456E22B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135522</wp:posOffset>
                  </wp:positionV>
                  <wp:extent cx="1711325" cy="1283335"/>
                  <wp:effectExtent l="0" t="0" r="3175" b="0"/>
                  <wp:wrapTight wrapText="bothSides">
                    <wp:wrapPolygon edited="0">
                      <wp:start x="0" y="0"/>
                      <wp:lineTo x="0" y="21162"/>
                      <wp:lineTo x="21400" y="21162"/>
                      <wp:lineTo x="21400" y="0"/>
                      <wp:lineTo x="0" y="0"/>
                    </wp:wrapPolygon>
                  </wp:wrapTight>
                  <wp:docPr id="21" name="Picture 21" descr="C:\Lusine\ATDF\Schools\3rd batch schools_2019\Արթիկի N2\Screening Photos\IMG_20190423_114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Lusine\ATDF\Schools\3rd batch schools_2019\Արթիկի N2\Screening Photos\IMG_20190423_114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Pr="0035504B" w:rsidRDefault="00374DE8" w:rsidP="00374DE8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 w:firstLine="72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ind w:left="142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140E17" w:rsidRDefault="00374DE8" w:rsidP="00374DE8">
            <w:pPr>
              <w:jc w:val="both"/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</w:pPr>
            <w:r w:rsidRPr="00140E17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Տարածքում առկա  է ազդեցության ենթակա բուսահող, որը նախատեսվում է մերկացնել և 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պահպանել</w:t>
            </w:r>
            <w:r w:rsidRPr="00140E17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հետագայոմ օգտագործելու նպատակով։ </w:t>
            </w:r>
          </w:p>
          <w:p w:rsidR="00374DE8" w:rsidRPr="003F2D6D" w:rsidRDefault="00374DE8" w:rsidP="00374DE8">
            <w:pPr>
              <w:rPr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rPr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374DE8" w:rsidRPr="003F2D6D" w:rsidRDefault="00374DE8" w:rsidP="00374DE8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  <w:lastRenderedPageBreak/>
              <w:t>Օդի աղտոտման և փոշու կառավարում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Օդի որակի չափագրումներ կիրականացվեն ազդակակիր անձանց համապատասխան բողոքների դեպքում: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Անհրաժեշտ է իրականացնել </w:t>
            </w:r>
            <w:r w:rsidRPr="008910D4">
              <w:rPr>
                <w:rFonts w:ascii="Sylfaen" w:hAnsi="Sylfaen" w:cs="Arial"/>
                <w:b/>
                <w:bCs/>
                <w:iCs/>
                <w:sz w:val="20"/>
                <w:szCs w:val="20"/>
                <w:lang w:val="hy-AM"/>
              </w:rPr>
              <w:t>կանոնավոր ջրցանում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շինհրապարակից փոշու արտանետումները նվազագույնի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lastRenderedPageBreak/>
              <w:t>հասցնելու նպատակով: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նվազագույնի հասցնել շինհրապարակում պահվող նյութերի և թափոնների քանակը և պահել կուտակված նյութերը հնարավորինս </w:t>
            </w:r>
            <w:r w:rsidRPr="008910D4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ծածկված վիճակում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փոշու հնարավոր տարածումից խուսափելու համար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hy-AM" w:eastAsia="en-GB"/>
              </w:rPr>
              <w:t>Աղմուկի և թրթռումների կառավարում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Աշխատատեղերում աղմուկի և թրթռումների մակարդակը պետք է համապատասխանի ՀՀ օրենսդրական նորմերին և մակարդակների  չափագրումներ կիրականացվեն ազդակակիր անձանց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համապատասխան բողոքի դեպքում: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խուսափել մեքենաների և սարքավորումների կայանելուց  զգայուն ազդակակիրների հարևանությամբ, ինչպիսիք են՝ մասնավոր բնակելի տները, փոքր բիզնեսի կետերը, հասարակական շենքերը և այլն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Աղմուկ առաջացնող աշխատանքները անհրաժեշտ է իրականացնել </w:t>
            </w:r>
            <w:r w:rsidRPr="004E195E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 xml:space="preserve">կեսօրվա ժամերին՝ </w:t>
            </w:r>
            <w:r w:rsidRPr="006C4D4C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9</w:t>
            </w:r>
            <w:r w:rsidRPr="004E195E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:00-18:00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Բոլոր մեքենաները պետք է ապահովված լինեն համապատասխան խլացուցիչներով: 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բացառել անսարք վիճակում գտնվող մեքենաների օգտագործումը</w:t>
            </w:r>
            <w:r w:rsidRPr="008648D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374DE8" w:rsidRPr="008542FB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Անհաժեշտ է ապահովել բոլոր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բանվորներին համապատասխան ԱՊՄ-րով, այդ թվում՝ </w:t>
            </w:r>
            <w:r w:rsidRPr="008648D3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ականջակալներով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: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b/>
                <w:sz w:val="20"/>
                <w:szCs w:val="20"/>
                <w:lang w:val="hy-AM" w:eastAsia="en-GB"/>
              </w:rPr>
              <w:t>Բուսականության պահպանում և  կառավարում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նախատեսել վնասման ենթակա ծառերի և թփերի պահպանման  միջոցառումներ, որպեսզի այդպիսի ծառերը լինեն հեշտությամբ ճանաչելի  աշխատողների, տրանսպորտային միջոցների համար և  պաշտպանված լինեն շին գործողությունների, թափոնների տեղադրումից, փոշու ազդեցությունից և հնարավոր այլ ազդեցություններից: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իրականացնել  ազդեցության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ենթարկված </w:t>
            </w:r>
            <w:r w:rsidRPr="00E331C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բուսականության պաստառապ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 xml:space="preserve">ատում,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իսկ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ըստ անհրաժեշտության նաև ջրցանման միջոցառումներ՝ բուսականության վրա նստած փոշին հեռացնելու նպատակով։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Անհրաժեշտ է ապահովել տարածքում առկա բուսականության ոռոգման միջոցառումներ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դպրոցի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շին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արարության ամբողջ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ընթացքում:</w:t>
            </w:r>
          </w:p>
          <w:p w:rsidR="00374DE8" w:rsidRPr="00E331C6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Անհրաժեշտ է խուսափել տարածքում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առկա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ծառերի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ապօրնի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հատումից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hy-AM" w:eastAsia="en-GB"/>
              </w:rPr>
            </w:pP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Անհրաժեշտ է հետևել և իրականացնել բարեկարգման/կանաչապատման աշխատանքներն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Արթիկ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ի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համայնքա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պետարանի հետ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lastRenderedPageBreak/>
              <w:t xml:space="preserve">համաձայնեցված </w:t>
            </w:r>
            <w:r w:rsidRPr="00E331C6">
              <w:rPr>
                <w:rFonts w:ascii="Sylfaen" w:hAnsi="Sylfaen"/>
                <w:b/>
                <w:sz w:val="20"/>
                <w:szCs w:val="20"/>
                <w:lang w:val="hy-AM" w:eastAsia="en-GB"/>
              </w:rPr>
              <w:t>«Տարածքի կանաչապատ գոտիների բարեկարգման նախագծի»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համաձայն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։</w:t>
            </w:r>
          </w:p>
          <w:p w:rsidR="00374DE8" w:rsidRPr="00E331C6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331C6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բացառել տարածքում առկա հատված բուսականության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/խոտի </w:t>
            </w:r>
            <w:r w:rsidRPr="00E331C6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այրումը: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504"/>
              <w:jc w:val="both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hAnsi="Sylfaen"/>
                <w:b/>
                <w:sz w:val="20"/>
                <w:szCs w:val="20"/>
                <w:lang w:val="hy-AM" w:eastAsia="en-GB"/>
              </w:rPr>
              <w:t>Բուսահողի պահպանում և կառավարում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</w:pPr>
          </w:p>
          <w:p w:rsidR="00374DE8" w:rsidRDefault="00374DE8" w:rsidP="00374DE8">
            <w:pPr>
              <w:pStyle w:val="ListParagraph"/>
              <w:numPr>
                <w:ilvl w:val="2"/>
                <w:numId w:val="48"/>
              </w:numPr>
              <w:autoSpaceDE w:val="0"/>
              <w:autoSpaceDN w:val="0"/>
              <w:adjustRightInd w:val="0"/>
              <w:ind w:left="461" w:hanging="461"/>
              <w:jc w:val="both"/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</w:pPr>
            <w:r w:rsidRPr="00613C4B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Բուսահողի հեռացումը անհրաժեշտ է կատարել տարվա տաք և չոր սեզոնին նախապես այն մաքրելով առկա, խոտից և խոշոր քարերից։</w:t>
            </w:r>
          </w:p>
          <w:p w:rsidR="00374DE8" w:rsidRPr="00A877D8" w:rsidRDefault="00374DE8" w:rsidP="00374DE8">
            <w:pPr>
              <w:pStyle w:val="ListParagraph"/>
              <w:numPr>
                <w:ilvl w:val="2"/>
                <w:numId w:val="48"/>
              </w:numPr>
              <w:autoSpaceDE w:val="0"/>
              <w:autoSpaceDN w:val="0"/>
              <w:adjustRightInd w:val="0"/>
              <w:ind w:left="461" w:hanging="461"/>
              <w:jc w:val="both"/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</w:pPr>
            <w:r w:rsidRPr="00A877D8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Բուսահողի պահպանումն անհրաժեշտ է իրականացնել լայնաշերտերով՝ 2 մ-ը չգերազանցող և պաստառներով </w:t>
            </w:r>
            <w:r w:rsidRPr="00A877D8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lastRenderedPageBreak/>
              <w:t>ծածկված վիճակում։</w:t>
            </w:r>
          </w:p>
          <w:p w:rsidR="00374DE8" w:rsidRPr="003F2D6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Անհրաժեշտ է շինաշխատանքների ընթացքում հնարավորինս 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բացառել հողային մակերեսների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վրա  անուղղակի  ազդեցություններն, ինչպիսիք են շինթափոնների տեղադրում, կեղտաջրերի/բետոնաջրերի հեռացում և այլ գործողություններ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։</w:t>
            </w:r>
          </w:p>
          <w:p w:rsidR="00374DE8" w:rsidRPr="00490F4D" w:rsidRDefault="00374DE8" w:rsidP="00374DE8">
            <w:pPr>
              <w:pStyle w:val="ListParagraph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bookmarkStart w:id="0" w:name="_GoBack"/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Ա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նհրաժեշտ է շին-հրապարակում </w:t>
            </w:r>
            <w:r w:rsidR="0088579F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կառուցել </w:t>
            </w:r>
            <w:r w:rsidRPr="00C54A19">
              <w:rPr>
                <w:rFonts w:ascii="Sylfaen" w:hAnsi="Sylfaen" w:cs="Arial"/>
                <w:b/>
                <w:bCs/>
                <w:iCs/>
                <w:sz w:val="20"/>
                <w:szCs w:val="20"/>
                <w:lang w:val="hy-AM"/>
              </w:rPr>
              <w:t xml:space="preserve">կեղտաջրերի հեռացման </w:t>
            </w:r>
            <w:r w:rsidR="0088579F">
              <w:rPr>
                <w:rFonts w:ascii="Sylfaen" w:hAnsi="Sylfaen" w:cs="Arial"/>
                <w:b/>
                <w:bCs/>
                <w:iCs/>
                <w:sz w:val="20"/>
                <w:szCs w:val="20"/>
                <w:lang w:val="hy-AM"/>
              </w:rPr>
              <w:t>ավազան՝ պաշտպանիչ թաղանթով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7831AF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≤</w:t>
            </w:r>
            <w:r w:rsidRPr="007831AF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խ․մ</w:t>
            </w:r>
            <w:r w:rsidRPr="007831AF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և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հ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նարավոր կեղտաջրեր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ը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/բետոնաջրեր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ը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հեռաց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նել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 նախատեսված տարա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 xml:space="preserve">յում։ Տարայում հետերոգեն մասնիկների նստեցումից հետո պարզված ջուրը օգտագործել շին աշխատանքներում, </w:t>
            </w:r>
            <w:r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lastRenderedPageBreak/>
              <w:t xml:space="preserve">իսկ հետերոգեն զանգվածը՝ որպես շին աղբի </w:t>
            </w:r>
            <w:r w:rsidRPr="003F2D6D">
              <w:rPr>
                <w:rFonts w:ascii="Sylfaen" w:hAnsi="Sylfaen" w:cs="Arial"/>
                <w:bCs/>
                <w:iCs/>
                <w:sz w:val="20"/>
                <w:szCs w:val="20"/>
                <w:lang w:val="hy-AM"/>
              </w:rPr>
              <w:t>հեռացնել աղբավայր:</w:t>
            </w:r>
          </w:p>
          <w:bookmarkEnd w:id="0"/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504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125" w:type="dxa"/>
            <w:gridSpan w:val="5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/դպրոցի տնօրինություն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ind w:left="-233" w:firstLine="233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271" w:type="dxa"/>
            <w:gridSpan w:val="3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</w:tc>
        <w:tc>
          <w:tcPr>
            <w:tcW w:w="1842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trHeight w:val="160"/>
        </w:trPr>
        <w:tc>
          <w:tcPr>
            <w:tcW w:w="14071" w:type="dxa"/>
            <w:gridSpan w:val="18"/>
          </w:tcPr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lastRenderedPageBreak/>
              <w:t>Ենթակառուցվածքների և այլ ազդակակիր օբյեկտների կառավարման պլան</w:t>
            </w:r>
          </w:p>
        </w:tc>
      </w:tr>
      <w:tr w:rsidR="00374DE8" w:rsidRPr="003F2D6D" w:rsidTr="00B97B9C">
        <w:trPr>
          <w:gridAfter w:val="2"/>
          <w:wAfter w:w="32" w:type="dxa"/>
          <w:trHeight w:val="160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Ենթակառուցվածքների և այլ ազդակիր օբյեկտների վրա ազդեցություն: </w:t>
            </w:r>
          </w:p>
        </w:tc>
        <w:tc>
          <w:tcPr>
            <w:tcW w:w="3119" w:type="dxa"/>
            <w:gridSpan w:val="2"/>
          </w:tcPr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 xml:space="preserve">Ազդակակիր ենթակառուցվածքների և օբյեկների վրա գնահատվում են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 շինգործողություններից </w:t>
            </w: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 xml:space="preserve"> ֆիզիկական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վնասներ,</w:t>
            </w: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 xml:space="preserve"> հրապարակի ոչ ճիշտ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կազմակերպ</w:t>
            </w: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 xml:space="preserve">ման հետևանքով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օգտագո</w:t>
            </w: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>րծման/շահագործման խոչընդոտներ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։ Տեղազննման արդյունքում արձանագրված ազդակակիրներն են </w:t>
            </w:r>
            <w:r w:rsidRPr="00B97B9C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B97B9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  <w:p w:rsidR="00374DE8" w:rsidRPr="00501F91" w:rsidRDefault="00374DE8" w:rsidP="00374DE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C679DD">
              <w:rPr>
                <w:rFonts w:ascii="Sylfaen" w:hAnsi="Sylfaen" w:cs="Arial"/>
                <w:sz w:val="20"/>
                <w:szCs w:val="20"/>
                <w:lang w:val="hy-AM"/>
              </w:rPr>
              <w:t xml:space="preserve">դպրոցի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վարչատարածքային սահմանով անցնող և բնակելի տներին մոտեցում ծառայող ճանապարհը,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1" locked="0" layoutInCell="1" allowOverlap="1" wp14:anchorId="442F8D9F" wp14:editId="6F58EC4B">
                  <wp:simplePos x="0" y="0"/>
                  <wp:positionH relativeFrom="column">
                    <wp:posOffset>171255</wp:posOffset>
                  </wp:positionH>
                  <wp:positionV relativeFrom="paragraph">
                    <wp:posOffset>68531</wp:posOffset>
                  </wp:positionV>
                  <wp:extent cx="1344930" cy="1182370"/>
                  <wp:effectExtent l="0" t="0" r="7620" b="0"/>
                  <wp:wrapTight wrapText="bothSides">
                    <wp:wrapPolygon edited="0">
                      <wp:start x="0" y="0"/>
                      <wp:lineTo x="0" y="21229"/>
                      <wp:lineTo x="21416" y="21229"/>
                      <wp:lineTo x="21416" y="0"/>
                      <wp:lineTo x="0" y="0"/>
                    </wp:wrapPolygon>
                  </wp:wrapTight>
                  <wp:docPr id="3" name="Picture 3" descr="C:\Lusine\ATDF\Schools\3rd batch schools_2019\Արթիկի N2\Screening Photos\IMG_20190423_114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Lusine\ATDF\Schools\3rd batch schools_2019\Արթիկի N2\Screening Photos\IMG_20190423_1140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035" b="20299"/>
                          <a:stretch/>
                        </pic:blipFill>
                        <pic:spPr bwMode="auto">
                          <a:xfrm>
                            <a:off x="0" y="0"/>
                            <a:ext cx="134493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1" locked="0" layoutInCell="1" allowOverlap="1" wp14:anchorId="416DE9CA" wp14:editId="30AEBDA1">
                  <wp:simplePos x="0" y="0"/>
                  <wp:positionH relativeFrom="column">
                    <wp:posOffset>-1455518</wp:posOffset>
                  </wp:positionH>
                  <wp:positionV relativeFrom="paragraph">
                    <wp:posOffset>165491</wp:posOffset>
                  </wp:positionV>
                  <wp:extent cx="1344930" cy="1008380"/>
                  <wp:effectExtent l="0" t="0" r="7620" b="1270"/>
                  <wp:wrapTight wrapText="bothSides">
                    <wp:wrapPolygon edited="0">
                      <wp:start x="0" y="0"/>
                      <wp:lineTo x="0" y="21219"/>
                      <wp:lineTo x="21416" y="21219"/>
                      <wp:lineTo x="21416" y="0"/>
                      <wp:lineTo x="0" y="0"/>
                    </wp:wrapPolygon>
                  </wp:wrapTight>
                  <wp:docPr id="1" name="Picture 1" descr="C:\Lusine\ATDF\Schools\3rd batch schools_2019\Արթիկի N2\Screening Photos\IMG_20190423_113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Lusine\ATDF\Schools\3rd batch schools_2019\Արթիկի N2\Screening Photos\IMG_20190423_113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501F91" w:rsidRDefault="00374DE8" w:rsidP="00374DE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դպրոցի տարածքում առկա շինությունը,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1" locked="0" layoutInCell="1" allowOverlap="1" wp14:anchorId="3AAD9BC3" wp14:editId="313D4C40">
                  <wp:simplePos x="0" y="0"/>
                  <wp:positionH relativeFrom="column">
                    <wp:posOffset>158213</wp:posOffset>
                  </wp:positionH>
                  <wp:positionV relativeFrom="paragraph">
                    <wp:posOffset>134473</wp:posOffset>
                  </wp:positionV>
                  <wp:extent cx="1406525" cy="1054735"/>
                  <wp:effectExtent l="0" t="0" r="3175" b="0"/>
                  <wp:wrapTight wrapText="bothSides">
                    <wp:wrapPolygon edited="0">
                      <wp:start x="0" y="0"/>
                      <wp:lineTo x="0" y="21067"/>
                      <wp:lineTo x="21356" y="21067"/>
                      <wp:lineTo x="21356" y="0"/>
                      <wp:lineTo x="0" y="0"/>
                    </wp:wrapPolygon>
                  </wp:wrapTight>
                  <wp:docPr id="5" name="Picture 5" descr="C:\Lusine\ATDF\Schools\3rd batch schools_2019\Արթիկի N2\private proper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Lusine\ATDF\Schools\3rd batch schools_2019\Արթիկի N2\private proper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501F91" w:rsidRDefault="00374DE8" w:rsidP="00374DE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 xml:space="preserve">դպրոցի տարածքի հարևանությամբ առկա հուշարձան համալիրը, 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1" locked="0" layoutInCell="1" allowOverlap="1" wp14:anchorId="17A306DF" wp14:editId="644B67C2">
                  <wp:simplePos x="0" y="0"/>
                  <wp:positionH relativeFrom="column">
                    <wp:posOffset>276908</wp:posOffset>
                  </wp:positionH>
                  <wp:positionV relativeFrom="paragraph">
                    <wp:posOffset>21443</wp:posOffset>
                  </wp:positionV>
                  <wp:extent cx="1365885" cy="1024890"/>
                  <wp:effectExtent l="0" t="0" r="5715" b="3810"/>
                  <wp:wrapTight wrapText="bothSides">
                    <wp:wrapPolygon edited="0">
                      <wp:start x="0" y="0"/>
                      <wp:lineTo x="0" y="21279"/>
                      <wp:lineTo x="21389" y="21279"/>
                      <wp:lineTo x="21389" y="0"/>
                      <wp:lineTo x="0" y="0"/>
                    </wp:wrapPolygon>
                  </wp:wrapTight>
                  <wp:docPr id="6" name="Picture 6" descr="C:\Lusine\ATDF\Schools\3rd batch schools_2019\Արթիկի N2\Screening Photos\IMG_20190423_11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Lusine\ATDF\Schools\3rd batch schools_2019\Արթիկի N2\Screening Photos\IMG_20190423_11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501F91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AA3F26" w:rsidRDefault="00374DE8" w:rsidP="00374DE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lang w:val="hy-AM" w:eastAsia="en-GB"/>
              </w:rPr>
            </w:pPr>
            <w:r w:rsidRPr="00AA3F26">
              <w:rPr>
                <w:rFonts w:ascii="Sylfaen" w:hAnsi="Sylfaen" w:cs="Arial"/>
                <w:sz w:val="20"/>
                <w:szCs w:val="20"/>
                <w:lang w:val="hy-AM"/>
              </w:rPr>
              <w:t>էլեկտրական ենթակայանը և հաղորդակցության սյուները։</w:t>
            </w:r>
          </w:p>
          <w:p w:rsidR="00374DE8" w:rsidRPr="00AA3F26" w:rsidRDefault="00374DE8" w:rsidP="00374DE8">
            <w:pPr>
              <w:jc w:val="center"/>
              <w:rPr>
                <w:lang w:val="hy-AM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5856" behindDoc="1" locked="0" layoutInCell="1" allowOverlap="1" wp14:anchorId="3BD87A02" wp14:editId="7ACD7437">
                  <wp:simplePos x="0" y="0"/>
                  <wp:positionH relativeFrom="column">
                    <wp:posOffset>224741</wp:posOffset>
                  </wp:positionH>
                  <wp:positionV relativeFrom="paragraph">
                    <wp:posOffset>98181</wp:posOffset>
                  </wp:positionV>
                  <wp:extent cx="1397635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198" y="21207"/>
                      <wp:lineTo x="21198" y="0"/>
                      <wp:lineTo x="0" y="0"/>
                    </wp:wrapPolygon>
                  </wp:wrapTight>
                  <wp:docPr id="24" name="Picture 24" descr="C:\Lusine\ATDF\Schools\3rd batch schools_2019\Արթիկի N2\Screening Photos\IMG_20190423_113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Lusine\ATDF\Schools\3rd batch schools_2019\Արթիկի N2\Screening Photos\IMG_20190423_113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E8" w:rsidRPr="00AA3F26" w:rsidRDefault="00374DE8" w:rsidP="00374DE8">
            <w:pPr>
              <w:rPr>
                <w:lang w:val="hy-AM" w:eastAsia="en-GB"/>
              </w:rPr>
            </w:pPr>
          </w:p>
          <w:p w:rsidR="00374DE8" w:rsidRPr="00B97B9C" w:rsidRDefault="00374DE8" w:rsidP="00374DE8">
            <w:pPr>
              <w:rPr>
                <w:lang w:val="hy-AM" w:eastAsia="en-GB"/>
              </w:rPr>
            </w:pPr>
          </w:p>
          <w:p w:rsidR="00374DE8" w:rsidRPr="00501F91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Pr="00501F91" w:rsidRDefault="00374DE8" w:rsidP="00374DE8">
            <w:pPr>
              <w:rPr>
                <w:lang w:val="hy-AM" w:eastAsia="en-GB"/>
              </w:rPr>
            </w:pPr>
          </w:p>
          <w:p w:rsidR="00374DE8" w:rsidRPr="00501F91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Pr="00501F91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Default="00374DE8" w:rsidP="00374DE8">
            <w:pPr>
              <w:rPr>
                <w:lang w:val="hy-AM" w:eastAsia="en-GB"/>
              </w:rPr>
            </w:pPr>
          </w:p>
          <w:p w:rsidR="00374DE8" w:rsidRPr="00501F91" w:rsidRDefault="00374DE8" w:rsidP="00374DE8">
            <w:pPr>
              <w:rPr>
                <w:lang w:val="hy-AM" w:eastAsia="en-GB"/>
              </w:rPr>
            </w:pPr>
          </w:p>
        </w:tc>
        <w:tc>
          <w:tcPr>
            <w:tcW w:w="2630" w:type="dxa"/>
            <w:gridSpan w:val="3"/>
          </w:tcPr>
          <w:p w:rsidR="00374DE8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Դպրոցի շենքի ապամենտաժման և նոր շենքի շինարարական գործողություններն անհրաժեշտ է իրականացնել խստորեն հետևելով անվտանագության միջոցառումներին և մշակված աշխատանքային պլանին, որպեսզի բացառվի դպրոցի տարածքում և մերձակայքում առկա ենթակառուցվածքների և շինությունների վրա հնարավոր ֆիզիկական վնասները: </w:t>
            </w:r>
          </w:p>
          <w:p w:rsidR="00374DE8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Ենթակառուցվածքներին և առկա շինություններին պատճառված ֆիզիկական վնասները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կվերացվեն և  վերջիններս կբերվեն իրենց նախնական վիճակին շինարար կապալառուի սեփական միջոցների հաշվին։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6331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Ե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նթակառուցվածքների վրա կան</w:t>
            </w:r>
            <w:r w:rsidRPr="0086331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խատեսվող ազդեցությունները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և նախատեսվող </w:t>
            </w:r>
            <w:r w:rsidRPr="0086331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աշխատանքների շրջանակը ներկայացվել են դպրոցի նախագծի վերաբերյալ իրականացված հանրային քննարկումների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ընթացքում։</w:t>
            </w:r>
          </w:p>
          <w:p w:rsidR="00374DE8" w:rsidRPr="0031538A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  <w:t>Տարածքով անցնող ենթակառուցվածքների/կոմունիկացիաների տեղափոխման աշխատաքներն իրականացնելիս անհրաժեշտ է նախապես տեղեկացնել ազդակակիր կողմերին հնարավոր անջատումների մասին:</w:t>
            </w:r>
            <w:r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  <w:t xml:space="preserve"> </w:t>
            </w:r>
          </w:p>
          <w:p w:rsidR="00374DE8" w:rsidRPr="00246E4A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  <w:lastRenderedPageBreak/>
              <w:t>Չնախատեսված կոմունիկացիաների հայտնաբերման դեպքում անհրաժեշտ է անմիջապես տեղեկացնել ՀՏԶՀ-ին։</w:t>
            </w:r>
          </w:p>
          <w:p w:rsidR="00374DE8" w:rsidRPr="00BB23CA" w:rsidRDefault="00374DE8" w:rsidP="00374DE8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  <w:t>Շին-հրապարակի կազմակերպումը և աշխատանքները, մասնավորապես՝ ցանկապատումը և հետագա շին-գործողււթյուններն անհրաժեշտ է կատարել այնպես, որ ապահովվի բնակելի տներին մոտեցնող ճանապարհի շահագործումը, ինչը հաշվի է առնվել դպրոցի նախագծում։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098" w:type="dxa"/>
            <w:gridSpan w:val="4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ՀՏԶՀ,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Ազդակակիրներ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9E30A4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349" w:type="dxa"/>
            <w:gridSpan w:val="5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</w:tc>
        <w:tc>
          <w:tcPr>
            <w:tcW w:w="1753" w:type="dxa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  <w:lastRenderedPageBreak/>
              <w:t>Շինարարական հրապարակի կազմակերպման պլան</w:t>
            </w: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 հրապարակի կազմակերպում:</w:t>
            </w:r>
          </w:p>
        </w:tc>
        <w:tc>
          <w:tcPr>
            <w:tcW w:w="3119" w:type="dxa"/>
            <w:gridSpan w:val="2"/>
          </w:tcPr>
          <w:p w:rsidR="00374DE8" w:rsidRPr="003F2D6D" w:rsidRDefault="00374DE8" w:rsidP="00374DE8">
            <w:p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 xml:space="preserve">Շինհրապարակի ոչ ճիշտ կազմակերպումից բխող ազդեցություններ, ազդակիր կառույցների և սպասարկվող անձնակազմի վրա:  </w:t>
            </w:r>
          </w:p>
          <w:p w:rsidR="00374DE8" w:rsidRPr="003F2D6D" w:rsidRDefault="00374DE8" w:rsidP="00374DE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374DE8" w:rsidRPr="003F2D6D" w:rsidRDefault="00374DE8" w:rsidP="00374DE8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630" w:type="dxa"/>
            <w:gridSpan w:val="3"/>
          </w:tcPr>
          <w:p w:rsidR="00374DE8" w:rsidRPr="003F2D6D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Շին հրապարակ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անհրաժեշտ է կազմակերպել բացառապես նախագծվող դպրոցի տարածքի ներսում՝ բացառելով այլ ազդակակիր տարածքների օգտագործումն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առանց համապատասխան թույլտվության: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Անհրաժեշտ է կազմել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շին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հրապարակի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կազմակերպման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սխեման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կլինեն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շարժական</w:t>
            </w:r>
            <w:r w:rsidRPr="003F2D6D">
              <w:rPr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տնակի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տեղադրման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շին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նյութերի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պահեստավորման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բուսահողի ժամանակավոր պահեստավորման,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նյութերի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և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թափոնների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ժամանակավոր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կուտակման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տեղերը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մեքենաների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և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սարքավորումների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կայանատեղ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ին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երը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և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այլն</w:t>
            </w:r>
            <w:r w:rsidRPr="003F2D6D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 xml:space="preserve">Անհրաժեշտ է իրականացնել շինհրապարակի  ժամանակավոր </w:t>
            </w:r>
            <w:r w:rsidRPr="00CE6050">
              <w:rPr>
                <w:rFonts w:ascii="Sylfaen" w:hAnsi="Sylfaen" w:cs="Arial"/>
                <w:b/>
                <w:sz w:val="20"/>
                <w:szCs w:val="20"/>
                <w:lang w:val="hy-AM"/>
              </w:rPr>
              <w:t>ցանկապատում, ծրագրի ցուցանակի ու մուտքն արգելող նշանների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 xml:space="preserve"> տեղադրում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Arial"/>
                <w:sz w:val="20"/>
                <w:szCs w:val="20"/>
                <w:lang w:val="hy-AM" w:eastAsia="en-GB"/>
              </w:rPr>
              <w:t>Անհրաժեշտ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է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lastRenderedPageBreak/>
              <w:t>նվազագույնի հասցնել բաց հորերի քանակը, հետլիցքն իրականացնել հնարավորինս կարճ ժամկետներում և բացառել անիմաստ բաց հորերի առկայությունը շինհրապարակում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։</w:t>
            </w:r>
          </w:p>
          <w:p w:rsidR="00374DE8" w:rsidRPr="00CE6050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>Անհրաժեշտ է իրականացնել բաց հորերի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տեսանելի նիշահարում։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3մ և ավելի բարձրությունների վրա աշխատելիս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ա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նհրաժեշտ է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ապահովել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շինարարական աստիճանների վրա անվտանգության միջոցառումները,  ըստ անհրաժեշտության՝ տեղադրել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նախազգուշացնող </w:t>
            </w:r>
            <w:r>
              <w:rPr>
                <w:rFonts w:ascii="Sylfaen" w:hAnsi="Sylfaen"/>
                <w:sz w:val="20"/>
                <w:szCs w:val="20"/>
                <w:lang w:val="hy-AM" w:eastAsia="en-GB"/>
              </w:rPr>
              <w:t>նշաններ։</w:t>
            </w:r>
          </w:p>
          <w:p w:rsidR="00374DE8" w:rsidRDefault="00374DE8" w:rsidP="00374DE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hAnsi="Sylfaen" w:cs="Arial"/>
                <w:sz w:val="20"/>
                <w:szCs w:val="20"/>
                <w:lang w:val="hy-AM"/>
              </w:rPr>
              <w:t>Շինհրապարակի տարածքը պետք է պահել մաքուր և կարգավորված:</w:t>
            </w:r>
          </w:p>
          <w:p w:rsidR="00374DE8" w:rsidRPr="00801C6D" w:rsidRDefault="00374DE8" w:rsidP="00374DE8">
            <w:pPr>
              <w:pStyle w:val="ListParagraph"/>
              <w:ind w:left="432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098" w:type="dxa"/>
            <w:gridSpan w:val="4"/>
          </w:tcPr>
          <w:p w:rsidR="00374DE8" w:rsidRPr="00C96C09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C96C0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«ՀԳՇՆ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» ՍՊԸ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2349" w:type="dxa"/>
            <w:gridSpan w:val="5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</w:tc>
        <w:tc>
          <w:tcPr>
            <w:tcW w:w="1764" w:type="dxa"/>
            <w:gridSpan w:val="2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Երթևեկության և մոտեցման ճանապարհների կառավարման պլան</w:t>
            </w: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Շինհրապարակ մուտք և ելք գործող մեքենաներ</w:t>
            </w:r>
          </w:p>
        </w:tc>
        <w:tc>
          <w:tcPr>
            <w:tcW w:w="3119" w:type="dxa"/>
            <w:gridSpan w:val="2"/>
          </w:tcPr>
          <w:p w:rsidR="00374DE8" w:rsidRPr="0053201F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53201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 մոտեցման ճանապարհների վիճակը գնահատվում է լավ երթևեկության կազմակերպման համար:</w:t>
            </w:r>
          </w:p>
          <w:p w:rsidR="00374DE8" w:rsidRPr="0053201F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53201F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Երթևեկության և մոտեցման ճանապարհների վրա գնահատվում են հետևյալ ազդեցությունները.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երթևեկության խափանումներ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երթևեկության հետ կապված վտանգներ և անվտանգության </w:t>
            </w:r>
            <w:r w:rsidRPr="003F2D6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Arial"/>
                <w:sz w:val="20"/>
                <w:szCs w:val="20"/>
                <w:lang w:val="hy-AM" w:eastAsia="en-GB"/>
              </w:rPr>
              <w:t>խնդիրներ</w:t>
            </w:r>
            <w:r>
              <w:rPr>
                <w:rFonts w:ascii="Sylfaen" w:eastAsia="Times New Roman" w:hAnsi="Sylfaen" w:cs="Arial"/>
                <w:sz w:val="20"/>
                <w:szCs w:val="20"/>
                <w:lang w:val="hy-AM" w:eastAsia="en-GB"/>
              </w:rPr>
              <w:t>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փոշու, աղմուկի և թրթռումների մակարդակի աճ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հասարակական ճանապարհների վրա ցեխի և շին աղբի տարածում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</w:p>
          <w:p w:rsidR="00374DE8" w:rsidRPr="003F2D6D" w:rsidRDefault="00374DE8" w:rsidP="00374DE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շինարարական ծանր սարքավորումների և փոխադրամիջոցների կողմից ճանապարհներին  հնարավոր վնասներ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2707" w:type="dxa"/>
            <w:gridSpan w:val="5"/>
          </w:tcPr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Մեքենաների և բեռնատարների երթևեկություն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անհրաժեշտ է կազմակերպել հասարակական երթևեկությանը և հիմնական  հանրային ճանապարհներին նվազագույն անհարմարություններ  և վնաս պատճառելու սկզբունքով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497063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49706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Մեքենաների և բեռնատարների երթևեկությունը  և մոտեցումն անհրաժեշտ է կազմակերպել շին հրապարակ մուտքի և ելքի համար նախատեսված ճանապարհով։</w:t>
            </w:r>
          </w:p>
          <w:p w:rsidR="00374DE8" w:rsidRPr="00497063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49706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Անհրաժեշտության  դեպքում,  ձեռնարկել դպրոցի մոտեցման ճանապարհին հասցրած վնասների վերականգման աշխատանքներ`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ապաhովելով ճանապարհի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նախնական վիճակը: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Հնարավորինս պետք է խուսափել երթևեկել քաղաքային երթևեկության ծանրաբեռնված ժամերին: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Անհրաժեշտության դեպքում ձեռք բերել պետ. մարմիններից շին տրանսպորտային միջոցների երթևեկության ուղիների թույլտվություն 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խուսափել գործողություններից, որոնք կարող են ճանապարհների խցանումների պատճառ դառնալ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Վարորդները կվերապատրաստվեն  ԵԿՊ-ի (Երթևեկության կառավարման պլանը) և անվտանգության վերաբերյալ: 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Մեքենաների և սարքավորումների կայանատեղին անհրաժեշտ է կազմակերպել միայն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սահմանված վայրերում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՝ հրապարակի ներսում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ապահովել բեռնատարների ծածկով երթևեկումը շինհրապարակը լքելիս: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ապահովել, որպեսզի փոխադրամիջոցները սարքավորված լինեն աղմուկի կլանիչներով և խլացուցիչներով: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իրականացնել փոխադրամիջոցների տեխնիկական վիճակի  կանոնավոր զննում՝  վառելանյութի և յուղի հոսքը կանխելու համար: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դադարեցնել արտահոսքեր ունեցող մեքենաների աշխատանքը և փոխարինել պատշաճ վիճակի մեքենաներով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Նախքան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շինհրապարակից հեռանալն անհրաժեշտ է ապահովել անվադողերը մաքրելու միջոցներով (աշխատանքային տեղամասում կոպճային մակերևույթների և փոխադրամիջոցների լվացման միջոցներ՝ համապատասխան արտահոսքը կանխարգելման համակարգով) շինարարական աղբն ու ցեխի տարածումը կանխելու համար: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Պարբերաբար պետք է ստուգել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հարակից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ճանապարհների վիճակը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պարզելու համար շինհրապարակից տարածվող ցեխի առկայությունը, իսկ տարածման դեպքում անհրաժեշտ է այն մաքրել:</w:t>
            </w:r>
          </w:p>
        </w:tc>
        <w:tc>
          <w:tcPr>
            <w:tcW w:w="2021" w:type="dxa"/>
            <w:gridSpan w:val="2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129" w:type="dxa"/>
            <w:gridSpan w:val="2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Արտակարգ իրավիճակների արձագանքման պլան</w:t>
            </w:r>
          </w:p>
        </w:tc>
      </w:tr>
      <w:tr w:rsidR="00374DE8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374DE8" w:rsidRPr="003F2D6D" w:rsidRDefault="00374DE8" w:rsidP="00374D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Վտանգավոր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նյութերի օգտագործում և այլ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արտակարգ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իրավիճակների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դեպքեր ( դժբախտ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պատահարներ և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այլն)</w:t>
            </w:r>
          </w:p>
        </w:tc>
        <w:tc>
          <w:tcPr>
            <w:tcW w:w="3119" w:type="dxa"/>
            <w:gridSpan w:val="2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Վառելիքի, յուղի կամ այլ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թունավոր նյութերի արտահոսքի պատճառով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հնարավոր է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վտանգավոր նյութերի թափանցում հողի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մեջ:</w:t>
            </w:r>
          </w:p>
        </w:tc>
        <w:tc>
          <w:tcPr>
            <w:tcW w:w="2707" w:type="dxa"/>
            <w:gridSpan w:val="5"/>
          </w:tcPr>
          <w:p w:rsidR="00374DE8" w:rsidRPr="00E26122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Անհրաժեշտ է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շանակել </w:t>
            </w:r>
            <w:r w:rsidRPr="00E26122"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  <w:t>արտակարգ իրավիճակների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համար </w:t>
            </w:r>
            <w:r w:rsidRPr="00E26122"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  <w:t>պատասխանատու անձ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, ով մշտապես ներկա կգտնվի շին հրապարակում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E26122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E26122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Անհրաժեշտ է մշակել և իրականացնել վտանգավոր նյութերի հետ անվտանգ կերպով վարվելու և պահեստավորելու ընթացակարգերը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E26122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E26122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Անհրաժեշտ է իրականացնել նյութերի անվտանգության</w:t>
            </w:r>
          </w:p>
          <w:p w:rsidR="00374DE8" w:rsidRPr="003F2D6D" w:rsidRDefault="00374DE8" w:rsidP="00374DE8">
            <w:pPr>
              <w:pStyle w:val="ListParagraph"/>
              <w:autoSpaceDE w:val="0"/>
              <w:autoSpaceDN w:val="0"/>
              <w:adjustRightInd w:val="0"/>
              <w:ind w:left="422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proofErr w:type="gramStart"/>
            <w:r w:rsidRPr="00E26122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տվյալների</w:t>
            </w:r>
            <w:proofErr w:type="gramEnd"/>
            <w:r w:rsidRPr="00E26122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թերթիկների,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արտակարգ իրավիճակների արձագանքման քայլերի մասին տեղեկացնող պաստառների/պլակատների տեղադրում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Արտահոսքը մաքրող գործիքները պետք է Ճիշտ ձևով պահեստավորել, որպեսզի անհրաժեշտության դեպքում դրանք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հեշտությամբ օգտագործվեն, ինչպես նաև աշխատող անձնակազմը պետք է տեղեկացված լինի դրանց ճիշտ գործածության մասին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Արտահոսքերի դեպքում անհրաժեշտ է հեռացնել աղտոտված հողային զանգվածը՝ հնարավոր աղտոտումը կանխելու համար: Աղտոտված հողային զանգվածը պահել և տեղափոխել թույլատրված աղբավայր հատուկ պաշտպանիչ տոպրակներով:  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Վտանգավոր նյութերի կառավարումը պետք է իրականացնել ՀՀ օրենսդրական պահանջներին համապատասխան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Քիմիական և այլ, վտանգավոր նյութերն ու վառելանյութը պետք է օգտագործել միայն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անհրաժեշտության դեպքում: Դրանք անհրաժեշտ է պահել ծածկված, ապահով և բնական ճանապարհով օդափոխվող տարածքում, որն ապահովված է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անանցանելի/ անթափանց հատակով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 xml:space="preserve"> </w:t>
            </w:r>
            <w:r w:rsidRPr="00C65CF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(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ավազե, բետոբե կամ մետազակն հիմքեր</w:t>
            </w:r>
            <w:r w:rsidRPr="00C65CF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)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և պատնեշով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374DE8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Շինարարական բոլոր տեղամասերում անհրաժեշտ է ապահովել արտակարգ պատահարների դեպքում կոնտակտային տվյալները, պատասխանատու անձանց և անվտանգության պատասխանատուի անուն(ները), հեռախոսահամարները պարունակող պաստառների առկայությունը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374DE8" w:rsidRPr="003F2D6D" w:rsidRDefault="00374DE8" w:rsidP="00664673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Արտակարգ  պատահարի դեպքում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անմիջապես անհրաժեշտ է տեղեկացնել ՀՏԶՀ-ին հաշվետվության հատուկ ձևը լրացնելու միջոցով (ՀԱՎԵԼՎԱԾ </w:t>
            </w:r>
            <w:r w:rsidR="00664673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3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):</w:t>
            </w:r>
          </w:p>
        </w:tc>
        <w:tc>
          <w:tcPr>
            <w:tcW w:w="2021" w:type="dxa"/>
            <w:gridSpan w:val="2"/>
          </w:tcPr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Pr="003F2D6D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374DE8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Pr="003F2D6D" w:rsidRDefault="00642AA2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Pr="003F2D6D" w:rsidRDefault="00642AA2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42AA2" w:rsidRPr="003F2D6D" w:rsidRDefault="00642AA2" w:rsidP="00642AA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129" w:type="dxa"/>
            <w:gridSpan w:val="2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ՏՎԽ</w:t>
            </w:r>
          </w:p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</w:tcPr>
          <w:p w:rsidR="00374DE8" w:rsidRPr="003F2D6D" w:rsidRDefault="00374DE8" w:rsidP="00374DE8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8540EE" w:rsidRPr="008540EE" w:rsidTr="008540EE">
        <w:trPr>
          <w:gridAfter w:val="1"/>
          <w:wAfter w:w="21" w:type="dxa"/>
          <w:trHeight w:val="160"/>
        </w:trPr>
        <w:tc>
          <w:tcPr>
            <w:tcW w:w="2090" w:type="dxa"/>
            <w:shd w:val="clear" w:color="auto" w:fill="D9D9D9" w:themeFill="background1" w:themeFillShade="D9"/>
          </w:tcPr>
          <w:p w:rsidR="008540EE" w:rsidRPr="008540EE" w:rsidRDefault="008540EE" w:rsidP="008540EE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Գործողությունները կորոնավիրուսային հիվանդության ախտանշանների առկայության դեպքեր</w:t>
            </w: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Աշխատողների մոտ կորոնավիրուսային հիվանդության (COVID-19) ախտանիշների առակայության դեպքեր։</w:t>
            </w:r>
          </w:p>
        </w:tc>
        <w:tc>
          <w:tcPr>
            <w:tcW w:w="2707" w:type="dxa"/>
            <w:gridSpan w:val="5"/>
            <w:shd w:val="clear" w:color="auto" w:fill="D9D9D9" w:themeFill="background1" w:themeFillShade="D9"/>
          </w:tcPr>
          <w:p w:rsidR="008540EE" w:rsidRPr="008540EE" w:rsidRDefault="008540EE" w:rsidP="008540EE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անմիջապես տեղեկացնել Պատասխանատուին աշխատողի մոտ թեթև հազի, ջերմության (&gt;37.3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hy-AM" w:eastAsia="en-GB"/>
              </w:rPr>
              <w:t>o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C) բարձրացման կամ ինքնազգացողության վատթարացման դեպքում։</w:t>
            </w:r>
          </w:p>
          <w:p w:rsidR="008540EE" w:rsidRPr="008540EE" w:rsidRDefault="008540EE" w:rsidP="008540EE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ձեռնարկել միջոցառումներ աշխատողի հետ շփում ունեցած անձանց շրջանակը պարզելու, նշված անձանց մեկուսացնելու և այդ մասին ՀՀ առողջապահության նախարարության թեժ գիծ (զանգահարելով 8003 համարով)։</w:t>
            </w:r>
          </w:p>
          <w:p w:rsidR="008540EE" w:rsidRPr="008540EE" w:rsidRDefault="008540EE" w:rsidP="008540EE">
            <w:pPr>
              <w:pStyle w:val="ListParagraph"/>
              <w:numPr>
                <w:ilvl w:val="1"/>
                <w:numId w:val="22"/>
              </w:numPr>
              <w:ind w:left="252" w:hanging="252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իրականացնել աշխատողի անմիջական աշխատանքային տարածքի կամ շփման մակերեսի, օգտագործած գործիքների և անհատական պաշտպանիչ միջոցների (պաշտպանիչ սաղավարտ, արտահագուստ և այլն) անհապաղ ախտահանման միջոցառումներ` հիվանդության ախտորոշման  դեպքում։</w:t>
            </w:r>
          </w:p>
          <w:p w:rsidR="008540EE" w:rsidRPr="008540EE" w:rsidRDefault="008540EE" w:rsidP="008540EE">
            <w:pPr>
              <w:pStyle w:val="ListParagraph"/>
              <w:numPr>
                <w:ilvl w:val="1"/>
                <w:numId w:val="22"/>
              </w:numPr>
              <w:ind w:left="252" w:hanging="252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լրացնել արտակարգ պատահարի հաշվետվության ձևը (հավելված 3</w:t>
            </w:r>
            <w:r w:rsidRPr="008540EE">
              <w:rPr>
                <w:rFonts w:ascii="Times New Roman" w:eastAsia="Times New Roman" w:hAnsi="Times New Roman" w:cs="Times New Roman"/>
                <w:sz w:val="20"/>
                <w:szCs w:val="20"/>
                <w:lang w:val="hy-AM" w:eastAsia="en-GB"/>
              </w:rPr>
              <w:t>․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) և ներկայացնել ՀՏԶՀ աշխատակցի մոտ հիվանդության ախտորոշման դեպքում։</w:t>
            </w:r>
          </w:p>
        </w:tc>
        <w:tc>
          <w:tcPr>
            <w:tcW w:w="2021" w:type="dxa"/>
            <w:gridSpan w:val="2"/>
            <w:shd w:val="clear" w:color="auto" w:fill="D9D9D9" w:themeFill="background1" w:themeFillShade="D9"/>
          </w:tcPr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  <w:p w:rsidR="008540EE" w:rsidRPr="008540EE" w:rsidRDefault="008540EE" w:rsidP="008540EE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8540EE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8540EE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8540EE" w:rsidRDefault="008540EE" w:rsidP="008540EE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9" w:type="dxa"/>
            <w:gridSpan w:val="2"/>
            <w:shd w:val="clear" w:color="auto" w:fill="D9D9D9" w:themeFill="background1" w:themeFillShade="D9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  <w:shd w:val="clear" w:color="auto" w:fill="D9D9D9" w:themeFill="background1" w:themeFillShade="D9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Թափոնների և նյութերի կառավարման պլան</w:t>
            </w: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 և շինարարական աշխատանքներ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Շին աղբի տեղադրումը անհամապատասխան վայրերում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,  ջրահեռացման համակարգ ներթափանցող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թափոնները և աղտոտիչները և շինարարական այն նյութերը, որոնք չեն մաքրվում շինհրապարակից իրենցից պոտենցիալ վտանգ են  ներկայացնում: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707" w:type="dxa"/>
            <w:gridSpan w:val="5"/>
            <w:shd w:val="clear" w:color="auto" w:fill="FFFFFF" w:themeFill="background1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Կանոնավոր կերպով (ամենաուշը 2 օրը մեկ) շինհրապարակից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անհրաժեշտ է հեռացնել շինարարական թափոններն ու աղբը՝ փոշին և շին աղբի երկարատև կուտակումը և երթևեկության խոչընդոտները  կանխելու համար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դասակարգել աղտոտված հողը, աղբն ու շինարարական մյուս թափոններն ըստ տեսակների` պինդ, հեղուկ և վտանգավոր: 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Աղտոտված հողը, անհրաժեշտ է տեղադրել աղբի համար թույլատրված վայրերում փակ/մեկուսացված հատուկ տարաններով (տես 9.5):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 հրապարակի տարածքի սահմաններում անհրաժեշտ է հատկացնել շին աղբի նախնական կուտակման վայր: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Շին աղբի հավաքումը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և պարբերաբար հեռացումն անհրաժեշտ է իրականացնել  Սիլիկյան թաղամասին հարող նախկին քարահանքի տարածքում գործող շին թափոնների համար նախատեսված աղբավայր (Երևանի քաղաքապետարանի 30.06.2016 հ2391-Ա որոշում):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բացառել շինանյութերի և աղբի կուտակումը շիհրապարակից դուրս՝ մասնավոր կամ հասարակական տարածքում, ինչպես նաև տարածքին կից տեղադրված հասարակական աղբամանների օգտագործումը՝ շին թափոնների հեռացման  նպատակով: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դպրոցի հին շենքի ապամոնտաժման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աշխատանքների ընթացքում առաջացած նյութերը տեսակավորել երկրորդային օգտագործման համար պիտանի նյութերի և շին-աղբի՝ համաձայն դպրոցի ապամոնտաժման աշխատատանքների ընթացակարգերի նախագծի: </w:t>
            </w:r>
          </w:p>
          <w:p w:rsidR="008540EE" w:rsidRPr="00370CA9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Առաջացած երկրորդային օգտագործման համար պիտանի նյութերը հեռացնել շինարար կապալառուի պահեստամաս՝այլ աշխատանքներում օգտագործելու նպատակով, իսկ գոյացած աղբը տեղափոխել աղբավայր (տես 10.5 ենթակետ):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/>
                <w:sz w:val="20"/>
                <w:szCs w:val="20"/>
                <w:lang w:val="hy-AM" w:eastAsia="en-GB"/>
              </w:rPr>
            </w:pPr>
            <w:r w:rsidRPr="00370CA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սպառողական հատկությունները կորցրած  յուղի թափոնները հավաքել հերմետիկ տարայում, </w:t>
            </w:r>
            <w:r w:rsidRPr="00370CA9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պահել հրապարակում՝ ըստ վերը նկարագրված կարգի, և հետագայում հանձնել լիցենզավորված վերամշակողի։</w:t>
            </w:r>
          </w:p>
        </w:tc>
        <w:tc>
          <w:tcPr>
            <w:tcW w:w="2021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lastRenderedPageBreak/>
              <w:t>Աշխատողների և ղեկավար անձնակազմի դասընթացներ</w:t>
            </w: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Աշխատողների և ղեկավար անձնակազմի վերապատրաստում</w:t>
            </w:r>
          </w:p>
        </w:tc>
        <w:tc>
          <w:tcPr>
            <w:tcW w:w="3119" w:type="dxa"/>
            <w:gridSpan w:val="2"/>
          </w:tcPr>
          <w:p w:rsidR="008540EE" w:rsidRPr="003F2D6D" w:rsidRDefault="008540EE" w:rsidP="008540E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Թերի իրազեկվածության և   տեղեկատվության պակասից բխող ազդեցություններ:</w:t>
            </w:r>
          </w:p>
        </w:tc>
        <w:tc>
          <w:tcPr>
            <w:tcW w:w="2707" w:type="dxa"/>
            <w:gridSpan w:val="5"/>
            <w:shd w:val="clear" w:color="auto" w:fill="FFFFFF" w:themeFill="background1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իրականացնել բոլոր աշխատողների համար ԲԿՊ պահանջների մասին դասընթացներ՝ այդ թվում թափոնների ճիշտ կառավարման, տարածքը մաքուր պահելու և այլն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Բոլոր աշխատողներին անհրաժեշտ է նաև իրազեկել աշխատանքի անվտանգության և արտակարգ իրավիճակների արարողակարգի մասին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Բոլոր վարորդներին անհրաժեշտ է իրազեկել ԵԿՊ-ի վերաբերյալ: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021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Աշխատանքային տեղամասի վերականգնման և բարեկարգման պլան</w:t>
            </w: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2090" w:type="dxa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Շինհրապարակի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վերականգնումը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տարածքի բարեկարգում/կանաչապատում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119" w:type="dxa"/>
            <w:gridSpan w:val="2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շինհրապարակից հեռացնել շինարարական նյութերը   թափոնները և շին պարագաները</w:t>
            </w:r>
          </w:p>
          <w:p w:rsidR="008540EE" w:rsidRPr="003F2D6D" w:rsidRDefault="008540EE" w:rsidP="008540E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707" w:type="dxa"/>
            <w:gridSpan w:val="5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Շինհրապարակից անհրաժեշտ է հեռացնել շինարարության հետ կապված բոլոր պարագաները, այդ թվում՝ չօգտագործված նյութերը, թափոնները, մեքենաները, սարքավորումները, ցանկապատումը և այլն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վերականգնել բոլոր վնասված կամ տեղահանված կոմունիկացիաները, ապամոնտաժման և վերատեղադրման աշխատանքները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մաքրել շինհրապարակը կենցաղային և այլ աղբից և հեռացնել յուղի, վառելիքի արտահոսքի  հետքերը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իրականացնել ՀՏԶՀ-ի կողմից մշակված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ընդունման- հանձնման ակտի ստուգաթերթիկի բոլոր պահանջները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8540EE" w:rsidRPr="003F2D6D" w:rsidRDefault="008540EE" w:rsidP="00361B91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կատարել բարեկարգման աշխատանքները «</w:t>
            </w:r>
            <w:r w:rsidRPr="003F2D6D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hy-AM" w:eastAsia="en-GB"/>
              </w:rPr>
              <w:t>Տարածքի կանաչապատ գոտիների բարեկարգման նախագծի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» </w:t>
            </w:r>
            <w:r w:rsidRPr="003F2D6D">
              <w:rPr>
                <w:rFonts w:ascii="Sylfaen" w:hAnsi="Sylfaen"/>
                <w:sz w:val="20"/>
                <w:szCs w:val="20"/>
                <w:lang w:val="hy-AM" w:eastAsia="en-GB"/>
              </w:rPr>
              <w:t>համաձայն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2021" w:type="dxa"/>
            <w:gridSpan w:val="2"/>
          </w:tcPr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361B91" w:rsidRPr="00361B91" w:rsidRDefault="00361B91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ՏՎԽ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160"/>
        </w:trPr>
        <w:tc>
          <w:tcPr>
            <w:tcW w:w="14050" w:type="dxa"/>
            <w:gridSpan w:val="17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F2D6D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ՀԵՏ</w:t>
            </w:r>
            <w:r w:rsidRPr="003F2D6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3F2D6D">
              <w:rPr>
                <w:rFonts w:ascii="Sylfaen" w:hAnsi="Sylfaen" w:cs="Sylfaen"/>
                <w:b/>
                <w:sz w:val="20"/>
                <w:szCs w:val="20"/>
              </w:rPr>
              <w:t>ՇԻՆԱՐԱՐԱԿԱՆ ՇԱՀԱԳՈՐԾՄԱՆ ՓՈՒԼ</w:t>
            </w:r>
          </w:p>
        </w:tc>
      </w:tr>
      <w:tr w:rsidR="008540EE" w:rsidRPr="003F2D6D" w:rsidTr="00B97B9C">
        <w:trPr>
          <w:gridAfter w:val="1"/>
          <w:wAfter w:w="21" w:type="dxa"/>
          <w:trHeight w:val="937"/>
        </w:trPr>
        <w:tc>
          <w:tcPr>
            <w:tcW w:w="2350" w:type="dxa"/>
            <w:gridSpan w:val="2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Թերությունների</w:t>
            </w:r>
          </w:p>
          <w:p w:rsidR="008540EE" w:rsidRPr="003F2D6D" w:rsidRDefault="008540EE" w:rsidP="008540E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վերացման աշխատանքներ</w:t>
            </w:r>
          </w:p>
        </w:tc>
        <w:tc>
          <w:tcPr>
            <w:tcW w:w="2908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Շինարարական փուլի համար սահմանված 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ազդեցությունները</w:t>
            </w:r>
          </w:p>
        </w:tc>
        <w:tc>
          <w:tcPr>
            <w:tcW w:w="2616" w:type="dxa"/>
            <w:gridSpan w:val="3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ա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պահովել կանաչ զանգվածի և տնկված ծառերի 90% կպչողականությունը և աճը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 Հ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ակառակ դեպքում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անհրաժեշտ է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տնկ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ել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և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փոխարինել բոլոր վնասված կամ անառողջ տեսակները:</w:t>
            </w:r>
          </w:p>
        </w:tc>
        <w:tc>
          <w:tcPr>
            <w:tcW w:w="2063" w:type="dxa"/>
            <w:gridSpan w:val="3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տնօրինություն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/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937"/>
        </w:trPr>
        <w:tc>
          <w:tcPr>
            <w:tcW w:w="2350" w:type="dxa"/>
            <w:gridSpan w:val="2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Բուսականության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վերականգնում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  <w:p w:rsidR="008540EE" w:rsidRPr="003F2D6D" w:rsidRDefault="008540EE" w:rsidP="008540E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08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Բուսականությունը չի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աճում սպասվածին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համաձայն</w:t>
            </w:r>
          </w:p>
        </w:tc>
        <w:tc>
          <w:tcPr>
            <w:tcW w:w="2616" w:type="dxa"/>
            <w:gridSpan w:val="3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երառել Ծրագրի համար նախատեսված թփեր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ի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և այլ 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բուսականությունը դպրոցի կանաչապատ տարածքների սպասարկման պլանում: </w:t>
            </w:r>
          </w:p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Անհրաժեշտ է իրականացնել կանաչապատված տարած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քի աճի և վիճակի մշտադիտարկումնե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:  </w:t>
            </w:r>
          </w:p>
          <w:p w:rsidR="008540EE" w:rsidRPr="003F2D6D" w:rsidRDefault="008540EE" w:rsidP="008540EE">
            <w:pPr>
              <w:pStyle w:val="ListParagraph"/>
              <w:autoSpaceDE w:val="0"/>
              <w:autoSpaceDN w:val="0"/>
              <w:adjustRightInd w:val="0"/>
              <w:ind w:left="432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gridSpan w:val="3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Դպրոցի տնօրինություն, 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ՀՏԶՀ,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տնօրինություն</w:t>
            </w: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տնօրինություն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Կապալառու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Դպրոցի տնօրինություն</w:t>
            </w: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540EE" w:rsidRPr="003F2D6D" w:rsidTr="00B97B9C">
        <w:trPr>
          <w:gridAfter w:val="1"/>
          <w:wAfter w:w="21" w:type="dxa"/>
          <w:trHeight w:val="937"/>
        </w:trPr>
        <w:tc>
          <w:tcPr>
            <w:tcW w:w="2350" w:type="dxa"/>
            <w:gridSpan w:val="2"/>
          </w:tcPr>
          <w:p w:rsidR="008540EE" w:rsidRPr="003F2D6D" w:rsidRDefault="008540EE" w:rsidP="008540E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Բնապահպան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ակ</w:t>
            </w: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ան աուդիտ</w:t>
            </w:r>
          </w:p>
        </w:tc>
        <w:tc>
          <w:tcPr>
            <w:tcW w:w="2908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16" w:type="dxa"/>
            <w:gridSpan w:val="3"/>
          </w:tcPr>
          <w:p w:rsidR="008540EE" w:rsidRPr="003F2D6D" w:rsidRDefault="008540EE" w:rsidP="008540E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Իրականացնել հետշինարարական բնապահպանական աուդիտ: </w:t>
            </w:r>
          </w:p>
        </w:tc>
        <w:tc>
          <w:tcPr>
            <w:tcW w:w="2063" w:type="dxa"/>
            <w:gridSpan w:val="3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</w:tc>
        <w:tc>
          <w:tcPr>
            <w:tcW w:w="2129" w:type="dxa"/>
            <w:gridSpan w:val="2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3F2D6D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ՀՏԶՀ</w:t>
            </w:r>
          </w:p>
          <w:p w:rsidR="008540EE" w:rsidRPr="003F2D6D" w:rsidRDefault="008540EE" w:rsidP="008540E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gridSpan w:val="5"/>
          </w:tcPr>
          <w:p w:rsidR="008540EE" w:rsidRPr="003F2D6D" w:rsidRDefault="008540EE" w:rsidP="008540EE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:rsidR="00B56C1C" w:rsidRDefault="00B56C1C">
      <w:pPr>
        <w:rPr>
          <w:lang w:val="hy-AM"/>
        </w:rPr>
      </w:pPr>
    </w:p>
    <w:p w:rsidR="00361B91" w:rsidRDefault="00361B91">
      <w:pPr>
        <w:rPr>
          <w:lang w:val="hy-AM"/>
        </w:rPr>
      </w:pPr>
    </w:p>
    <w:p w:rsidR="00361B91" w:rsidRDefault="00361B91">
      <w:pPr>
        <w:rPr>
          <w:lang w:val="hy-AM"/>
        </w:rPr>
      </w:pPr>
    </w:p>
    <w:p w:rsidR="00361B91" w:rsidRDefault="00361B91">
      <w:pPr>
        <w:rPr>
          <w:lang w:val="hy-AM"/>
        </w:rPr>
      </w:pPr>
    </w:p>
    <w:p w:rsidR="00361B91" w:rsidRDefault="00361B91">
      <w:pPr>
        <w:rPr>
          <w:lang w:val="hy-AM"/>
        </w:rPr>
      </w:pPr>
    </w:p>
    <w:p w:rsidR="00361B91" w:rsidRDefault="00361B91">
      <w:pPr>
        <w:rPr>
          <w:lang w:val="hy-AM"/>
        </w:rPr>
      </w:pPr>
    </w:p>
    <w:p w:rsidR="00361B91" w:rsidRPr="00361B91" w:rsidRDefault="00361B91">
      <w:pPr>
        <w:rPr>
          <w:lang w:val="hy-AM"/>
        </w:rPr>
      </w:pPr>
    </w:p>
    <w:p w:rsidR="006E1E60" w:rsidRDefault="006E1E60"/>
    <w:tbl>
      <w:tblPr>
        <w:tblStyle w:val="TableGrid"/>
        <w:tblW w:w="13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0"/>
        <w:gridCol w:w="25"/>
        <w:gridCol w:w="2409"/>
        <w:gridCol w:w="1437"/>
        <w:gridCol w:w="123"/>
        <w:gridCol w:w="49"/>
        <w:gridCol w:w="1680"/>
        <w:gridCol w:w="255"/>
        <w:gridCol w:w="1660"/>
        <w:gridCol w:w="466"/>
        <w:gridCol w:w="968"/>
        <w:gridCol w:w="703"/>
        <w:gridCol w:w="1984"/>
      </w:tblGrid>
      <w:tr w:rsidR="006E1E60" w:rsidRPr="006E1E60" w:rsidTr="005A2264">
        <w:trPr>
          <w:trHeight w:val="621"/>
        </w:trPr>
        <w:tc>
          <w:tcPr>
            <w:tcW w:w="13969" w:type="dxa"/>
            <w:gridSpan w:val="1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lastRenderedPageBreak/>
              <w:t xml:space="preserve">Աղյուսակ </w:t>
            </w:r>
            <w:r w:rsidRPr="006E1E60">
              <w:rPr>
                <w:rFonts w:ascii="Arial" w:hAnsi="Arial" w:cs="Arial"/>
                <w:b/>
                <w:sz w:val="20"/>
                <w:szCs w:val="20"/>
                <w:lang w:val="hy-AM"/>
              </w:rPr>
              <w:t>2</w:t>
            </w:r>
            <w:r w:rsidRPr="006E1E60">
              <w:rPr>
                <w:rFonts w:ascii="Arial" w:eastAsia="Times New Roman" w:hAnsi="Arial" w:cs="Times New Roman"/>
                <w:b/>
                <w:sz w:val="20"/>
                <w:szCs w:val="20"/>
                <w:lang w:val="hy-AM" w:eastAsia="en-GB"/>
              </w:rPr>
              <w:t xml:space="preserve">: </w:t>
            </w:r>
            <w:r w:rsidRPr="006E1E60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en-GB"/>
              </w:rPr>
              <w:t>Բնապահպանական կառավարման պլան՝ մոնիտորինգ</w:t>
            </w:r>
          </w:p>
        </w:tc>
      </w:tr>
      <w:tr w:rsidR="006E1E60" w:rsidRPr="006E1E60" w:rsidTr="005A2264">
        <w:trPr>
          <w:trHeight w:val="855"/>
        </w:trPr>
        <w:tc>
          <w:tcPr>
            <w:tcW w:w="2210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>Վայրը/ Գործողությունը/ Փուլը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34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E60">
              <w:rPr>
                <w:rFonts w:ascii="Sylfaen" w:hAnsi="Sylfaen" w:cs="Sylfaen"/>
                <w:b/>
                <w:sz w:val="20"/>
                <w:szCs w:val="20"/>
              </w:rPr>
              <w:t>Մոնիտորինգի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E60">
              <w:rPr>
                <w:rFonts w:ascii="Sylfaen" w:hAnsi="Sylfaen" w:cs="Sylfaen"/>
                <w:b/>
                <w:sz w:val="20"/>
                <w:szCs w:val="20"/>
              </w:rPr>
              <w:t>ենթակա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Sylfaen"/>
                <w:b/>
                <w:sz w:val="20"/>
                <w:szCs w:val="20"/>
              </w:rPr>
              <w:t>պարամետրեր</w:t>
            </w:r>
          </w:p>
        </w:tc>
        <w:tc>
          <w:tcPr>
            <w:tcW w:w="1560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>Մոնիտորինգի կետեր</w:t>
            </w:r>
          </w:p>
        </w:tc>
        <w:tc>
          <w:tcPr>
            <w:tcW w:w="1729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 xml:space="preserve">Մոնիտորինգի </w:t>
            </w:r>
            <w:r w:rsidRPr="006E1E60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</w:t>
            </w:r>
            <w:r w:rsidRPr="006E1E60">
              <w:rPr>
                <w:rFonts w:ascii="Sylfaen" w:hAnsi="Sylfaen" w:cs="Arial"/>
                <w:b/>
                <w:sz w:val="20"/>
                <w:szCs w:val="20"/>
              </w:rPr>
              <w:t>ործիքներ/ մեթոդներ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81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>Բնապահպանական գործողությունների ցուցանիշ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>Պատասխանատուներ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b/>
                <w:sz w:val="20"/>
                <w:szCs w:val="20"/>
              </w:rPr>
              <w:t>Մոնիտորինգի հաճախականություն</w:t>
            </w:r>
          </w:p>
        </w:tc>
      </w:tr>
      <w:tr w:rsidR="006E1E60" w:rsidRPr="006E1E60" w:rsidTr="005A2264">
        <w:trPr>
          <w:trHeight w:val="602"/>
        </w:trPr>
        <w:tc>
          <w:tcPr>
            <w:tcW w:w="13969" w:type="dxa"/>
            <w:gridSpan w:val="1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b/>
                <w:bCs/>
                <w:sz w:val="20"/>
                <w:szCs w:val="20"/>
              </w:rPr>
              <w:t>ՇԻՆԱՐԱՐՈՒԹՅԱՆ ՓՈՒԼ</w:t>
            </w:r>
          </w:p>
        </w:tc>
      </w:tr>
      <w:tr w:rsidR="006E1E60" w:rsidRPr="006E1E60" w:rsidTr="006E1E60">
        <w:trPr>
          <w:trHeight w:val="3146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Աշխատանք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ունենալու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հնարավորություններ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Աշխատուժը համալրված է տեղա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բնակներով, աշխատանքներում ներգրավված են արդյոք կանայք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highlight w:val="yellow"/>
                <w:lang w:val="hy-AM" w:eastAsia="en-GB"/>
              </w:rPr>
            </w:pP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շինարարական տեղամասերը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Փաստաթղթերի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ստուգում այդ թվում՝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կ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ապալառուի կողմից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աշխատատեղեր,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նախատեսված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են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տեղաբնակ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աշխատողների, ցածր որակավորում ունեցողների և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կանանց համար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Կապալառուի կողմից աշխատանքի ընդունված տեղաբնակ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աշխատողների, ցածր որակավորում ունեցողների և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կանանց թիվը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sz w:val="20"/>
                <w:szCs w:val="20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Կսահմանվի Կապալառուի կողմից աշխատուժի համալրման պլանի մեջ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դ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իտարկել շինարարական գործողությունների մոբիլիզացիոն փուլում</w:t>
            </w:r>
          </w:p>
        </w:tc>
      </w:tr>
      <w:tr w:rsidR="006E1E60" w:rsidRPr="006E1E60" w:rsidTr="005A2264">
        <w:trPr>
          <w:trHeight w:val="1450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Հասարակական լսումներ և կապը հանրության հետ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Հանրության տեղեկացվածությունը շինարարության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փուլերի վերաբերյալ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Ազդակիր կողմերի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տեղեկացվածություն Ծրագրի Բողոքներին արձագանքման մեխանիզմի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վերաբերյալ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շին տեղամասեր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Փաստաթղթերի ստուգումներ: Շինարարական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տեղամասերի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ստուգայցեր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Հանրային լսումներ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Բողոքների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գրանցամատյանի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ստուգումներ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Բողոքներին արձագանքման մեխանիզմն իրականացվելէ ԲԳՈՒՇ-ում նկարագրված բոլոր պահանջվող ընթացակարգերին համապատասխան 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Հանրային լսումները՝ շին աշխատանքները սկսելուց առաջ։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ԲԱՄ-ը՝ կանոնավոր ժամանակացույցին 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Տարածքի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մաքրում բուսականությունից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Տարածքի մաքրումը բուսականությունից հնարավորինս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նվազագույնի է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հասցված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հրապարակի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մերձակայքի բուսականությունը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պաշտպանված է</w:t>
            </w: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շին տեղամասեր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Տարածքի բուսականությունից մաքրմանը վերաբերվող փաստաթղթերի ստուգում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Շին. հրապարակի ստուգայցեր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Հատված/վերատնկաված ծառերի/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թփերի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գրանցամատյանը առկա է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Կանոնավոր ժամանակացույցին 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Շրջակա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միջավայրի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պահպանություն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Նստվածքների առաջացում 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Փոշու և այլ օդի աղտոտիչների արտանետումներ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Աղմուկի և թրթռումների մակարդակի բարձրացում</w:t>
            </w: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շին տեղամասեր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Շինհրապարակից 50 մ հեռավորության վրա գտնվող փոշու, աղմուկի, թրթռումների զգայուն ընկալիչներ</w:t>
            </w: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Ակնադիտական ստուգումներշինհրապարակի ստուգայցերի միջոցով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Բողոքների գրանցամատյանի գրառումների ստուգում։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Փոշու, աղմուկի, թրթռումների մակարդակների գործիքային ստուգում և վերլուծություն բողոքների առկայության դեպքում: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Գրանցամատյանում գրանցված բողոքների քանակն ու կարևորությունը։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Փոշու, աղմուկի և թրթռումների մակարդակը գտնվում է ՀՀ գործող նորմերի սահմաններում։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ՀՏԶՀ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Կանոնավոր ժամանակացույցին 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5. Շին աղբի և թափոնների տեղադրման վայրեր </w:t>
            </w: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Շին աղբի և թափոնների տեղադրման գտնվելու վայրը, հատակագիծը և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կառավարումը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Շին աղբի և թափոնների տեղադրման վայրի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հարևանությամբ բնակչությանը պատճառված անհարմարություններ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Փաստաթղթերի ստուգում։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Շին աղբի և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թափոնների տեղադրման վայրերի ստուգայցեր 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Շին աղբի և թափոնների տեղադրման վայրի գտնվելու վայրը և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հատակագիծը համապատասխանում են պետ մարմինների կողմից թույլատրվածին և Տարածքի կառավարման պլանին: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Գրանցամատյանում գրանցված բողոքների քանակն ու կարևորությունը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ՀՏԶՀ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Կանոնավոր ժամանակացույցին 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6. Երթևեկության և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մոտեցման ուղիների կառավարումը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Երթուղիների և մոտեցման ուղիների գտնվելու վայրերը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Դպրոցներին, դասերին և հարևան բնակչությանը պատճառվող անհարմարություննեը և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անվտանգության հարցերը  Ճանապարհներին և այլ կառույցներին՝ հատկապես ջրահեռացաման համակարգերին  պատճառվող վնասներ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Ճ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անապարհներ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ի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օգտագործում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,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սարքավորումների և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Ն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յութերի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proofErr w:type="gramStart"/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տեղափոխության</w:t>
            </w:r>
            <w:proofErr w:type="gramEnd"/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համար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Շինհրապարակի մոտեցման մուտքերը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Փաստաթղթերի ստուգում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 կատարած ստուգայցեր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Երթևեկության և մոտեցման ուղիների համապատասխանությունը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Պլանի մասնագրերին: Գրանցամատյանում գրանցված բողոքների քանակն ու կարևորությունը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hAnsi="Sylfaen" w:cs="Arial"/>
                <w:sz w:val="20"/>
                <w:szCs w:val="20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Կանոնավոր ժամանակացույցին 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7. Վտանգավոր նյութերի և թափոնների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կառավարում</w:t>
            </w: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Վառելիքի, յուղերի և այլ թունավոր նյութերի պատահական կամ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մշտապես տեղի ունեցող արտահոսքեր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Բոլոր շինարարական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տեղամասերը</w:t>
            </w: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Փաստաթղթերի ստուգում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Շինհրապարակ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կատարած ստուգայցեր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 xml:space="preserve">Պատահարների դեպքում պատահարների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հաշվետվության ձևը լրացավ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ա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ծ է: Պատահարները կառավարվում են Արտակարգ իրավիճակների պլանին համապատասխան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ՀՏԶՀ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6E1E60">
              <w:rPr>
                <w:rFonts w:ascii="Sylfaen" w:hAnsi="Sylfaen" w:cs="Arial"/>
                <w:sz w:val="20"/>
                <w:szCs w:val="20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Կանոնավոր ժամանակացույցին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համապատասխան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8. Թափոնների և շին. նյութերի կառավարում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Շինարարական թափոնների և նյութերի կառավարումը շինարարության ընթացքում </w:t>
            </w: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Բոլոր շինարարակ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ան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տեղամասերը </w:t>
            </w: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Փաստաթղթերի ստուգում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։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Շինհրապարակ, հանքեր, թափոնավայրեր կատարած ստուգայցեր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 աղբը, կենցաղային աղբը և ոչ պիտանի և ավելցուկային նյութերի քանակները կառավարվում են Պլանին և հրահանգներին համապատասխան և տեղադրվում են միայն թույլատրված վայրում: Թափոնների գրանցամատյանը մշակված է և պատշաճ վարվում է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Շինհրապարակի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վերականգնում, կանաչապատում և տարածքի բարեկարգում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Շինհրապարակը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մաքրված է, նութերը և թափոնները հեռացված են: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Բոլոր մակերեսները,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այդ թվում՝ ժամանակավոր օգտագործված տարածքները վերականգնված են: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Շինհրապարակի տարածքը բարեկարգված է:</w:t>
            </w:r>
          </w:p>
        </w:tc>
        <w:tc>
          <w:tcPr>
            <w:tcW w:w="1609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Տեղամասեր կատարած ստուգայցեր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Շինհրապարակի վերա-կանգնման,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կանաչապատման և բուսականության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վերականգն-ման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պլանն առկա է: Բոլոր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մակերեսները այդ թվում՝ ժամանակավոր օգտագործված տարածքները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վերականգնված են մինչև սկզբնական վիճակը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: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</w:p>
        </w:tc>
        <w:tc>
          <w:tcPr>
            <w:tcW w:w="2126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 xml:space="preserve">Ամբողջ շին աղբը, նյութերի մնացորդները և սարքավորումները հեռացված են շինհրապարակից: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lastRenderedPageBreak/>
              <w:t>Թփերի վերատնկման վայրը և քանակը համապատասխանում են նախագծի կանաչապատման պլանին: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Ապահովված է թփերի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90% կպչողականությունը</w:t>
            </w:r>
          </w:p>
        </w:tc>
        <w:tc>
          <w:tcPr>
            <w:tcW w:w="968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lastRenderedPageBreak/>
              <w:t>ՀՏԶՀ</w:t>
            </w:r>
            <w:r w:rsidRPr="006E1E60">
              <w:rPr>
                <w:rFonts w:ascii="Sylfaen" w:hAnsi="Sylfaen" w:cs="Arial"/>
                <w:sz w:val="20"/>
                <w:szCs w:val="20"/>
              </w:rPr>
              <w:t>ՎԽ</w:t>
            </w:r>
          </w:p>
        </w:tc>
        <w:tc>
          <w:tcPr>
            <w:tcW w:w="2687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E60" w:rsidRPr="006E1E60" w:rsidTr="005A2264">
        <w:trPr>
          <w:trHeight w:val="145"/>
        </w:trPr>
        <w:tc>
          <w:tcPr>
            <w:tcW w:w="13969" w:type="dxa"/>
            <w:gridSpan w:val="1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ՇԱՀԱԳՈՐԾՄԱՆ (ԹԵՐՈՒԹՅՈՒՆՆԵՐԻ ՎԵՐԱՑՄԱՆ) ՓՈՒԼ</w:t>
            </w: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1E60">
              <w:rPr>
                <w:rFonts w:ascii="Arial" w:hAnsi="Arial" w:cs="Arial"/>
                <w:sz w:val="20"/>
                <w:szCs w:val="20"/>
              </w:rPr>
              <w:t>10.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Թերությունների վերացման աշխատանքներ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Աղմուկի, օդի աղտոտիչների և այլ բնապահպանական ազդեցություններ</w:t>
            </w:r>
          </w:p>
        </w:tc>
        <w:tc>
          <w:tcPr>
            <w:tcW w:w="1437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Դպրոցի տարածքի սահմաններում</w:t>
            </w:r>
          </w:p>
        </w:tc>
        <w:tc>
          <w:tcPr>
            <w:tcW w:w="1852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Բողոքներ զգայուն ընկալիչների կողմից 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Բողոքների դեպքում՝ աղմուկի և թրթռումների, օդի որակի չափագրումներ ստուգելու համար համապատասխանությունը ՀՀ օրենսդրական պահանջներին</w:t>
            </w:r>
          </w:p>
        </w:tc>
        <w:tc>
          <w:tcPr>
            <w:tcW w:w="2137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</w:tc>
        <w:tc>
          <w:tcPr>
            <w:tcW w:w="1984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E60" w:rsidRPr="006E1E60" w:rsidTr="005A2264">
        <w:trPr>
          <w:trHeight w:val="145"/>
        </w:trPr>
        <w:tc>
          <w:tcPr>
            <w:tcW w:w="223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11.Տարածքի բարեկարգում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Թ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փերի և այլ բուսականության նորմալ աճ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7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Կանաչապատման բոլոր տեղամասերը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Ստուգայցեր</w:t>
            </w:r>
          </w:p>
        </w:tc>
        <w:tc>
          <w:tcPr>
            <w:tcW w:w="1915" w:type="dxa"/>
            <w:gridSpan w:val="2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>Թ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փերի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val="hy-AM" w:eastAsia="en-GB"/>
              </w:rPr>
              <w:t xml:space="preserve"> և</w:t>
            </w: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 xml:space="preserve"> խոտածածկույթի սանիտարական վիճակի ստուգումներ</w:t>
            </w:r>
          </w:p>
        </w:tc>
        <w:tc>
          <w:tcPr>
            <w:tcW w:w="2137" w:type="dxa"/>
            <w:gridSpan w:val="3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E60">
              <w:rPr>
                <w:rFonts w:ascii="Sylfaen" w:eastAsia="Times New Roman" w:hAnsi="Sylfaen" w:cs="Times New Roman"/>
                <w:sz w:val="20"/>
                <w:szCs w:val="20"/>
                <w:lang w:eastAsia="en-GB"/>
              </w:rPr>
              <w:t>ՀՏԶՀ</w:t>
            </w:r>
          </w:p>
          <w:p w:rsidR="006E1E60" w:rsidRPr="006E1E60" w:rsidRDefault="006E1E60" w:rsidP="005A2264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6E1E60">
              <w:rPr>
                <w:rFonts w:ascii="Sylfaen" w:hAnsi="Sylfaen" w:cs="Arial"/>
                <w:sz w:val="20"/>
                <w:szCs w:val="20"/>
              </w:rPr>
              <w:t>Դպրոցի տնօրինություն</w:t>
            </w:r>
          </w:p>
        </w:tc>
        <w:tc>
          <w:tcPr>
            <w:tcW w:w="1984" w:type="dxa"/>
          </w:tcPr>
          <w:p w:rsidR="006E1E60" w:rsidRPr="006E1E60" w:rsidRDefault="006E1E60" w:rsidP="005A22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</w:tbl>
    <w:p w:rsidR="006E1E60" w:rsidRDefault="006E1E60"/>
    <w:p w:rsidR="006E1E60" w:rsidRDefault="006E1E60"/>
    <w:p w:rsidR="006E1E60" w:rsidRDefault="006E1E60"/>
    <w:p w:rsidR="00B56C1C" w:rsidRPr="001C5FF8" w:rsidRDefault="00B56C1C" w:rsidP="00B56C1C">
      <w:pPr>
        <w:spacing w:line="240" w:lineRule="auto"/>
        <w:jc w:val="both"/>
        <w:rPr>
          <w:rFonts w:ascii="Sylfaen" w:hAnsi="Sylfaen"/>
          <w:b/>
          <w:sz w:val="23"/>
          <w:szCs w:val="23"/>
        </w:rPr>
      </w:pPr>
      <w:r w:rsidRPr="001C5FF8">
        <w:rPr>
          <w:rFonts w:ascii="Sylfaen" w:hAnsi="Sylfaen"/>
          <w:b/>
          <w:sz w:val="23"/>
          <w:szCs w:val="23"/>
        </w:rPr>
        <w:t xml:space="preserve">ՀԱՎԵԼՎԱԾ </w:t>
      </w:r>
      <w:r w:rsidRPr="001C5FF8">
        <w:rPr>
          <w:rFonts w:ascii="Sylfaen" w:hAnsi="Sylfaen"/>
          <w:b/>
          <w:sz w:val="23"/>
          <w:szCs w:val="23"/>
          <w:lang w:val="hy-AM"/>
        </w:rPr>
        <w:t>1</w:t>
      </w:r>
      <w:r w:rsidRPr="001C5FF8">
        <w:rPr>
          <w:rFonts w:ascii="Sylfaen" w:hAnsi="Sylfaen"/>
          <w:b/>
          <w:sz w:val="23"/>
          <w:szCs w:val="23"/>
        </w:rPr>
        <w:t>.  ԲՈՂՈՔԻ ԳՐԱՆՑՄԱՆ ՁԵՎ</w:t>
      </w: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2114"/>
        <w:gridCol w:w="1905"/>
        <w:gridCol w:w="2191"/>
        <w:gridCol w:w="3334"/>
        <w:gridCol w:w="2076"/>
        <w:gridCol w:w="2324"/>
      </w:tblGrid>
      <w:tr w:rsidR="00B56C1C" w:rsidRPr="001C5FF8" w:rsidTr="00A7148C">
        <w:trPr>
          <w:trHeight w:val="2413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Դիմումը ներկայացնելու ամիս/ ամսաթիվը</w:t>
            </w: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Դիմողի անուն/ ազգանունը</w:t>
            </w: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Դիմողի կարգավիճակը</w:t>
            </w:r>
          </w:p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(դպրոցի դասատու, աշակերտ, ծնող, հարևան, ձեռնարկատեր, այլ)</w:t>
            </w: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Բողոքի/առաջարկի բովանդակությունը</w:t>
            </w: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 xml:space="preserve">Դիմողի </w:t>
            </w:r>
            <w:r w:rsidRPr="001C5FF8">
              <w:rPr>
                <w:rFonts w:ascii="Sylfaen" w:hAnsi="Sylfaen"/>
                <w:b/>
                <w:lang w:val="hy-AM"/>
              </w:rPr>
              <w:t>ս</w:t>
            </w:r>
            <w:r w:rsidRPr="001C5FF8">
              <w:rPr>
                <w:rFonts w:ascii="Sylfaen" w:hAnsi="Sylfaen"/>
                <w:b/>
              </w:rPr>
              <w:t>տորագրությունը</w:t>
            </w: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Դիմումի կարգավիճակը</w:t>
            </w:r>
          </w:p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 xml:space="preserve">(լուծված/ ընթացքում/ փոխանցված ՀՏԶՀ-ին/ չլուծված) </w:t>
            </w:r>
          </w:p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B56C1C" w:rsidRPr="001C5FF8" w:rsidTr="00A7148C">
        <w:trPr>
          <w:trHeight w:val="295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B56C1C" w:rsidRPr="001C5FF8" w:rsidTr="00A7148C">
        <w:trPr>
          <w:trHeight w:val="295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B56C1C" w:rsidRPr="001C5FF8" w:rsidTr="00A7148C">
        <w:trPr>
          <w:trHeight w:val="295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B56C1C" w:rsidRPr="001C5FF8" w:rsidTr="00A7148C">
        <w:trPr>
          <w:trHeight w:val="295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B56C1C" w:rsidRPr="001C5FF8" w:rsidTr="00A7148C">
        <w:trPr>
          <w:trHeight w:val="314"/>
        </w:trPr>
        <w:tc>
          <w:tcPr>
            <w:tcW w:w="211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905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191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3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076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324" w:type="dxa"/>
          </w:tcPr>
          <w:p w:rsidR="00B56C1C" w:rsidRPr="001C5FF8" w:rsidRDefault="00B56C1C" w:rsidP="00A7148C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B56C1C" w:rsidRDefault="00B56C1C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Pr="000858B5" w:rsidRDefault="000858B5" w:rsidP="00B56C1C">
      <w:pPr>
        <w:spacing w:line="240" w:lineRule="auto"/>
        <w:jc w:val="both"/>
        <w:rPr>
          <w:rFonts w:ascii="Sylfaen" w:hAnsi="Sylfaen"/>
          <w:b/>
        </w:rPr>
      </w:pPr>
    </w:p>
    <w:p w:rsidR="000858B5" w:rsidRPr="001C5FF8" w:rsidRDefault="00B97B9C" w:rsidP="000858B5">
      <w:pPr>
        <w:spacing w:line="240" w:lineRule="auto"/>
        <w:jc w:val="both"/>
        <w:rPr>
          <w:rFonts w:ascii="Sylfaen" w:hAnsi="Sylfaen"/>
          <w:b/>
          <w:lang w:val="hy-AM"/>
        </w:rPr>
      </w:pPr>
      <w:r w:rsidRPr="00B56C1C">
        <w:rPr>
          <w:lang w:val="hy-AM"/>
        </w:rPr>
        <w:br w:type="textWrapping" w:clear="all"/>
      </w:r>
      <w:r w:rsidR="000858B5" w:rsidRPr="001C5FF8">
        <w:rPr>
          <w:rFonts w:ascii="Sylfaen" w:hAnsi="Sylfaen"/>
          <w:b/>
          <w:lang w:val="hy-AM"/>
        </w:rPr>
        <w:t>ՀԱՎԵԼՎԱԾ 2. ՄՈՆԻՏՈՐԻՆԳԻ ԱՅՑԻ ՍՏՈՒԳԱԹԵՐԹԻԿԻ ՁԵՎ</w:t>
      </w:r>
    </w:p>
    <w:p w:rsidR="000858B5" w:rsidRPr="001C5FF8" w:rsidRDefault="000858B5" w:rsidP="000858B5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val="hy-AM"/>
        </w:rPr>
      </w:pPr>
      <w:r w:rsidRPr="001C5FF8">
        <w:rPr>
          <w:rFonts w:ascii="Sylfaen" w:eastAsia="Times New Roman" w:hAnsi="Sylfaen" w:cs="Arial"/>
          <w:b/>
          <w:sz w:val="28"/>
          <w:szCs w:val="28"/>
          <w:lang w:val="hy-AM"/>
        </w:rPr>
        <w:t xml:space="preserve">Մեղմացնող միջոցառումների և ստուգայցի մոնիտորինգի մասին հաշվետվություն </w:t>
      </w:r>
      <w:r w:rsidRPr="001C5FF8">
        <w:rPr>
          <w:rFonts w:ascii="Arial" w:eastAsia="Times New Roman" w:hAnsi="Arial" w:cs="Arial"/>
          <w:b/>
          <w:sz w:val="28"/>
          <w:szCs w:val="28"/>
          <w:lang w:val="hy-AM"/>
        </w:rPr>
        <w:t>N</w:t>
      </w:r>
    </w:p>
    <w:p w:rsidR="000858B5" w:rsidRPr="001C5FF8" w:rsidRDefault="000858B5" w:rsidP="000858B5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20"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color w:val="FF0000"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Նախագիծ</w:t>
      </w:r>
      <w:r w:rsidRPr="001C5FF8">
        <w:rPr>
          <w:rFonts w:ascii="Arial" w:eastAsia="Times New Roman" w:hAnsi="Arial" w:cs="Arial"/>
          <w:b/>
          <w:lang w:val="hy-AM"/>
        </w:rPr>
        <w:t xml:space="preserve">: </w:t>
      </w:r>
      <w:r w:rsidRPr="001C5FF8">
        <w:rPr>
          <w:rFonts w:ascii="Arial" w:eastAsia="Times New Roman" w:hAnsi="Arial" w:cs="Arial"/>
          <w:b/>
          <w:u w:val="single"/>
          <w:lang w:val="hy-AM"/>
        </w:rPr>
        <w:tab/>
        <w:t>_____________________________________</w:t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Իրականացնող գործակալություն</w:t>
      </w:r>
      <w:r w:rsidRPr="001C5FF8">
        <w:rPr>
          <w:rFonts w:ascii="Arial" w:eastAsia="Times New Roman" w:hAnsi="Arial" w:cs="Arial"/>
          <w:b/>
          <w:lang w:val="hy-AM"/>
        </w:rPr>
        <w:t xml:space="preserve">:    </w:t>
      </w:r>
      <w:r w:rsidRPr="001C5FF8">
        <w:rPr>
          <w:rFonts w:ascii="Arial" w:eastAsia="Times New Roman" w:hAnsi="Arial" w:cs="Arial"/>
          <w:b/>
          <w:u w:val="single"/>
          <w:lang w:val="hy-AM"/>
        </w:rPr>
        <w:tab/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Ստուգման տեղամասը</w:t>
      </w:r>
      <w:r w:rsidRPr="001C5FF8">
        <w:rPr>
          <w:rFonts w:ascii="Arial" w:eastAsia="Times New Roman" w:hAnsi="Arial" w:cs="Arial"/>
          <w:b/>
          <w:lang w:val="hy-AM"/>
        </w:rPr>
        <w:t>:</w:t>
      </w:r>
      <w:r w:rsidRPr="001C5FF8">
        <w:rPr>
          <w:rFonts w:ascii="Arial" w:eastAsia="Times New Roman" w:hAnsi="Arial" w:cs="Arial"/>
          <w:b/>
          <w:u w:val="single"/>
          <w:lang w:val="hy-AM"/>
        </w:rPr>
        <w:tab/>
      </w:r>
      <w:r w:rsidRPr="001C5FF8">
        <w:rPr>
          <w:rFonts w:ascii="Arial" w:eastAsia="Times New Roman" w:hAnsi="Arial" w:cs="Arial"/>
          <w:b/>
          <w:color w:val="FF0000"/>
          <w:lang w:val="hy-AM"/>
        </w:rPr>
        <w:tab/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Կապալառու</w:t>
      </w:r>
      <w:r w:rsidRPr="001C5FF8">
        <w:rPr>
          <w:rFonts w:ascii="Arial" w:eastAsia="Times New Roman" w:hAnsi="Arial" w:cs="Arial"/>
          <w:b/>
          <w:lang w:val="hy-AM"/>
        </w:rPr>
        <w:t>:</w:t>
      </w:r>
      <w:r w:rsidRPr="001C5FF8">
        <w:rPr>
          <w:rFonts w:ascii="Arial" w:eastAsia="Times New Roman" w:hAnsi="Arial" w:cs="Arial"/>
          <w:b/>
          <w:lang w:val="hy-AM"/>
        </w:rPr>
        <w:tab/>
      </w:r>
      <w:r w:rsidRPr="001C5FF8">
        <w:rPr>
          <w:rFonts w:ascii="Arial" w:eastAsia="Times New Roman" w:hAnsi="Arial" w:cs="Arial"/>
          <w:u w:val="single"/>
          <w:lang w:val="hy-AM"/>
        </w:rPr>
        <w:t>______________________________</w:t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Times New Roman" w:eastAsia="Times New Roman" w:hAnsi="Times New Roman" w:cs="Arial"/>
          <w:b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Եղանակային պայմանները ստուգայցի պահին</w:t>
      </w:r>
      <w:r w:rsidRPr="001C5FF8">
        <w:rPr>
          <w:rFonts w:ascii="Arial" w:eastAsia="Times New Roman" w:hAnsi="Arial" w:cs="Arial"/>
          <w:b/>
          <w:u w:val="single"/>
          <w:lang w:val="hy-AM"/>
        </w:rPr>
        <w:t>:</w:t>
      </w:r>
      <w:r w:rsidRPr="001C5FF8">
        <w:rPr>
          <w:rFonts w:ascii="Arial" w:eastAsia="Times New Roman" w:hAnsi="Arial" w:cs="Arial"/>
          <w:u w:val="single"/>
          <w:lang w:val="hy-AM"/>
        </w:rPr>
        <w:tab/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Ստուգայցն իրականացրել է</w:t>
      </w:r>
      <w:r w:rsidRPr="001C5FF8">
        <w:rPr>
          <w:rFonts w:ascii="Arial" w:eastAsia="Times New Roman" w:hAnsi="Arial" w:cs="Arial"/>
          <w:b/>
          <w:lang w:val="hy-AM"/>
        </w:rPr>
        <w:t xml:space="preserve">: </w:t>
      </w:r>
      <w:r w:rsidRPr="001C5FF8">
        <w:rPr>
          <w:rFonts w:ascii="Sylfaen" w:eastAsia="Times New Roman" w:hAnsi="Sylfaen" w:cs="Arial"/>
          <w:b/>
          <w:lang w:val="hy-AM"/>
        </w:rPr>
        <w:t>Անուն/ ազգանուն/ պաշտոն</w:t>
      </w:r>
      <w:r w:rsidRPr="001C5FF8">
        <w:rPr>
          <w:rFonts w:ascii="Arial" w:eastAsia="Times New Roman" w:hAnsi="Arial" w:cs="Arial"/>
          <w:b/>
          <w:lang w:val="hy-AM"/>
        </w:rPr>
        <w:t>: ______________________</w:t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lang w:val="hy-AM"/>
        </w:rPr>
      </w:pPr>
      <w:r w:rsidRPr="001C5FF8">
        <w:rPr>
          <w:rFonts w:ascii="Arial" w:eastAsia="Times New Roman" w:hAnsi="Arial" w:cs="Arial"/>
          <w:lang w:val="hy-AM"/>
        </w:rPr>
        <w:tab/>
      </w:r>
      <w:r w:rsidRPr="001C5FF8">
        <w:rPr>
          <w:rFonts w:ascii="Arial" w:eastAsia="Times New Roman" w:hAnsi="Arial" w:cs="Arial"/>
          <w:lang w:val="hy-AM"/>
        </w:rPr>
        <w:tab/>
      </w:r>
      <w:r w:rsidRPr="001C5FF8">
        <w:rPr>
          <w:rFonts w:ascii="Arial" w:eastAsia="Times New Roman" w:hAnsi="Arial" w:cs="Arial"/>
          <w:lang w:val="hy-AM"/>
        </w:rPr>
        <w:tab/>
      </w:r>
      <w:r w:rsidRPr="001C5FF8">
        <w:rPr>
          <w:rFonts w:ascii="Arial" w:eastAsia="Times New Roman" w:hAnsi="Arial" w:cs="Arial"/>
          <w:lang w:val="hy-AM"/>
        </w:rPr>
        <w:tab/>
      </w:r>
      <w:r w:rsidRPr="001C5FF8">
        <w:rPr>
          <w:rFonts w:ascii="Arial" w:eastAsia="Times New Roman" w:hAnsi="Arial" w:cs="Arial"/>
          <w:lang w:val="hy-AM"/>
        </w:rPr>
        <w:tab/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Ամսաթիվ</w:t>
      </w:r>
      <w:r w:rsidRPr="001C5FF8">
        <w:rPr>
          <w:rFonts w:ascii="Arial" w:eastAsia="Times New Roman" w:hAnsi="Arial" w:cs="Arial"/>
          <w:b/>
          <w:lang w:val="hy-AM"/>
        </w:rPr>
        <w:t xml:space="preserve">:            </w:t>
      </w:r>
      <w:r w:rsidRPr="001C5FF8">
        <w:rPr>
          <w:rFonts w:ascii="Arial" w:eastAsia="Times New Roman" w:hAnsi="Arial" w:cs="Arial"/>
          <w:b/>
          <w:u w:val="single"/>
          <w:lang w:val="hy-AM"/>
        </w:rPr>
        <w:tab/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Arial" w:eastAsia="Times New Roman" w:hAnsi="Arial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  <w:r w:rsidRPr="001C5FF8">
        <w:rPr>
          <w:rFonts w:ascii="Sylfaen" w:eastAsia="Times New Roman" w:hAnsi="Sylfaen" w:cs="Arial"/>
          <w:b/>
          <w:lang w:val="hy-AM"/>
        </w:rPr>
        <w:t>Մոնիտորինգի ստուգայցն իրականացվել է Կապալառուի ներկայացուցչի մասնակցությամբ</w:t>
      </w:r>
      <w:r w:rsidRPr="001C5FF8">
        <w:rPr>
          <w:rFonts w:ascii="Arial" w:eastAsia="Times New Roman" w:hAnsi="Arial" w:cs="Arial"/>
          <w:b/>
          <w:lang w:val="hy-AM"/>
        </w:rPr>
        <w:t>:</w:t>
      </w:r>
      <w:r w:rsidRPr="001C5FF8">
        <w:rPr>
          <w:rFonts w:ascii="Sylfaen" w:eastAsia="Times New Roman" w:hAnsi="Sylfaen" w:cs="Arial"/>
          <w:b/>
          <w:lang w:val="hy-AM"/>
        </w:rPr>
        <w:t>Անուն/ ազգանուն/ պաշտոն</w:t>
      </w: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:rsidR="000858B5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p w:rsidR="000858B5" w:rsidRPr="001C5FF8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jc w:val="both"/>
        <w:rPr>
          <w:rFonts w:ascii="Sylfaen" w:eastAsia="Times New Roman" w:hAnsi="Sylfaen" w:cs="Arial"/>
          <w:b/>
          <w:lang w:val="hy-AM"/>
        </w:rPr>
      </w:pPr>
    </w:p>
    <w:tbl>
      <w:tblPr>
        <w:tblpPr w:leftFromText="180" w:rightFromText="180" w:vertAnchor="text" w:horzAnchor="margin" w:tblpXSpec="center" w:tblpY="33"/>
        <w:tblW w:w="1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8"/>
        <w:gridCol w:w="539"/>
        <w:gridCol w:w="3490"/>
        <w:gridCol w:w="1034"/>
        <w:gridCol w:w="62"/>
        <w:gridCol w:w="74"/>
        <w:gridCol w:w="1055"/>
        <w:gridCol w:w="2962"/>
        <w:gridCol w:w="2458"/>
      </w:tblGrid>
      <w:tr w:rsidR="000858B5" w:rsidRPr="00664673" w:rsidTr="003B293B">
        <w:trPr>
          <w:trHeight w:val="541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Նախագծման փուլ</w:t>
            </w:r>
          </w:p>
        </w:tc>
      </w:tr>
      <w:tr w:rsidR="000858B5" w:rsidRPr="00664673" w:rsidTr="003B293B">
        <w:trPr>
          <w:trHeight w:val="541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Շինարարական գործողություն 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Մեղմացնող միջոցառում (ըստ ՆԳՀ/ ԲԿՊ)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Մեղմացման միջոցառում իրականացված է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Այո/ Ոչ/ ՈԿ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Պատասխանատու</w:t>
            </w: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Ուղղիչ գործողության պահանջ (ՈւԳՊ) այդ թվում վերջնաժամկետ </w:t>
            </w: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Նախորդ ՈւԳՊ կարգավիճակը 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(ուղղված է/ այլ միջոցառումներ են պահանջվում)</w:t>
            </w:r>
          </w:p>
        </w:tc>
      </w:tr>
      <w:tr w:rsidR="000858B5" w:rsidRPr="00664673" w:rsidTr="003B293B">
        <w:trPr>
          <w:trHeight w:val="541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Նախնական գնահատման հայտ (ՆԳՀ)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Բնապահպանական փորձաքննության եզրակացությունն առկա է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541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աղբի և թափոնների տեղադրման վայր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Թափոնների և շինարարական աղբի տեղադրման թույլտվությունն առկա է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541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և թփերի հատում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հատման թույլտվությունն առկա է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ՀՏԶՀ</w:t>
            </w: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541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ՇԻՆԱՐԱՐՈՒԹՅԱՆ ՓՈՒԼ</w:t>
            </w:r>
          </w:p>
        </w:tc>
      </w:tr>
      <w:tr w:rsidR="000858B5" w:rsidRPr="00664673" w:rsidTr="003B293B">
        <w:trPr>
          <w:trHeight w:val="541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Շին հրապարակ: ընդհանուր պահանջներ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541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Բնապահպանական կառավարում. բնապահպանական թիմ, առողջություն և աշխատանքի անվտանգություն, արտակարգ իրավիճակներ, բողոքների անդրադարձի մեխանիզմ</w:t>
            </w:r>
          </w:p>
        </w:tc>
      </w:tr>
      <w:tr w:rsidR="000858B5" w:rsidRPr="00664673" w:rsidTr="003B293B">
        <w:trPr>
          <w:trHeight w:val="541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Շինարարական գործողություն 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Մեղմացնող միջոցառում (ըստ ՆԳՀ/ ԲԿՊ)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Մեղմացման միջոցառում </w:t>
            </w: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lastRenderedPageBreak/>
              <w:t>իրականացված է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>Այո/ Ոչ/ ՈԿ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lastRenderedPageBreak/>
              <w:t>Պատասխանատու</w:t>
            </w: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Ուղղիչ գործողության պահանջ ՈւԳՊ այդ թվում վերջնաժամկետ </w:t>
            </w: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Նախորդ ՈւԳՊ կարգավիճակը </w:t>
            </w:r>
          </w:p>
          <w:p w:rsidR="000858B5" w:rsidRPr="00664673" w:rsidRDefault="000858B5" w:rsidP="003B293B">
            <w:pPr>
              <w:spacing w:after="60" w:line="240" w:lineRule="atLeast"/>
              <w:jc w:val="center"/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</w:pP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t xml:space="preserve">(ուղղված է/ այլ միջոցառումներ են </w:t>
            </w:r>
            <w:r w:rsidRPr="00664673">
              <w:rPr>
                <w:rFonts w:ascii="Sylfaen" w:eastAsiaTheme="minorHAnsi" w:hAnsi="Sylfaen" w:cs="Sylfaen"/>
                <w:b/>
                <w:sz w:val="20"/>
                <w:szCs w:val="20"/>
                <w:lang w:val="en-GB"/>
              </w:rPr>
              <w:lastRenderedPageBreak/>
              <w:t>պահանջվում)</w:t>
            </w:r>
          </w:p>
        </w:tc>
      </w:tr>
      <w:tr w:rsidR="000858B5" w:rsidRPr="00664673" w:rsidTr="003B293B">
        <w:trPr>
          <w:trHeight w:val="3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Times New Roman"/>
                <w:b/>
                <w:i/>
                <w:sz w:val="20"/>
                <w:szCs w:val="20"/>
                <w:lang w:val="en-NZ" w:eastAsia="en-NZ"/>
              </w:rPr>
              <w:lastRenderedPageBreak/>
              <w:t>Բնապահպանական պատասխանատուներ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Բնապահպանական/ առողջության և աշխատանքի անվտանգության պատասխանատուն նշանակված է և ներկա է շին հրապարակում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sz w:val="20"/>
                <w:szCs w:val="20"/>
                <w:lang w:val="en-NZ" w:eastAsia="en-NZ"/>
              </w:rPr>
              <w:t>Կառավարման միջոցառումներ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Դպրոցի սահմաններից դուրս այլ տարածքների օգտագործումը բացառված է, այդ թվում՝ ճամբարներ, ավտոկայանատեղեր և այլն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Ծառերի հատումն իրականացված է թույլտվությանը համապատասխան: Այլ բուսականությունը համապատասխան կերպով պաշտպանված է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Առողջություն և աշխատանքի անվտանգություն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Նախազգուշացնող նշաններն ու ցանկապատումն ապահովված է բոլոր բաց հորերի և շին հրապարակի շուրջը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Բաց հորերի հետլից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ք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 իրականացված է կարճ ժամկետներում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 Անիմաստ բաց հորեր չեն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lastRenderedPageBreak/>
              <w:t>նկատվել: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Կողմնակի անձանց (հատկապես աշակերտների) մուտքը շին հրապարակ հուսակլի արգելափակված է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.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Բանվորներն ու ղեկավար անձնակազմն ապահովված են և կրում են արտահագուստ. և անհրաժեշտության դեպքում՝ անձնական պաշտպանիչ միջոցներ ԱՊՄ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Ասբեստի նյութեր պարունակող կառույցների ապամոնտաժում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Աշխատանքներն իրականացվում են ԲՆ կողմից տրամադրված Ուղեցույցին համապատասխան Վտանգավոր նյութերի հետ աշխատող անձնակազմն ապահովված է և կրում է ԱՊՄ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28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Ծրագրի և իրականացնող մարմինների մասին տեղեկատվական ցուցանակը տեղադրված է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ա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տողներն ապահովված են անհրաժեշտ սանիտարա հիգիենիկ պայմաններով. խմելու և կենցաղային կարիքների ջուր, ընդմիջման և հանգստի հարմարություններ, զուգարան, և այլն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Առաջին բուժ օգնության դեղատուփն առկա է և հասանելի է բոլոր աշխատողների համար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Կրակմարիչն առկա է, գտնվում է գործածման համար պատրաստ վիճակում և հասանելի է բոլոր աշխատողների համար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Օրվա մութ ժամերի լուսավորումն ապահովված են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Արտակարգ իրավիճակների պլան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Արտակարգ իրավիճակների պատասխանատու անձը ներկա է շին հրապարակում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Արտակարգ իրավիճակների ընթացակարգերի պաստառը կոնտակտային տվյալներով առկա է, թարմացված է և փակցված է տեսանելի վայրում շին հրապարակի մի քանի հատվածներում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Պատահարների մասին հաշվետվությունը ներկայացված է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34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9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Բնապահպանական/ աշխատանքի անվտանգության դասընթացներ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Աշխատողներն ուսուցանված են ՆԳՀ/ ԲԿՊ-րի մասին աշխատանքը սկսելուց առաջ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Աշխատողներն ուսուցանված են արտակարգ իրավիճակներին արձագանքելու ընթացակարգերի մասին աշխատանքը սկսելուց առաջ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Աշխատողները ստացել են աշխատանքի անվտանգության հրահանգավորումը աշխատանքը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սկսելուց առաջ և համապատասխան գրառումներն առկա են գրանցամատյանում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096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129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lastRenderedPageBreak/>
              <w:t>Շին հրապարակի մաքրություն</w:t>
            </w:r>
          </w:p>
        </w:tc>
      </w:tr>
      <w:tr w:rsidR="000858B5" w:rsidRPr="00664673" w:rsidTr="003B293B">
        <w:trPr>
          <w:trHeight w:val="128"/>
        </w:trPr>
        <w:tc>
          <w:tcPr>
            <w:tcW w:w="2095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39" w:type="dxa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Շին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հրապարակը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և մոտեցնող հասարակական ճանապարհները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պահվում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է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մաքուր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վիճակում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և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զերծ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է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շին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և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կենցաղային</w:t>
            </w:r>
            <w:r w:rsidRPr="00664673">
              <w:rPr>
                <w:rFonts w:ascii="Sylfaen" w:eastAsia="Times New Roman" w:hAnsi="Sylfaen" w:cs="Times New Roman"/>
                <w:sz w:val="20"/>
                <w:szCs w:val="20"/>
                <w:lang w:val="en-NZ" w:eastAsia="en-NZ"/>
              </w:rPr>
              <w:t xml:space="preserve"> </w:t>
            </w:r>
            <w:r w:rsidRPr="00664673">
              <w:rPr>
                <w:rFonts w:ascii="Sylfaen" w:eastAsia="Times New Roman" w:hAnsi="Sylfaen" w:cs="Sylfaen"/>
                <w:sz w:val="20"/>
                <w:szCs w:val="20"/>
                <w:lang w:val="en-NZ" w:eastAsia="en-NZ"/>
              </w:rPr>
              <w:t>աղբից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95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39" w:type="dxa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Տեղադրված են աղբամաններ կենցաղային աղբի հավաքման համար 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Կապը հանրության հետ և բողոքներին անդրադարձման մեխանիզմ՝ բնապահպանական հարցեր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AU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Տեղի են ունեցել շին աշխատանքների, բնապահպանական ազդեցությունների և մեղմացնող միջոցառումների մասին հանդիպումներ ազդակիր անձանց հետ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Բողոքների գրանցամատյանը վարվում է և առկա է շին հրապարակում: Նախորդ ստուգայցի ժամանակ նկատված բողոքները լուծված են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Դպրոցի տնօրինությունը և այլ ազդակիրները զգուշացված են հնարավոր անհարմարությունների մասին. ջրի, էլեկտրականության ժամանակավոր դադարների և այլն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 xml:space="preserve">Բնապահպանական պարամետրեր. </w:t>
            </w: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Փոշու հսկողություն</w:t>
            </w:r>
          </w:p>
        </w:tc>
      </w:tr>
      <w:tr w:rsidR="000858B5" w:rsidRPr="00664673" w:rsidTr="003B293B">
        <w:trPr>
          <w:trHeight w:val="236"/>
        </w:trPr>
        <w:tc>
          <w:tcPr>
            <w:tcW w:w="2087" w:type="dxa"/>
            <w:vMerge w:val="restart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աշխատանքներ, նյութերի մատակարարում, առաջացած շին աղբի հեռացում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Բեռնատարներն փոխադրումներն 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իրականացնում են փակ ծածկով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83"/>
        </w:trPr>
        <w:tc>
          <w:tcPr>
            <w:tcW w:w="2087" w:type="dxa"/>
            <w:vMerge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հրապարակը պարբերաբար ջրցանվում է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  <w:vMerge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Սարքավորումներն ու մեքենաներն ապահովված են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 արտանետվող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գազերի կլանիչնե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ր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ով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: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Աղմուկի մակարդակի հսկողություն</w:t>
            </w:r>
          </w:p>
        </w:tc>
      </w:tr>
      <w:tr w:rsidR="000858B5" w:rsidRPr="00664673" w:rsidTr="003B293B">
        <w:trPr>
          <w:trHeight w:val="357"/>
        </w:trPr>
        <w:tc>
          <w:tcPr>
            <w:tcW w:w="2087" w:type="dxa"/>
            <w:vMerge w:val="restart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Շին տեխնիկայի աշխատանքներ 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աշխատանքների աղմուկի մակարդակը գտնվում է մոտակա ընկալիչների համար ընդունելի սահմաններում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304"/>
        </w:trPr>
        <w:tc>
          <w:tcPr>
            <w:tcW w:w="2087" w:type="dxa"/>
            <w:vMerge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Սարքավորումներն ապահովված են սարքին խլացուցիչներով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263"/>
        </w:trPr>
        <w:tc>
          <w:tcPr>
            <w:tcW w:w="2087" w:type="dxa"/>
            <w:vMerge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Աղմակահույց աշխատանքներն իրականացվում են դասերից հետո և օրվա ցերեկային ժամերին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289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>Թրթռումների  մակարդակի հսկողություն</w:t>
            </w:r>
          </w:p>
        </w:tc>
      </w:tr>
      <w:tr w:rsidR="000858B5" w:rsidRPr="00664673" w:rsidTr="003B293B">
        <w:trPr>
          <w:trHeight w:val="335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տեխնիկայի աշխատանքներ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Թրթռումների ուժգնությունն ու ժամանակահատվածը հսկվում են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249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u w:val="single"/>
                <w:lang w:val="en-NZ" w:eastAsia="en-NZ"/>
              </w:rPr>
              <w:t xml:space="preserve">   Կեղտաջրերի հսկողություն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:</w:t>
            </w:r>
          </w:p>
        </w:tc>
      </w:tr>
      <w:tr w:rsidR="000858B5" w:rsidRPr="00664673" w:rsidTr="003B293B">
        <w:trPr>
          <w:trHeight w:val="128"/>
        </w:trPr>
        <w:tc>
          <w:tcPr>
            <w:tcW w:w="2095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Հեղուկ նյութերի օգտագործման աշխատանքներ</w:t>
            </w:r>
          </w:p>
        </w:tc>
        <w:tc>
          <w:tcPr>
            <w:tcW w:w="539" w:type="dxa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Արտահոսքերը կառավարվում են պատշաճ ձևով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Նստվածքներով հագեցած կեղտաջրերը հսկվում են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աշխատանքներ, նյութերի մատակարարում,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առաջացած շին աղբի հեռացում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Ջրահեռացման համակարգերը և ջրային այլ ուղ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ինե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րը խցափակված չեն նստվածքներով և պաշտպանված են 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95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Մեքենաների գործածությամբ աշխատանքներ</w:t>
            </w:r>
          </w:p>
        </w:tc>
        <w:tc>
          <w:tcPr>
            <w:tcW w:w="539" w:type="dxa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Բեռնատարների անիվները մաքրվում են մինչև շին հրապարակի լքելը և հասարակական ճանապարհներ մուտք գործելը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95" w:type="dxa"/>
            <w:gridSpan w:val="2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Հողային աշխատանքներ</w:t>
            </w:r>
          </w:p>
        </w:tc>
        <w:tc>
          <w:tcPr>
            <w:tcW w:w="539" w:type="dxa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հ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անույթը հեռացված է շին հրապարակից կամ կանոնավոր կուտակված է հատուկ հատկացված ժամանակավոր կուտակման վայրում 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Շինարարական աղբի և թափոնների կառավարում</w:t>
            </w:r>
          </w:p>
        </w:tc>
      </w:tr>
      <w:tr w:rsidR="000858B5" w:rsidRPr="00664673" w:rsidTr="003B293B">
        <w:trPr>
          <w:trHeight w:val="193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 աղբի հեռացում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GB" w:eastAsia="en-NZ"/>
              </w:rPr>
              <w:t>Շին աղբը և թափոնները տեղադրված են սահմանված վայրում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93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Հողային աշխատանքներ, կառույցների և ենթակառուցվածքների քանդում և ապամոնտաժում 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Անվտանգ թափոնները (հողային հանույթը, քարերը, բետոնե և մետաղական մասերը, այլ) կառավարվում են ԹԿՊ համապատասխան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Վտանգավոր նյութեր՝ այդ թվում ասբեստ պարունակող նյութեր պարունակող կառույցների քանդում կամ ապամոնտաժում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Վտանգավոր թափոնները (այդ թվում ասբեստ պարունակող)կառավարվում են ԹԿՊ համապատասխան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Քիմիկատների, վառելիքի, քսանյութերի, յուղի օգտագործմամբ գործողություններ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Հեղուկ թափոններն ու արտահոսքերը, աղտոտված հողը կառավարվում ենԹԿՊ համապատասխան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Շինարարական աղբի և թափոնների տեղադրման վայրեր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Տարածքի օգտագործում 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օգտագործման համար բոլոր թույլտվություններն առկա են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օգտագործման համար ՏԿՊ-րն առկա են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օգտագործում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 օգտագործումը համապատասխանում է ՏԿՊ-ին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13768" w:type="dxa"/>
            <w:gridSpan w:val="10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20"/>
                <w:szCs w:val="20"/>
                <w:lang w:val="en-NZ" w:eastAsia="en-NZ"/>
              </w:rPr>
              <w:t>Տարածքի վերականգնում (այդ թվում՝ թափոնավայրերի)</w:t>
            </w: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Տարածքը մաքրված է բոլոր թափոններից և շինարարական աղբից 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Տարածքից հեռացված են բոլո մեքենաներն ու սարքավորումները, ինչպես նաև ապամոնտաժված ժամանակավոր օժանդակ կառույցները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Հարակից հասարակական ճանապարհները վերականգնված և մաքրված են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  <w:tr w:rsidR="000858B5" w:rsidRPr="00664673" w:rsidTr="003B293B">
        <w:trPr>
          <w:trHeight w:val="128"/>
        </w:trPr>
        <w:tc>
          <w:tcPr>
            <w:tcW w:w="2087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Բոլոր գործողությունները</w:t>
            </w:r>
          </w:p>
        </w:tc>
        <w:tc>
          <w:tcPr>
            <w:tcW w:w="547" w:type="dxa"/>
            <w:gridSpan w:val="2"/>
          </w:tcPr>
          <w:p w:rsidR="000858B5" w:rsidRPr="00664673" w:rsidRDefault="000858B5" w:rsidP="000858B5">
            <w:pPr>
              <w:numPr>
                <w:ilvl w:val="0"/>
                <w:numId w:val="28"/>
              </w:numPr>
              <w:spacing w:after="60" w:line="240" w:lineRule="atLeast"/>
              <w:ind w:left="357" w:hanging="357"/>
              <w:jc w:val="center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3490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Կանարապատ տարածքի խնամքն իրականացվում է</w:t>
            </w:r>
          </w:p>
        </w:tc>
        <w:tc>
          <w:tcPr>
            <w:tcW w:w="1170" w:type="dxa"/>
            <w:gridSpan w:val="3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1055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  <w:tc>
          <w:tcPr>
            <w:tcW w:w="2962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b/>
                <w:color w:val="FF0000"/>
                <w:sz w:val="20"/>
                <w:szCs w:val="20"/>
                <w:lang w:val="en-NZ" w:eastAsia="en-NZ"/>
              </w:rPr>
            </w:pPr>
          </w:p>
        </w:tc>
        <w:tc>
          <w:tcPr>
            <w:tcW w:w="2458" w:type="dxa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eastAsiaTheme="minorHAnsi" w:hAnsi="Sylfaen"/>
                <w:sz w:val="20"/>
                <w:szCs w:val="20"/>
                <w:lang w:val="en-NZ" w:eastAsia="en-NZ"/>
              </w:rPr>
            </w:pPr>
          </w:p>
        </w:tc>
      </w:tr>
    </w:tbl>
    <w:p w:rsidR="000858B5" w:rsidRDefault="000858B5" w:rsidP="000858B5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</w:p>
    <w:p w:rsidR="00664673" w:rsidRDefault="00664673" w:rsidP="000858B5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</w:p>
    <w:p w:rsidR="00664673" w:rsidRDefault="00664673" w:rsidP="000858B5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</w:p>
    <w:p w:rsidR="00664673" w:rsidRPr="00664673" w:rsidRDefault="00664673" w:rsidP="000858B5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</w:p>
    <w:p w:rsidR="000858B5" w:rsidRPr="001C5FF8" w:rsidRDefault="000858B5" w:rsidP="000858B5">
      <w:pPr>
        <w:spacing w:line="240" w:lineRule="auto"/>
        <w:jc w:val="both"/>
        <w:rPr>
          <w:rFonts w:ascii="Sylfaen" w:eastAsia="Times New Roman" w:hAnsi="Sylfaen" w:cs="Times New Roman"/>
          <w:b/>
          <w:lang w:val="hy-AM" w:eastAsia="en-GB"/>
        </w:rPr>
      </w:pPr>
      <w:r w:rsidRPr="001C5FF8">
        <w:rPr>
          <w:rFonts w:ascii="Sylfaen" w:eastAsia="Times New Roman" w:hAnsi="Sylfaen" w:cs="Times New Roman"/>
          <w:b/>
          <w:lang w:val="hy-AM" w:eastAsia="en-GB"/>
        </w:rPr>
        <w:t>ՀԱՎԵԼՎԱԾ 3. ԱՐՏԱԿԱՐԳ ՊԱՏԱՀԱՐԻ ՄԱՍԻՆ ՀԱՇՎԵՏՎՈՒԹՅԱՆ ՁԵՎ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946"/>
        <w:gridCol w:w="2440"/>
        <w:gridCol w:w="2188"/>
        <w:gridCol w:w="2517"/>
      </w:tblGrid>
      <w:tr w:rsidR="000858B5" w:rsidTr="003B293B">
        <w:tc>
          <w:tcPr>
            <w:tcW w:w="2178" w:type="dxa"/>
          </w:tcPr>
          <w:p w:rsidR="000858B5" w:rsidRPr="001C5FF8" w:rsidRDefault="000858B5" w:rsidP="003B293B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Պատահարի ամիս/ ամսաթիվը</w:t>
            </w:r>
          </w:p>
        </w:tc>
        <w:tc>
          <w:tcPr>
            <w:tcW w:w="4230" w:type="dxa"/>
          </w:tcPr>
          <w:p w:rsidR="000858B5" w:rsidRPr="001C5FF8" w:rsidRDefault="000858B5" w:rsidP="003B293B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Պատահարի նկարագրությունը</w:t>
            </w:r>
          </w:p>
        </w:tc>
        <w:tc>
          <w:tcPr>
            <w:tcW w:w="2520" w:type="dxa"/>
          </w:tcPr>
          <w:p w:rsidR="000858B5" w:rsidRPr="001C5FF8" w:rsidRDefault="000858B5" w:rsidP="003B293B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 xml:space="preserve">Պատահրի վերացման միջոցառումները  </w:t>
            </w:r>
          </w:p>
        </w:tc>
        <w:tc>
          <w:tcPr>
            <w:tcW w:w="1612" w:type="dxa"/>
          </w:tcPr>
          <w:p w:rsidR="000858B5" w:rsidRPr="001C5FF8" w:rsidRDefault="000858B5" w:rsidP="003B293B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Միջոցառումների ժամկետները և պատասխանատուն</w:t>
            </w:r>
          </w:p>
        </w:tc>
        <w:tc>
          <w:tcPr>
            <w:tcW w:w="2636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  <w:r w:rsidRPr="001C5FF8">
              <w:rPr>
                <w:rFonts w:ascii="Sylfaen" w:hAnsi="Sylfaen"/>
                <w:b/>
              </w:rPr>
              <w:t>Պատահրի վերացման կարգավիճակը</w:t>
            </w:r>
          </w:p>
        </w:tc>
      </w:tr>
      <w:tr w:rsidR="000858B5" w:rsidTr="003B293B">
        <w:tc>
          <w:tcPr>
            <w:tcW w:w="2178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858B5" w:rsidTr="003B293B">
        <w:tc>
          <w:tcPr>
            <w:tcW w:w="2178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858B5" w:rsidTr="003B293B">
        <w:tc>
          <w:tcPr>
            <w:tcW w:w="2178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</w:tr>
      <w:tr w:rsidR="000858B5" w:rsidTr="003B293B">
        <w:tc>
          <w:tcPr>
            <w:tcW w:w="2178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423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20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612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36" w:type="dxa"/>
          </w:tcPr>
          <w:p w:rsidR="000858B5" w:rsidRDefault="000858B5" w:rsidP="003B293B">
            <w:pPr>
              <w:jc w:val="both"/>
              <w:rPr>
                <w:rFonts w:ascii="Sylfaen" w:hAnsi="Sylfaen"/>
                <w:b/>
              </w:rPr>
            </w:pPr>
          </w:p>
        </w:tc>
      </w:tr>
    </w:tbl>
    <w:p w:rsidR="000858B5" w:rsidRDefault="000858B5" w:rsidP="000858B5">
      <w:pPr>
        <w:spacing w:line="240" w:lineRule="auto"/>
        <w:jc w:val="both"/>
        <w:rPr>
          <w:rFonts w:ascii="Sylfaen" w:hAnsi="Sylfaen"/>
          <w:b/>
          <w:lang w:val="hy-AM"/>
        </w:rPr>
      </w:pPr>
    </w:p>
    <w:p w:rsidR="000858B5" w:rsidRPr="00276F54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240" w:lineRule="auto"/>
        <w:rPr>
          <w:rFonts w:ascii="Sylfaen" w:eastAsia="Times New Roman" w:hAnsi="Sylfaen"/>
          <w:b/>
          <w:lang w:val="hy-AM" w:eastAsia="en-GB"/>
        </w:rPr>
      </w:pPr>
      <w:r w:rsidRPr="001C5FF8">
        <w:rPr>
          <w:rFonts w:ascii="Sylfaen" w:eastAsia="Times New Roman" w:hAnsi="Sylfaen" w:cs="Times New Roman"/>
          <w:b/>
          <w:lang w:val="hy-AM" w:eastAsia="en-GB"/>
        </w:rPr>
        <w:t xml:space="preserve">ՀԱՎԵԼՎԱԾ </w:t>
      </w:r>
      <w:r>
        <w:rPr>
          <w:rFonts w:ascii="Sylfaen" w:eastAsia="Times New Roman" w:hAnsi="Sylfaen" w:cs="Times New Roman"/>
          <w:b/>
          <w:lang w:val="hy-AM" w:eastAsia="en-GB"/>
        </w:rPr>
        <w:t>4</w:t>
      </w:r>
      <w:r w:rsidRPr="001C5FF8">
        <w:rPr>
          <w:rFonts w:ascii="Sylfaen" w:eastAsia="Times New Roman" w:hAnsi="Sylfaen" w:cs="Times New Roman"/>
          <w:b/>
          <w:lang w:val="hy-AM" w:eastAsia="en-GB"/>
        </w:rPr>
        <w:t xml:space="preserve">. </w:t>
      </w:r>
      <w:r w:rsidRPr="00276F54">
        <w:rPr>
          <w:rFonts w:ascii="Sylfaen" w:eastAsia="Times New Roman" w:hAnsi="Sylfaen"/>
          <w:b/>
          <w:lang w:val="hy-AM" w:eastAsia="en-GB"/>
        </w:rPr>
        <w:t>Շինարարական հրապարակում կորոնավիրուսային հիվանդության (COVID19)</w:t>
      </w:r>
      <w:r w:rsidRPr="00041C81">
        <w:rPr>
          <w:rFonts w:ascii="Sylfaen" w:eastAsia="Times New Roman" w:hAnsi="Sylfaen"/>
          <w:b/>
          <w:lang w:val="hy-AM" w:eastAsia="en-GB"/>
        </w:rPr>
        <w:t xml:space="preserve"> </w:t>
      </w:r>
      <w:r w:rsidRPr="00276F54">
        <w:rPr>
          <w:rFonts w:ascii="Sylfaen" w:eastAsia="Times New Roman" w:hAnsi="Sylfaen"/>
          <w:b/>
          <w:lang w:val="hy-AM" w:eastAsia="en-GB"/>
        </w:rPr>
        <w:t>տարածման կանխարգելման միջոցառումների մոնիտորինգի վերաբերյալ հաշվետվություն</w:t>
      </w:r>
    </w:p>
    <w:p w:rsidR="000858B5" w:rsidRPr="00CF51BC" w:rsidRDefault="000858B5" w:rsidP="000858B5">
      <w:pPr>
        <w:spacing w:after="120" w:line="240" w:lineRule="auto"/>
        <w:rPr>
          <w:rFonts w:ascii="Sylfaen" w:eastAsia="Times New Roman" w:hAnsi="Sylfaen" w:cs="Arial"/>
          <w:b/>
          <w:sz w:val="28"/>
          <w:szCs w:val="28"/>
          <w:lang w:val="hy-AM"/>
        </w:rPr>
      </w:pPr>
    </w:p>
    <w:p w:rsidR="000858B5" w:rsidRPr="00256980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jc w:val="both"/>
        <w:rPr>
          <w:rFonts w:ascii="Sylfaen" w:eastAsia="Times New Roman" w:hAnsi="Sylfaen" w:cs="Arial"/>
          <w:lang w:val="hy-AM"/>
        </w:rPr>
      </w:pPr>
      <w:r w:rsidRPr="00256980">
        <w:rPr>
          <w:rFonts w:ascii="Sylfaen" w:eastAsia="Times New Roman" w:hAnsi="Sylfaen" w:cs="Arial"/>
          <w:b/>
          <w:lang w:val="hy-AM"/>
        </w:rPr>
        <w:t>Նախագիծ:</w:t>
      </w:r>
      <w:r w:rsidRPr="00256980">
        <w:rPr>
          <w:rFonts w:ascii="Sylfaen" w:eastAsia="Times New Roman" w:hAnsi="Sylfaen" w:cs="Arial"/>
          <w:u w:val="single"/>
          <w:lang w:val="hy-AM"/>
        </w:rPr>
        <w:tab/>
        <w:t>_____________________________________</w:t>
      </w:r>
    </w:p>
    <w:p w:rsidR="000858B5" w:rsidRPr="00CF51BC" w:rsidRDefault="000858B5" w:rsidP="000858B5">
      <w:pPr>
        <w:tabs>
          <w:tab w:val="left" w:pos="1539"/>
          <w:tab w:val="left" w:pos="3615"/>
          <w:tab w:val="left" w:pos="4440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u w:val="single"/>
          <w:lang w:val="hy-AM"/>
        </w:rPr>
      </w:pPr>
      <w:r w:rsidRPr="00256980">
        <w:rPr>
          <w:rFonts w:ascii="Sylfaen" w:eastAsia="Times New Roman" w:hAnsi="Sylfaen" w:cs="Arial"/>
          <w:b/>
          <w:lang w:val="hy-AM"/>
        </w:rPr>
        <w:t>Իրականացնող</w:t>
      </w:r>
      <w:r w:rsidRPr="00CF51BC">
        <w:rPr>
          <w:rFonts w:ascii="Sylfaen" w:eastAsia="Times New Roman" w:hAnsi="Sylfaen" w:cs="Arial"/>
          <w:b/>
          <w:lang w:val="hy-AM"/>
        </w:rPr>
        <w:t xml:space="preserve"> կազմակերպություն</w:t>
      </w:r>
      <w:r w:rsidRPr="00256980">
        <w:rPr>
          <w:rFonts w:ascii="Sylfaen" w:eastAsia="Times New Roman" w:hAnsi="Sylfaen" w:cs="Arial"/>
          <w:b/>
          <w:lang w:val="hy-AM"/>
        </w:rPr>
        <w:t>:</w:t>
      </w:r>
      <w:r w:rsidRPr="00256980">
        <w:rPr>
          <w:rFonts w:ascii="Sylfaen" w:eastAsia="Times New Roman" w:hAnsi="Sylfaen" w:cs="Arial"/>
          <w:u w:val="single"/>
          <w:lang w:val="hy-AM"/>
        </w:rPr>
        <w:tab/>
      </w:r>
      <w:r w:rsidRPr="00256980">
        <w:rPr>
          <w:rFonts w:ascii="Sylfaen" w:eastAsia="Times New Roman" w:hAnsi="Sylfaen" w:cs="Arial"/>
          <w:u w:val="single"/>
          <w:lang w:val="hy-AM"/>
        </w:rPr>
        <w:tab/>
      </w:r>
      <w:r w:rsidRPr="00256980">
        <w:rPr>
          <w:rFonts w:ascii="Sylfaen" w:eastAsia="Times New Roman" w:hAnsi="Sylfaen" w:cs="Arial"/>
          <w:lang w:val="hy-AM"/>
        </w:rPr>
        <w:t>_____________</w:t>
      </w:r>
    </w:p>
    <w:p w:rsidR="000858B5" w:rsidRPr="00CF51BC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CF51BC">
        <w:rPr>
          <w:rFonts w:ascii="Sylfaen" w:eastAsia="Times New Roman" w:hAnsi="Sylfaen" w:cs="Arial"/>
          <w:b/>
          <w:lang w:val="hy-AM"/>
        </w:rPr>
        <w:t>Շինարարական տեղամաս:</w:t>
      </w:r>
      <w:r w:rsidRPr="00CF51BC">
        <w:rPr>
          <w:rFonts w:ascii="Sylfaen" w:eastAsia="Times New Roman" w:hAnsi="Sylfaen" w:cs="Arial"/>
          <w:u w:val="single"/>
          <w:lang w:val="hy-AM"/>
        </w:rPr>
        <w:t>.</w:t>
      </w:r>
      <w:r w:rsidRPr="00CF51BC">
        <w:rPr>
          <w:rFonts w:ascii="Sylfaen" w:eastAsia="Times New Roman" w:hAnsi="Sylfaen" w:cs="Arial"/>
          <w:lang w:val="hy-AM"/>
        </w:rPr>
        <w:t>_____________________________________</w:t>
      </w:r>
      <w:r w:rsidRPr="00CF51BC">
        <w:rPr>
          <w:rFonts w:ascii="Sylfaen" w:eastAsia="Times New Roman" w:hAnsi="Sylfaen" w:cs="Arial"/>
          <w:b/>
          <w:color w:val="FF0000"/>
          <w:lang w:val="hy-AM"/>
        </w:rPr>
        <w:tab/>
      </w:r>
    </w:p>
    <w:p w:rsidR="000858B5" w:rsidRPr="00CF51BC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CF51BC">
        <w:rPr>
          <w:rFonts w:ascii="Sylfaen" w:eastAsia="Times New Roman" w:hAnsi="Sylfaen" w:cs="Arial"/>
          <w:b/>
          <w:lang w:val="hy-AM"/>
        </w:rPr>
        <w:t>Կապալառու:</w:t>
      </w:r>
      <w:r w:rsidRPr="00CF51BC">
        <w:rPr>
          <w:rFonts w:ascii="Sylfaen" w:eastAsia="Times New Roman" w:hAnsi="Sylfaen" w:cs="Arial"/>
          <w:u w:val="single"/>
          <w:lang w:val="hy-AM"/>
        </w:rPr>
        <w:tab/>
      </w:r>
      <w:r w:rsidRPr="00CF51BC">
        <w:rPr>
          <w:rFonts w:ascii="Sylfaen" w:eastAsia="Times New Roman" w:hAnsi="Sylfaen" w:cs="Arial"/>
          <w:lang w:val="hy-AM"/>
        </w:rPr>
        <w:t>_____________________________________</w:t>
      </w:r>
    </w:p>
    <w:p w:rsidR="000858B5" w:rsidRPr="00CF51BC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lang w:val="hy-AM"/>
        </w:rPr>
      </w:pPr>
      <w:r w:rsidRPr="00CF51BC">
        <w:rPr>
          <w:rFonts w:ascii="Sylfaen" w:eastAsia="Times New Roman" w:hAnsi="Sylfaen" w:cs="Arial"/>
          <w:b/>
          <w:lang w:val="hy-AM"/>
        </w:rPr>
        <w:t xml:space="preserve">Ստուգայցն իրականացրել է: Անուն/ ազգանուն/ պաշտոն: </w:t>
      </w:r>
      <w:r w:rsidRPr="00CF51BC">
        <w:rPr>
          <w:rFonts w:ascii="Sylfaen" w:eastAsia="Times New Roman" w:hAnsi="Sylfaen" w:cs="Arial"/>
          <w:lang w:val="hy-AM"/>
        </w:rPr>
        <w:t xml:space="preserve">______________   </w:t>
      </w:r>
      <w:r w:rsidRPr="00CF51BC">
        <w:rPr>
          <w:rFonts w:ascii="Sylfaen" w:eastAsia="Times New Roman" w:hAnsi="Sylfaen" w:cs="Arial"/>
          <w:lang w:val="hy-AM"/>
        </w:rPr>
        <w:tab/>
      </w:r>
      <w:r w:rsidRPr="00CF51BC">
        <w:rPr>
          <w:rFonts w:ascii="Sylfaen" w:eastAsia="Times New Roman" w:hAnsi="Sylfaen" w:cs="Arial"/>
          <w:lang w:val="hy-AM"/>
        </w:rPr>
        <w:tab/>
      </w:r>
    </w:p>
    <w:p w:rsidR="000858B5" w:rsidRPr="00CF51BC" w:rsidRDefault="000858B5" w:rsidP="000858B5">
      <w:pPr>
        <w:tabs>
          <w:tab w:val="left" w:pos="1539"/>
          <w:tab w:val="left" w:pos="2280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b/>
          <w:lang w:val="hy-AM"/>
        </w:rPr>
      </w:pPr>
      <w:r w:rsidRPr="00CF51BC">
        <w:rPr>
          <w:rFonts w:ascii="Sylfaen" w:eastAsia="Times New Roman" w:hAnsi="Sylfaen" w:cs="Arial"/>
          <w:b/>
          <w:lang w:val="hy-AM"/>
        </w:rPr>
        <w:t xml:space="preserve">Ամսաթիվ: </w:t>
      </w:r>
      <w:r w:rsidRPr="00CF51BC">
        <w:rPr>
          <w:rFonts w:ascii="Sylfaen" w:eastAsia="Times New Roman" w:hAnsi="Sylfaen" w:cs="Arial"/>
          <w:u w:val="single"/>
          <w:lang w:val="hy-AM"/>
        </w:rPr>
        <w:tab/>
      </w:r>
      <w:r w:rsidRPr="00CF51BC">
        <w:rPr>
          <w:rFonts w:ascii="Sylfaen" w:eastAsia="Times New Roman" w:hAnsi="Sylfaen" w:cs="Arial"/>
          <w:lang w:val="hy-AM"/>
        </w:rPr>
        <w:t>_____________________________________</w:t>
      </w:r>
    </w:p>
    <w:p w:rsidR="000858B5" w:rsidRDefault="000858B5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lang w:val="hy-AM"/>
        </w:rPr>
      </w:pPr>
      <w:r w:rsidRPr="00CF51BC">
        <w:rPr>
          <w:rFonts w:ascii="Sylfaen" w:eastAsia="Times New Roman" w:hAnsi="Sylfaen" w:cs="Arial"/>
          <w:b/>
          <w:lang w:val="hy-AM"/>
        </w:rPr>
        <w:t>Մոնիտորինգի ստուգայցն իրականացվել է Կապալառուի ներկայացուցչի՝ միջոցառումների պատասխանատուի մասնակցությամբ: Անուն/ ազգանուն/ պաշտոն/</w:t>
      </w:r>
      <w:r w:rsidRPr="00CF51BC">
        <w:rPr>
          <w:rFonts w:ascii="Sylfaen" w:eastAsia="Times New Roman" w:hAnsi="Sylfaen" w:cs="Arial"/>
          <w:u w:val="single"/>
          <w:lang w:val="hy-AM"/>
        </w:rPr>
        <w:tab/>
      </w:r>
      <w:r w:rsidRPr="00CF51BC">
        <w:rPr>
          <w:rFonts w:ascii="Sylfaen" w:eastAsia="Times New Roman" w:hAnsi="Sylfaen" w:cs="Arial"/>
          <w:lang w:val="hy-AM"/>
        </w:rPr>
        <w:t>_____________________________________</w:t>
      </w:r>
    </w:p>
    <w:p w:rsidR="00664673" w:rsidRPr="00CF51BC" w:rsidRDefault="00664673" w:rsidP="000858B5">
      <w:pPr>
        <w:tabs>
          <w:tab w:val="left" w:pos="1539"/>
          <w:tab w:val="left" w:pos="5586"/>
          <w:tab w:val="left" w:pos="6783"/>
          <w:tab w:val="left" w:pos="7581"/>
          <w:tab w:val="left" w:pos="9462"/>
          <w:tab w:val="left" w:pos="10317"/>
          <w:tab w:val="left" w:pos="13566"/>
        </w:tabs>
        <w:spacing w:after="120" w:line="360" w:lineRule="auto"/>
        <w:rPr>
          <w:rFonts w:ascii="Sylfaen" w:eastAsia="Times New Roman" w:hAnsi="Sylfaen" w:cs="Arial"/>
          <w:lang w:val="hy-AM"/>
        </w:rPr>
      </w:pPr>
    </w:p>
    <w:tbl>
      <w:tblPr>
        <w:tblW w:w="1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555"/>
        <w:gridCol w:w="4582"/>
        <w:gridCol w:w="2677"/>
      </w:tblGrid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3B293B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b/>
                <w:sz w:val="16"/>
                <w:szCs w:val="16"/>
              </w:rPr>
            </w:pPr>
            <w:r w:rsidRPr="00664673">
              <w:rPr>
                <w:rFonts w:ascii="Sylfaen" w:hAnsi="Sylfaen"/>
                <w:b/>
                <w:sz w:val="16"/>
                <w:szCs w:val="16"/>
              </w:rPr>
              <w:t>No</w:t>
            </w:r>
          </w:p>
        </w:tc>
        <w:tc>
          <w:tcPr>
            <w:tcW w:w="4555" w:type="dxa"/>
          </w:tcPr>
          <w:p w:rsidR="000858B5" w:rsidRPr="00664673" w:rsidRDefault="000858B5" w:rsidP="003B293B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Կանխարգելիչ միջոցառումը </w:t>
            </w:r>
            <w:r w:rsidRPr="00664673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>ըստ ԲԿՊ</w:t>
            </w:r>
            <w:r w:rsidRPr="0066467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>ի</w:t>
            </w:r>
            <w:r w:rsidRPr="00664673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  <w:tc>
          <w:tcPr>
            <w:tcW w:w="4582" w:type="dxa"/>
          </w:tcPr>
          <w:p w:rsidR="000858B5" w:rsidRPr="00664673" w:rsidRDefault="000858B5" w:rsidP="003B293B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Իրականացման կարգավիճակը  </w:t>
            </w:r>
            <w:r w:rsidRPr="00664673">
              <w:rPr>
                <w:rFonts w:ascii="Sylfaen" w:hAnsi="Sylfaen"/>
                <w:b/>
                <w:sz w:val="16"/>
                <w:szCs w:val="16"/>
              </w:rPr>
              <w:t>(</w:t>
            </w: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>հաստատել նկարով, գրանցաթղթով և այլն</w:t>
            </w:r>
            <w:r w:rsidRPr="00664673">
              <w:rPr>
                <w:rFonts w:ascii="Sylfaen" w:hAnsi="Sylfaen"/>
                <w:b/>
                <w:sz w:val="16"/>
                <w:szCs w:val="16"/>
              </w:rPr>
              <w:t>)</w:t>
            </w: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>։ Այո/ՈՉ</w:t>
            </w:r>
          </w:p>
        </w:tc>
        <w:tc>
          <w:tcPr>
            <w:tcW w:w="2677" w:type="dxa"/>
          </w:tcPr>
          <w:p w:rsidR="000858B5" w:rsidRPr="00664673" w:rsidRDefault="000858B5" w:rsidP="003B293B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64673">
              <w:rPr>
                <w:rFonts w:ascii="Sylfaen" w:hAnsi="Sylfaen"/>
                <w:b/>
                <w:sz w:val="16"/>
                <w:szCs w:val="16"/>
                <w:lang w:val="hy-AM"/>
              </w:rPr>
              <w:t>Իրականացման հաճախականությունը</w:t>
            </w:r>
          </w:p>
        </w:tc>
      </w:tr>
      <w:tr w:rsidR="000858B5" w:rsidRPr="00664673" w:rsidTr="00664673">
        <w:trPr>
          <w:trHeight w:val="71"/>
        </w:trPr>
        <w:tc>
          <w:tcPr>
            <w:tcW w:w="13031" w:type="dxa"/>
            <w:gridSpan w:val="4"/>
          </w:tcPr>
          <w:p w:rsidR="000858B5" w:rsidRPr="00664673" w:rsidRDefault="000858B5" w:rsidP="003B293B">
            <w:pPr>
              <w:spacing w:after="60" w:line="240" w:lineRule="atLeast"/>
              <w:rPr>
                <w:rFonts w:ascii="Sylfaen" w:hAnsi="Sylfaen"/>
                <w:i/>
                <w:sz w:val="16"/>
                <w:szCs w:val="16"/>
                <w:lang w:val="hy-AM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t>Աշխատանքների կազմակերպման ընդհանուր կանոններ</w:t>
            </w: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Կորոնավիրուսային հիվանդության տարածման կանխարգելման նպատակով միջոցառումների պատասխանատուն նշանակված է։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Իրականացվում է հիվանդության տարածման և կանխարգելման միջոցառումների վերաբերյալ իրազեկում/դասընթաց։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Օգտագործված դիմակների և ջեռնոցների համար նախատեսված, ծածկով (կափարիչով) և համապատասխան նշումով աղբամանը առկա է։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Շին.հրապարակի տեսանելի վայրերում առկա </w:t>
            </w:r>
            <w:proofErr w:type="gramStart"/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է  COVID19</w:t>
            </w:r>
            <w:proofErr w:type="gramEnd"/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-ի և հիմնական պաշտպանական միջոցների կիրառման մասին պաստառները։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Հրապարակում պահվում է կորոնավիրուսային հիվանդության զարգացման բարձր ռիսկային խմբի (թույլ իմունային համակարգ ունեցող անձինք, 65 և բարձր տարիք, քրոնիկ հիվանդություններ և այլն) աշխատողների վերաբերյալ գրանցամատյան, որտեղ ամենաքիչը գրանցվում է</w:t>
            </w:r>
            <w:r w:rsidRPr="00664673">
              <w:rPr>
                <w:rFonts w:ascii="Times New Roman" w:eastAsia="Times New Roman" w:hAnsi="Times New Roman" w:cs="Times New Roman"/>
                <w:sz w:val="20"/>
                <w:szCs w:val="20"/>
                <w:lang w:val="en-NZ" w:eastAsia="en-NZ"/>
              </w:rPr>
              <w:t>․</w:t>
            </w:r>
          </w:p>
          <w:p w:rsidR="000858B5" w:rsidRPr="00664673" w:rsidRDefault="000858B5" w:rsidP="00664673">
            <w:pPr>
              <w:pStyle w:val="ListParagraph"/>
              <w:numPr>
                <w:ilvl w:val="0"/>
                <w:numId w:val="49"/>
              </w:numPr>
              <w:spacing w:after="60" w:line="240" w:lineRule="atLeast"/>
              <w:ind w:left="252" w:hanging="180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ռիսկային խմբի աշխատողների ներգրավվածությունը (այո/ոչ)</w:t>
            </w:r>
          </w:p>
          <w:p w:rsidR="000858B5" w:rsidRPr="00664673" w:rsidRDefault="000858B5" w:rsidP="00664673">
            <w:pPr>
              <w:pStyle w:val="ListParagraph"/>
              <w:numPr>
                <w:ilvl w:val="0"/>
                <w:numId w:val="49"/>
              </w:numPr>
              <w:spacing w:after="60" w:line="240" w:lineRule="atLeast"/>
              <w:ind w:left="252" w:hanging="180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proofErr w:type="gramStart"/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բնորոշ</w:t>
            </w:r>
            <w:proofErr w:type="gramEnd"/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 սիմպտոմների առկայությունը (այո/ոչ) 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 xml:space="preserve">Կազմակերպվում են հրապարակի աշխատանքային տարածքների,  գործիքների,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lastRenderedPageBreak/>
              <w:t>անհատական պաշտպանիչ միջոցների մաքրման և ախտահանման գործողությունները պատշաճ եղանակով և ժամանակում։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Աշխատակիցների հանդիպում-քննարկումները իրականացվում են բացօթյա տարածքում և պահպանելով սոցիալական հեռավորությունը (1.5-2 մ)։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Շինարարական հրապարակում առկա են ախտահանիչներով տարողություններ և անձեռոցիկներ։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hy-AM" w:eastAsia="en-NZ"/>
              </w:rPr>
              <w:t>Շինարարական հրապարակը ապահովված է ձեռքերի լվացման հնարավորություններ՝ հոսող ջուր, կառավարման ծորակներով օճառներ (դրա անհնարինության դեպքում՝ անմիջապես ապահովվում է ախտահանման հեղուկով)։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3031" w:type="dxa"/>
            <w:gridSpan w:val="4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16"/>
                <w:szCs w:val="16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t>Կանխարգելման կանոններ</w:t>
            </w: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Իրականացվում է աշխատողների ջերմաչափում։ Յուրաքանչյուր աշխատողի ջերմությունը չափվում է օրական երկու անգամ, որից մեկը՝ աշխատանքի ներկայանալու պահին, և կատարվում է համապատասխան նշումը գրանցամատյանում: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Սուր շնչառական վարակների ախտանշաններով (ջերմություն, հազ, հարբուխ, դժվարաշնչություն) աշխատողների մուտքը շինարարական հրապարակ բացառվում է: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Շինարարական հրապարակում աշխատողները ապահովված են և պարտադիր կրում են պաշտպանիչ դիմակներ և այլ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անհրաժեշտ ահատական պաշտպանիչ միջոցներով։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Սնվելու համար ապահովվում է ջրով և օճառով լվացվելու և ձեռքերի ախտահանման հնարավորությամբ տարածք, որտեղ ևս պահպանվում է սոցիալական հեռավորությունը։ Ընդմիջումը իրականացվում է սահմանափակ թվով մարդկանցով՝ նախապես պլանավորված գրաֆիկով։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Շինարարական աշխատանքներում ներգրավված աշխատողների ձեռքերն ու գործիքներն ախտահանվում են նախքան աշխատանքային տարածք մուտք գործելը և այնտեղից դուրս գալուց, աշխատանքային տարածքի ցանկացած մակերես կամ սարքավորում ախտահանվում է նախքան աշխատանքի մեկնարկը: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72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Շինարարական աշխատանքների ընթացքում բացառվում է անհատական պաշտպանիչ միջոցների համատեղ օգտագործումը կամ փոխանակումը, իսկ համատեղ օգտագործվող գործիքները աղտահանվում են մեկ աշխատակցից մյուսին փոխանցելիս։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1079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16"/>
                <w:szCs w:val="16"/>
                <w:lang w:val="hy-AM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 xml:space="preserve">Բացառվում է շինարարական աշխատանքների իրականացումը, եթե տվյալ բնակելի տարածքում գրանցվել է կորոնավիրուսային վարակ կամ կան մեկուսացման ռեժիմում գտնվող բնակիչներ: Անհետաձգելի շինարարական աշխատանքների դեպքում շինարարական աշխատանքներում ներգրավված աշխատողներն աշխատում են ձեռնոցներով, պաշտպանիչ արտահագուստով </w:t>
            </w: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lastRenderedPageBreak/>
              <w:t>և դիմակներով։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201"/>
        </w:trPr>
        <w:tc>
          <w:tcPr>
            <w:tcW w:w="13031" w:type="dxa"/>
            <w:gridSpan w:val="4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16"/>
                <w:szCs w:val="16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b/>
                <w:i/>
                <w:sz w:val="16"/>
                <w:szCs w:val="16"/>
                <w:lang w:val="en-NZ" w:eastAsia="en-NZ"/>
              </w:rPr>
              <w:lastRenderedPageBreak/>
              <w:t>Կորոնավիրուսային հիվանդության ախտանշանների առկայության դեպքում իրականացված միջոցառումները</w:t>
            </w:r>
          </w:p>
        </w:tc>
      </w:tr>
      <w:tr w:rsidR="000858B5" w:rsidRPr="00664673" w:rsidTr="00664673">
        <w:trPr>
          <w:trHeight w:val="92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Աշխատողի մոտ թեթև հազի, ջերմության (&gt;37.3oC) բարձրացման կամ ինքնազգացողության վատթարացման դեպքում վերջինիս մասին անհապաղ տեղեկացրել է պատասխանատուին։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3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Ձեռնարկվել են միջոցառումներ աշատողի հետ շփում ունեցած անձանց շրջանակը պարզելու, նշված անձանց մեկուսացնելու և այդ մասին ՀՀ առողջապահության նախարարության թեժ գիծ տեղեկացնելու ուղղությամբ՝ զանգահարելով 8003 համարով։ Լրացվել և ՀՏԶՀ է ներկայացվել արտակարգ պատահարի ձևը։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0858B5" w:rsidRPr="00664673" w:rsidTr="00664673">
        <w:trPr>
          <w:trHeight w:val="71"/>
        </w:trPr>
        <w:tc>
          <w:tcPr>
            <w:tcW w:w="1217" w:type="dxa"/>
          </w:tcPr>
          <w:p w:rsidR="000858B5" w:rsidRPr="00664673" w:rsidRDefault="000858B5" w:rsidP="00664673">
            <w:pPr>
              <w:pStyle w:val="ListParagraph"/>
              <w:numPr>
                <w:ilvl w:val="0"/>
                <w:numId w:val="50"/>
              </w:num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555" w:type="dxa"/>
          </w:tcPr>
          <w:p w:rsidR="000858B5" w:rsidRPr="00664673" w:rsidRDefault="000858B5" w:rsidP="00664673">
            <w:pPr>
              <w:spacing w:after="60" w:line="240" w:lineRule="atLeast"/>
              <w:jc w:val="both"/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</w:pPr>
            <w:r w:rsidRPr="00664673">
              <w:rPr>
                <w:rFonts w:ascii="Sylfaen" w:eastAsia="Times New Roman" w:hAnsi="Sylfaen" w:cs="Arial"/>
                <w:sz w:val="20"/>
                <w:szCs w:val="20"/>
                <w:lang w:val="en-NZ" w:eastAsia="en-NZ"/>
              </w:rPr>
              <w:t>Ապահովվել է անմիջական աշխատանքային և ցանկացած այլ՝ նրան հասանելի տարածքի կամ շփման մակերեսի, գործիքների, սարքավորումների, անհատական պաշտպանիչ միջոցների (սաղավարտ, ակնոց, գոտի և այլն) և արտահագուստի անհապաղ ախտահանումը։</w:t>
            </w:r>
          </w:p>
        </w:tc>
        <w:tc>
          <w:tcPr>
            <w:tcW w:w="4582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77" w:type="dxa"/>
          </w:tcPr>
          <w:p w:rsidR="000858B5" w:rsidRPr="00664673" w:rsidRDefault="000858B5" w:rsidP="00664673">
            <w:pPr>
              <w:tabs>
                <w:tab w:val="left" w:pos="1539"/>
                <w:tab w:val="left" w:pos="5586"/>
                <w:tab w:val="left" w:pos="6783"/>
                <w:tab w:val="left" w:pos="7581"/>
                <w:tab w:val="left" w:pos="9462"/>
                <w:tab w:val="left" w:pos="10317"/>
                <w:tab w:val="left" w:pos="13566"/>
              </w:tabs>
              <w:spacing w:after="120" w:line="240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58B5" w:rsidRPr="007A23C8" w:rsidRDefault="000858B5" w:rsidP="00664673">
      <w:pPr>
        <w:spacing w:line="240" w:lineRule="auto"/>
        <w:jc w:val="both"/>
        <w:rPr>
          <w:rFonts w:ascii="Sylfaen" w:hAnsi="Sylfaen"/>
          <w:b/>
          <w:lang w:val="hy-AM"/>
        </w:rPr>
      </w:pPr>
    </w:p>
    <w:p w:rsidR="000858B5" w:rsidRPr="000858B5" w:rsidRDefault="000858B5" w:rsidP="00664673">
      <w:pPr>
        <w:spacing w:line="240" w:lineRule="auto"/>
        <w:jc w:val="both"/>
        <w:rPr>
          <w:lang w:val="hy-AM"/>
        </w:rPr>
      </w:pPr>
    </w:p>
    <w:p w:rsidR="000858B5" w:rsidRDefault="000858B5"/>
    <w:sectPr w:rsidR="000858B5" w:rsidSect="00957EC0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E8" w:rsidRDefault="00374DE8" w:rsidP="00E523D6">
      <w:pPr>
        <w:spacing w:after="0" w:line="240" w:lineRule="auto"/>
      </w:pPr>
      <w:r>
        <w:separator/>
      </w:r>
    </w:p>
  </w:endnote>
  <w:endnote w:type="continuationSeparator" w:id="0">
    <w:p w:rsidR="00374DE8" w:rsidRDefault="00374DE8" w:rsidP="00E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8" w:rsidRDefault="00374DE8" w:rsidP="00E523D6">
    <w:pPr>
      <w:pStyle w:val="Footer"/>
      <w:jc w:val="center"/>
    </w:pPr>
    <w:r w:rsidRPr="00E523D6">
      <w:rPr>
        <w:rFonts w:ascii="Sylfaen" w:hAnsi="Sylfaen"/>
        <w:color w:val="17365D" w:themeColor="text2" w:themeShade="BF"/>
        <w:lang w:val="hy-AM"/>
      </w:rPr>
      <w:t>ՀԱՅԱՍՏԱՆԻ ՏԱՐԱԾՔԱՅԻՆ ԶԱՐԳԱՑՄԱՆ ՀԻՄՆԱԴՐԱՄ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E8" w:rsidRDefault="00374DE8" w:rsidP="00E523D6">
      <w:pPr>
        <w:spacing w:after="0" w:line="240" w:lineRule="auto"/>
      </w:pPr>
      <w:r>
        <w:separator/>
      </w:r>
    </w:p>
  </w:footnote>
  <w:footnote w:type="continuationSeparator" w:id="0">
    <w:p w:rsidR="00374DE8" w:rsidRDefault="00374DE8" w:rsidP="00E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8" w:rsidRPr="00056C6B" w:rsidRDefault="00374DE8" w:rsidP="00056C6B">
    <w:pPr>
      <w:pStyle w:val="Header"/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1F497D" w:themeColor="text2"/>
        <w:sz w:val="24"/>
        <w:szCs w:val="24"/>
        <w:lang w:val="hy-AM"/>
      </w:rPr>
    </w:pPr>
    <w:r>
      <w:rPr>
        <w:rFonts w:ascii="Sylfaen" w:hAnsi="Sylfaen"/>
        <w:color w:val="1F497D" w:themeColor="text2"/>
        <w:sz w:val="24"/>
        <w:szCs w:val="24"/>
        <w:lang w:val="hy-AM"/>
      </w:rPr>
      <w:t>Արթ</w:t>
    </w:r>
    <w:r w:rsidRPr="00056C6B">
      <w:rPr>
        <w:rFonts w:ascii="Sylfaen" w:hAnsi="Sylfaen"/>
        <w:color w:val="1F497D" w:themeColor="text2"/>
        <w:sz w:val="24"/>
        <w:szCs w:val="24"/>
        <w:lang w:val="hy-AM"/>
      </w:rPr>
      <w:t>ի</w:t>
    </w:r>
    <w:r>
      <w:rPr>
        <w:rFonts w:ascii="Sylfaen" w:hAnsi="Sylfaen"/>
        <w:color w:val="1F497D" w:themeColor="text2"/>
        <w:sz w:val="24"/>
        <w:szCs w:val="24"/>
        <w:lang w:val="hy-AM"/>
      </w:rPr>
      <w:t xml:space="preserve">կի </w:t>
    </w:r>
    <w:r w:rsidRPr="00056C6B">
      <w:rPr>
        <w:rFonts w:ascii="Times New Roman" w:hAnsi="Times New Roman" w:cs="Times New Roman"/>
        <w:color w:val="1F497D" w:themeColor="text2"/>
        <w:sz w:val="24"/>
        <w:szCs w:val="24"/>
        <w:lang w:val="hy-AM"/>
      </w:rPr>
      <w:t>թիվ</w:t>
    </w:r>
    <w:r>
      <w:rPr>
        <w:rFonts w:ascii="Times New Roman" w:hAnsi="Times New Roman" w:cs="Times New Roman"/>
        <w:color w:val="1F497D" w:themeColor="text2"/>
        <w:sz w:val="24"/>
        <w:szCs w:val="24"/>
        <w:lang w:val="hy-AM"/>
      </w:rPr>
      <w:t xml:space="preserve"> </w:t>
    </w:r>
    <w:r w:rsidRPr="00056C6B">
      <w:rPr>
        <w:rFonts w:ascii="Times New Roman" w:hAnsi="Times New Roman" w:cs="Times New Roman"/>
        <w:color w:val="1F497D" w:themeColor="text2"/>
        <w:sz w:val="24"/>
        <w:szCs w:val="24"/>
      </w:rPr>
      <w:t xml:space="preserve">2 </w:t>
    </w:r>
    <w:r w:rsidRPr="00056C6B">
      <w:rPr>
        <w:rFonts w:ascii="Times New Roman" w:hAnsi="Times New Roman" w:cs="Times New Roman"/>
        <w:color w:val="1F497D" w:themeColor="text2"/>
        <w:sz w:val="24"/>
        <w:szCs w:val="24"/>
        <w:lang w:val="hy-AM"/>
      </w:rPr>
      <w:t>հիմնական դպրոցի կառուցում</w:t>
    </w:r>
  </w:p>
  <w:p w:rsidR="00374DE8" w:rsidRPr="00056C6B" w:rsidRDefault="00374DE8" w:rsidP="00056C6B">
    <w:pPr>
      <w:pStyle w:val="Header"/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0F243E" w:themeColor="text2" w:themeShade="80"/>
        <w:lang w:val="hy-AM"/>
      </w:rPr>
    </w:pPr>
    <w:r w:rsidRPr="00056C6B">
      <w:rPr>
        <w:rFonts w:ascii="Times New Roman" w:hAnsi="Times New Roman" w:cs="Times New Roman"/>
        <w:color w:val="1F497D" w:themeColor="text2"/>
        <w:sz w:val="24"/>
        <w:szCs w:val="24"/>
        <w:lang w:val="hy-AM"/>
      </w:rPr>
      <w:t>ԲՆԱՊԱՀՊԱՆԱԿԱՆ ԿԱՌԱՎԱՐԱՄՄԱՆ ՊԼԱՆ</w:t>
    </w:r>
  </w:p>
  <w:p w:rsidR="00374DE8" w:rsidRPr="00056C6B" w:rsidRDefault="00374DE8" w:rsidP="00056C6B">
    <w:pPr>
      <w:pStyle w:val="Header"/>
      <w:jc w:val="right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3B"/>
    <w:multiLevelType w:val="multilevel"/>
    <w:tmpl w:val="B3D686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251D8"/>
    <w:multiLevelType w:val="multilevel"/>
    <w:tmpl w:val="3FBE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297B60"/>
    <w:multiLevelType w:val="multilevel"/>
    <w:tmpl w:val="E95AC0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A3408"/>
    <w:multiLevelType w:val="hybridMultilevel"/>
    <w:tmpl w:val="AA98315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C362CF6"/>
    <w:multiLevelType w:val="hybridMultilevel"/>
    <w:tmpl w:val="417ED38A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B7E82"/>
    <w:multiLevelType w:val="hybridMultilevel"/>
    <w:tmpl w:val="13B8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8074B"/>
    <w:multiLevelType w:val="multilevel"/>
    <w:tmpl w:val="0900AFD2"/>
    <w:lvl w:ilvl="0">
      <w:start w:val="1"/>
      <w:numFmt w:val="decimal"/>
      <w:lvlText w:val="%1"/>
      <w:lvlJc w:val="left"/>
      <w:pPr>
        <w:ind w:left="555" w:hanging="555"/>
      </w:pPr>
      <w:rPr>
        <w:rFonts w:ascii="Arial" w:eastAsiaTheme="minorHAnsi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ascii="Arial" w:eastAsiaTheme="minorHAnsi" w:hAnsi="Arial" w:cs="Arial" w:hint="default"/>
        <w:sz w:val="2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  <w:sz w:val="20"/>
      </w:rPr>
    </w:lvl>
  </w:abstractNum>
  <w:abstractNum w:abstractNumId="7">
    <w:nsid w:val="0ED248CB"/>
    <w:multiLevelType w:val="hybridMultilevel"/>
    <w:tmpl w:val="69CC542A"/>
    <w:lvl w:ilvl="0" w:tplc="9F0E5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21E19"/>
    <w:multiLevelType w:val="hybridMultilevel"/>
    <w:tmpl w:val="92A2E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5F3"/>
    <w:multiLevelType w:val="multilevel"/>
    <w:tmpl w:val="B94288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6FD1BAE"/>
    <w:multiLevelType w:val="multilevel"/>
    <w:tmpl w:val="944EF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7BF4251"/>
    <w:multiLevelType w:val="multilevel"/>
    <w:tmpl w:val="919A4D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8A76925"/>
    <w:multiLevelType w:val="hybridMultilevel"/>
    <w:tmpl w:val="23745CA6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387DD9"/>
    <w:multiLevelType w:val="hybridMultilevel"/>
    <w:tmpl w:val="7272088C"/>
    <w:lvl w:ilvl="0" w:tplc="F6EA108C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B4BC7"/>
    <w:multiLevelType w:val="hybridMultilevel"/>
    <w:tmpl w:val="C81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C773D"/>
    <w:multiLevelType w:val="hybridMultilevel"/>
    <w:tmpl w:val="5A7E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72B70"/>
    <w:multiLevelType w:val="multilevel"/>
    <w:tmpl w:val="424A9A4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F46299"/>
    <w:multiLevelType w:val="hybridMultilevel"/>
    <w:tmpl w:val="A02AEB1C"/>
    <w:lvl w:ilvl="0" w:tplc="FD14AF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48E6280"/>
    <w:multiLevelType w:val="hybridMultilevel"/>
    <w:tmpl w:val="1A5488B8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967D57"/>
    <w:multiLevelType w:val="hybridMultilevel"/>
    <w:tmpl w:val="97E6C040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19629A"/>
    <w:multiLevelType w:val="hybridMultilevel"/>
    <w:tmpl w:val="2758A1A6"/>
    <w:lvl w:ilvl="0" w:tplc="0DB2E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672E64"/>
    <w:multiLevelType w:val="hybridMultilevel"/>
    <w:tmpl w:val="DA08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4E1302"/>
    <w:multiLevelType w:val="multilevel"/>
    <w:tmpl w:val="A6686B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0D062C"/>
    <w:multiLevelType w:val="hybridMultilevel"/>
    <w:tmpl w:val="0742B2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AB48F3"/>
    <w:multiLevelType w:val="hybridMultilevel"/>
    <w:tmpl w:val="20CC7E08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9248B6"/>
    <w:multiLevelType w:val="hybridMultilevel"/>
    <w:tmpl w:val="5CB4E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>
    <w:nsid w:val="419660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1AC1C61"/>
    <w:multiLevelType w:val="multilevel"/>
    <w:tmpl w:val="4E1015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E90B69"/>
    <w:multiLevelType w:val="multilevel"/>
    <w:tmpl w:val="F4F28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6BC51A1"/>
    <w:multiLevelType w:val="hybridMultilevel"/>
    <w:tmpl w:val="91A4A320"/>
    <w:lvl w:ilvl="0" w:tplc="FD14A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45666A"/>
    <w:multiLevelType w:val="hybridMultilevel"/>
    <w:tmpl w:val="901A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37036"/>
    <w:multiLevelType w:val="hybridMultilevel"/>
    <w:tmpl w:val="39E09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9517F"/>
    <w:multiLevelType w:val="hybridMultilevel"/>
    <w:tmpl w:val="7700AD5E"/>
    <w:lvl w:ilvl="0" w:tplc="102E0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D41AF"/>
    <w:multiLevelType w:val="hybridMultilevel"/>
    <w:tmpl w:val="3622021C"/>
    <w:lvl w:ilvl="0" w:tplc="FD14A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0E7BCF"/>
    <w:multiLevelType w:val="hybridMultilevel"/>
    <w:tmpl w:val="D018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0795C"/>
    <w:multiLevelType w:val="hybridMultilevel"/>
    <w:tmpl w:val="431E2F20"/>
    <w:lvl w:ilvl="0" w:tplc="27928964">
      <w:start w:val="1"/>
      <w:numFmt w:val="decimal"/>
      <w:lvlText w:val="%1."/>
      <w:lvlJc w:val="left"/>
      <w:pPr>
        <w:ind w:left="90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7454D"/>
    <w:multiLevelType w:val="multilevel"/>
    <w:tmpl w:val="72828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6620E5E"/>
    <w:multiLevelType w:val="hybridMultilevel"/>
    <w:tmpl w:val="BFF0DA12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8">
    <w:nsid w:val="684F6A61"/>
    <w:multiLevelType w:val="hybridMultilevel"/>
    <w:tmpl w:val="A7AC26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AB86EE9"/>
    <w:multiLevelType w:val="hybridMultilevel"/>
    <w:tmpl w:val="6C62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40BF5"/>
    <w:multiLevelType w:val="hybridMultilevel"/>
    <w:tmpl w:val="5F8C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A3750"/>
    <w:multiLevelType w:val="multilevel"/>
    <w:tmpl w:val="3918C3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2D7ED3"/>
    <w:multiLevelType w:val="hybridMultilevel"/>
    <w:tmpl w:val="99E2E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4A6572"/>
    <w:multiLevelType w:val="multilevel"/>
    <w:tmpl w:val="193EAEA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7ED161E"/>
    <w:multiLevelType w:val="multilevel"/>
    <w:tmpl w:val="57163A00"/>
    <w:lvl w:ilvl="0">
      <w:start w:val="6"/>
      <w:numFmt w:val="decimal"/>
      <w:lvlText w:val="%1"/>
      <w:lvlJc w:val="left"/>
      <w:pPr>
        <w:ind w:left="510" w:hanging="5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45">
    <w:nsid w:val="7AF85EE4"/>
    <w:multiLevelType w:val="multilevel"/>
    <w:tmpl w:val="893A00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BAA7FBA"/>
    <w:multiLevelType w:val="multilevel"/>
    <w:tmpl w:val="9800D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DD705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B349A0"/>
    <w:multiLevelType w:val="hybridMultilevel"/>
    <w:tmpl w:val="8A96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7"/>
  </w:num>
  <w:num w:numId="5">
    <w:abstractNumId w:val="30"/>
  </w:num>
  <w:num w:numId="6">
    <w:abstractNumId w:val="14"/>
  </w:num>
  <w:num w:numId="7">
    <w:abstractNumId w:val="5"/>
  </w:num>
  <w:num w:numId="8">
    <w:abstractNumId w:val="27"/>
  </w:num>
  <w:num w:numId="9">
    <w:abstractNumId w:val="26"/>
  </w:num>
  <w:num w:numId="10">
    <w:abstractNumId w:val="45"/>
  </w:num>
  <w:num w:numId="11">
    <w:abstractNumId w:val="0"/>
  </w:num>
  <w:num w:numId="12">
    <w:abstractNumId w:val="1"/>
  </w:num>
  <w:num w:numId="13">
    <w:abstractNumId w:val="11"/>
  </w:num>
  <w:num w:numId="14">
    <w:abstractNumId w:val="28"/>
  </w:num>
  <w:num w:numId="15">
    <w:abstractNumId w:val="46"/>
  </w:num>
  <w:num w:numId="16">
    <w:abstractNumId w:val="10"/>
  </w:num>
  <w:num w:numId="17">
    <w:abstractNumId w:val="22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16"/>
  </w:num>
  <w:num w:numId="24">
    <w:abstractNumId w:val="21"/>
  </w:num>
  <w:num w:numId="25">
    <w:abstractNumId w:val="41"/>
  </w:num>
  <w:num w:numId="26">
    <w:abstractNumId w:val="15"/>
  </w:num>
  <w:num w:numId="27">
    <w:abstractNumId w:val="47"/>
  </w:num>
  <w:num w:numId="28">
    <w:abstractNumId w:val="32"/>
  </w:num>
  <w:num w:numId="29">
    <w:abstractNumId w:val="8"/>
  </w:num>
  <w:num w:numId="30">
    <w:abstractNumId w:val="3"/>
  </w:num>
  <w:num w:numId="31">
    <w:abstractNumId w:val="25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4"/>
  </w:num>
  <w:num w:numId="35">
    <w:abstractNumId w:val="48"/>
  </w:num>
  <w:num w:numId="36">
    <w:abstractNumId w:val="40"/>
  </w:num>
  <w:num w:numId="37">
    <w:abstractNumId w:val="33"/>
  </w:num>
  <w:num w:numId="38">
    <w:abstractNumId w:val="38"/>
  </w:num>
  <w:num w:numId="39">
    <w:abstractNumId w:val="19"/>
  </w:num>
  <w:num w:numId="40">
    <w:abstractNumId w:val="12"/>
  </w:num>
  <w:num w:numId="41">
    <w:abstractNumId w:val="6"/>
  </w:num>
  <w:num w:numId="42">
    <w:abstractNumId w:val="18"/>
  </w:num>
  <w:num w:numId="43">
    <w:abstractNumId w:val="4"/>
  </w:num>
  <w:num w:numId="44">
    <w:abstractNumId w:val="17"/>
  </w:num>
  <w:num w:numId="45">
    <w:abstractNumId w:val="29"/>
  </w:num>
  <w:num w:numId="46">
    <w:abstractNumId w:val="31"/>
  </w:num>
  <w:num w:numId="47">
    <w:abstractNumId w:val="20"/>
  </w:num>
  <w:num w:numId="48">
    <w:abstractNumId w:val="43"/>
  </w:num>
  <w:num w:numId="49">
    <w:abstractNumId w:val="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5"/>
    <w:rsid w:val="000245AC"/>
    <w:rsid w:val="00034B72"/>
    <w:rsid w:val="00056C6B"/>
    <w:rsid w:val="000858B5"/>
    <w:rsid w:val="00087209"/>
    <w:rsid w:val="000921EA"/>
    <w:rsid w:val="000A3842"/>
    <w:rsid w:val="000C4183"/>
    <w:rsid w:val="000E3E0B"/>
    <w:rsid w:val="000F2EA1"/>
    <w:rsid w:val="001142D9"/>
    <w:rsid w:val="00135493"/>
    <w:rsid w:val="00140E17"/>
    <w:rsid w:val="001476BE"/>
    <w:rsid w:val="00176E27"/>
    <w:rsid w:val="001B2945"/>
    <w:rsid w:val="00232132"/>
    <w:rsid w:val="00240FD2"/>
    <w:rsid w:val="00246E4A"/>
    <w:rsid w:val="00256BE7"/>
    <w:rsid w:val="002637A2"/>
    <w:rsid w:val="002735B2"/>
    <w:rsid w:val="00293544"/>
    <w:rsid w:val="002D2D93"/>
    <w:rsid w:val="002E16A3"/>
    <w:rsid w:val="002F74BD"/>
    <w:rsid w:val="0031538A"/>
    <w:rsid w:val="00315DE2"/>
    <w:rsid w:val="0035504B"/>
    <w:rsid w:val="00361B91"/>
    <w:rsid w:val="00370CA9"/>
    <w:rsid w:val="00374DE8"/>
    <w:rsid w:val="003774CF"/>
    <w:rsid w:val="0038090F"/>
    <w:rsid w:val="0038569C"/>
    <w:rsid w:val="00393DFA"/>
    <w:rsid w:val="003B4B58"/>
    <w:rsid w:val="003C5408"/>
    <w:rsid w:val="003E132A"/>
    <w:rsid w:val="00411610"/>
    <w:rsid w:val="0041533C"/>
    <w:rsid w:val="004267FF"/>
    <w:rsid w:val="00485F4B"/>
    <w:rsid w:val="00490F4D"/>
    <w:rsid w:val="00495E2E"/>
    <w:rsid w:val="00497063"/>
    <w:rsid w:val="004B583E"/>
    <w:rsid w:val="004E195E"/>
    <w:rsid w:val="00501F91"/>
    <w:rsid w:val="005101AA"/>
    <w:rsid w:val="005206D6"/>
    <w:rsid w:val="00521684"/>
    <w:rsid w:val="0053201F"/>
    <w:rsid w:val="0053437F"/>
    <w:rsid w:val="005350F1"/>
    <w:rsid w:val="005579A8"/>
    <w:rsid w:val="005A2264"/>
    <w:rsid w:val="005A3795"/>
    <w:rsid w:val="006053C4"/>
    <w:rsid w:val="00613C4B"/>
    <w:rsid w:val="00624AD3"/>
    <w:rsid w:val="00642AA2"/>
    <w:rsid w:val="00650B6C"/>
    <w:rsid w:val="00660258"/>
    <w:rsid w:val="00664673"/>
    <w:rsid w:val="00664EBA"/>
    <w:rsid w:val="00665747"/>
    <w:rsid w:val="0069215D"/>
    <w:rsid w:val="006C4D4C"/>
    <w:rsid w:val="006E1E60"/>
    <w:rsid w:val="00707A84"/>
    <w:rsid w:val="00716276"/>
    <w:rsid w:val="00722B2B"/>
    <w:rsid w:val="0074197F"/>
    <w:rsid w:val="007831AF"/>
    <w:rsid w:val="00785126"/>
    <w:rsid w:val="00792296"/>
    <w:rsid w:val="00796443"/>
    <w:rsid w:val="007A08DA"/>
    <w:rsid w:val="007A1FE8"/>
    <w:rsid w:val="007B07E9"/>
    <w:rsid w:val="007B0890"/>
    <w:rsid w:val="00801C6D"/>
    <w:rsid w:val="008040BA"/>
    <w:rsid w:val="00812214"/>
    <w:rsid w:val="008233B1"/>
    <w:rsid w:val="00824A8A"/>
    <w:rsid w:val="008540EE"/>
    <w:rsid w:val="008542FB"/>
    <w:rsid w:val="008648D3"/>
    <w:rsid w:val="0088579F"/>
    <w:rsid w:val="008910D4"/>
    <w:rsid w:val="009006C3"/>
    <w:rsid w:val="009139F0"/>
    <w:rsid w:val="0091416F"/>
    <w:rsid w:val="009311C6"/>
    <w:rsid w:val="00957EC0"/>
    <w:rsid w:val="0096063C"/>
    <w:rsid w:val="009848E8"/>
    <w:rsid w:val="009B789F"/>
    <w:rsid w:val="009E1F23"/>
    <w:rsid w:val="009E30A4"/>
    <w:rsid w:val="009F5F79"/>
    <w:rsid w:val="00A36998"/>
    <w:rsid w:val="00A7148C"/>
    <w:rsid w:val="00A877D8"/>
    <w:rsid w:val="00A91AD3"/>
    <w:rsid w:val="00AA3F26"/>
    <w:rsid w:val="00B3033B"/>
    <w:rsid w:val="00B53E5A"/>
    <w:rsid w:val="00B56C1C"/>
    <w:rsid w:val="00B72253"/>
    <w:rsid w:val="00B9044E"/>
    <w:rsid w:val="00B92ABE"/>
    <w:rsid w:val="00B97B9C"/>
    <w:rsid w:val="00BA49F5"/>
    <w:rsid w:val="00BB23CA"/>
    <w:rsid w:val="00BB4116"/>
    <w:rsid w:val="00BC4441"/>
    <w:rsid w:val="00BD7C15"/>
    <w:rsid w:val="00C245D7"/>
    <w:rsid w:val="00C54A19"/>
    <w:rsid w:val="00C65CF9"/>
    <w:rsid w:val="00C679DD"/>
    <w:rsid w:val="00C724B2"/>
    <w:rsid w:val="00C77BC9"/>
    <w:rsid w:val="00C96C09"/>
    <w:rsid w:val="00CA5F58"/>
    <w:rsid w:val="00CC7A8E"/>
    <w:rsid w:val="00CD323E"/>
    <w:rsid w:val="00CE1618"/>
    <w:rsid w:val="00CE6050"/>
    <w:rsid w:val="00CE6267"/>
    <w:rsid w:val="00CE7F28"/>
    <w:rsid w:val="00CF55F0"/>
    <w:rsid w:val="00CF6C4C"/>
    <w:rsid w:val="00D040F6"/>
    <w:rsid w:val="00D13047"/>
    <w:rsid w:val="00D326FB"/>
    <w:rsid w:val="00D36941"/>
    <w:rsid w:val="00D4697D"/>
    <w:rsid w:val="00D51A1C"/>
    <w:rsid w:val="00D67937"/>
    <w:rsid w:val="00D75419"/>
    <w:rsid w:val="00DF7FDA"/>
    <w:rsid w:val="00E1002A"/>
    <w:rsid w:val="00E10A02"/>
    <w:rsid w:val="00E26122"/>
    <w:rsid w:val="00E331C6"/>
    <w:rsid w:val="00E33A5A"/>
    <w:rsid w:val="00E33D03"/>
    <w:rsid w:val="00E45A06"/>
    <w:rsid w:val="00E523D6"/>
    <w:rsid w:val="00E64E35"/>
    <w:rsid w:val="00E7159B"/>
    <w:rsid w:val="00E74C53"/>
    <w:rsid w:val="00E90B71"/>
    <w:rsid w:val="00EC1812"/>
    <w:rsid w:val="00EE0BFD"/>
    <w:rsid w:val="00EE3839"/>
    <w:rsid w:val="00EE3BFA"/>
    <w:rsid w:val="00F06D08"/>
    <w:rsid w:val="00F16BD0"/>
    <w:rsid w:val="00F243F4"/>
    <w:rsid w:val="00F34F90"/>
    <w:rsid w:val="00F37A87"/>
    <w:rsid w:val="00F67AA5"/>
    <w:rsid w:val="00F755CF"/>
    <w:rsid w:val="00F95C5F"/>
    <w:rsid w:val="00FC75D8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A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EC0"/>
    <w:pPr>
      <w:keepNext/>
      <w:keepLines/>
      <w:numPr>
        <w:numId w:val="1"/>
      </w:numPr>
      <w:spacing w:before="480" w:after="0" w:line="240" w:lineRule="auto"/>
      <w:outlineLvl w:val="0"/>
    </w:pPr>
    <w:rPr>
      <w:rFonts w:ascii="Sylfaen" w:eastAsiaTheme="majorEastAsia" w:hAnsi="Sylfae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EC0"/>
    <w:pPr>
      <w:keepNext/>
      <w:keepLines/>
      <w:numPr>
        <w:ilvl w:val="1"/>
        <w:numId w:val="1"/>
      </w:numPr>
      <w:spacing w:before="200" w:after="0" w:line="240" w:lineRule="auto"/>
      <w:ind w:left="578" w:hanging="578"/>
      <w:outlineLvl w:val="1"/>
    </w:pPr>
    <w:rPr>
      <w:rFonts w:ascii="Sylfaen" w:eastAsiaTheme="majorEastAsia" w:hAnsi="Sylfae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EC0"/>
    <w:pPr>
      <w:keepNext/>
      <w:keepLines/>
      <w:numPr>
        <w:ilvl w:val="2"/>
        <w:numId w:val="1"/>
      </w:numPr>
      <w:spacing w:before="200" w:after="0"/>
      <w:outlineLvl w:val="2"/>
    </w:pPr>
    <w:rPr>
      <w:rFonts w:ascii="Sylfaen" w:eastAsiaTheme="majorEastAsia" w:hAnsi="Sylfae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C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C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C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C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C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C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C0"/>
    <w:rPr>
      <w:rFonts w:ascii="Sylfaen" w:eastAsiaTheme="majorEastAsia" w:hAnsi="Sylfae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7EC0"/>
    <w:rPr>
      <w:rFonts w:ascii="Sylfaen" w:eastAsiaTheme="majorEastAsia" w:hAnsi="Sylfae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7EC0"/>
    <w:rPr>
      <w:rFonts w:ascii="Sylfaen" w:eastAsiaTheme="majorEastAsia" w:hAnsi="Sylfae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C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C0"/>
    <w:rPr>
      <w:rFonts w:eastAsiaTheme="minorEastAsia"/>
    </w:rPr>
  </w:style>
  <w:style w:type="paragraph" w:styleId="ListParagraph">
    <w:name w:val="List Paragraph"/>
    <w:aliases w:val="Akapit z listą BS,Bullet1,List Paragraph1,Bullets,List Paragraph (numbered (a)),Report Para,Number Bullets,WinDForce-Letter,Heading 2_sj,En tête 1,Resume Title,Indent Paragraph,Citation List,References,MC Paragraphe Liste,List_Paragraph"/>
    <w:basedOn w:val="Normal"/>
    <w:link w:val="ListParagraphChar"/>
    <w:uiPriority w:val="34"/>
    <w:qFormat/>
    <w:rsid w:val="00957EC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EC0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7EC0"/>
    <w:pPr>
      <w:tabs>
        <w:tab w:val="left" w:pos="440"/>
        <w:tab w:val="right" w:leader="dot" w:pos="9394"/>
      </w:tabs>
      <w:spacing w:after="10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957EC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57EC0"/>
    <w:pPr>
      <w:spacing w:after="100"/>
      <w:ind w:left="220"/>
    </w:pPr>
  </w:style>
  <w:style w:type="character" w:customStyle="1" w:styleId="apple-style-span">
    <w:name w:val="apple-style-span"/>
    <w:basedOn w:val="DefaultParagraphFont"/>
    <w:rsid w:val="00957EC0"/>
  </w:style>
  <w:style w:type="paragraph" w:styleId="EndnoteText">
    <w:name w:val="endnote text"/>
    <w:basedOn w:val="Normal"/>
    <w:link w:val="EndnoteTextChar"/>
    <w:uiPriority w:val="99"/>
    <w:unhideWhenUsed/>
    <w:rsid w:val="00957E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7EC0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EC0"/>
    <w:rPr>
      <w:vertAlign w:val="superscript"/>
    </w:rPr>
  </w:style>
  <w:style w:type="table" w:styleId="TableGrid">
    <w:name w:val="Table Grid"/>
    <w:basedOn w:val="TableNormal"/>
    <w:uiPriority w:val="59"/>
    <w:rsid w:val="00957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57EC0"/>
  </w:style>
  <w:style w:type="paragraph" w:styleId="FootnoteText">
    <w:name w:val="footnote text"/>
    <w:basedOn w:val="Normal"/>
    <w:link w:val="FootnoteTextChar"/>
    <w:uiPriority w:val="99"/>
    <w:semiHidden/>
    <w:unhideWhenUsed/>
    <w:rsid w:val="00957EC0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EC0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7E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EC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7EC0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57E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57EC0"/>
    <w:pPr>
      <w:spacing w:after="12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57EC0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5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List Paragraph1 Char,Bullets Char,List Paragraph (numbered (a)) Char,Report Para Char,Number Bullets Char,WinDForce-Letter Char,Heading 2_sj Char,En tête 1 Char,Resume Title Char,Citation List Char"/>
    <w:link w:val="ListParagraph"/>
    <w:uiPriority w:val="34"/>
    <w:rsid w:val="00957EC0"/>
    <w:rPr>
      <w:rFonts w:eastAsiaTheme="minorEastAsia"/>
    </w:rPr>
  </w:style>
  <w:style w:type="character" w:customStyle="1" w:styleId="2">
    <w:name w:val="Основной текст (2) + Малые прописные"/>
    <w:rsid w:val="00957EC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hy-AM" w:eastAsia="hy-AM" w:bidi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A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EC0"/>
    <w:pPr>
      <w:keepNext/>
      <w:keepLines/>
      <w:numPr>
        <w:numId w:val="1"/>
      </w:numPr>
      <w:spacing w:before="480" w:after="0" w:line="240" w:lineRule="auto"/>
      <w:outlineLvl w:val="0"/>
    </w:pPr>
    <w:rPr>
      <w:rFonts w:ascii="Sylfaen" w:eastAsiaTheme="majorEastAsia" w:hAnsi="Sylfae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EC0"/>
    <w:pPr>
      <w:keepNext/>
      <w:keepLines/>
      <w:numPr>
        <w:ilvl w:val="1"/>
        <w:numId w:val="1"/>
      </w:numPr>
      <w:spacing w:before="200" w:after="0" w:line="240" w:lineRule="auto"/>
      <w:ind w:left="578" w:hanging="578"/>
      <w:outlineLvl w:val="1"/>
    </w:pPr>
    <w:rPr>
      <w:rFonts w:ascii="Sylfaen" w:eastAsiaTheme="majorEastAsia" w:hAnsi="Sylfae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EC0"/>
    <w:pPr>
      <w:keepNext/>
      <w:keepLines/>
      <w:numPr>
        <w:ilvl w:val="2"/>
        <w:numId w:val="1"/>
      </w:numPr>
      <w:spacing w:before="200" w:after="0"/>
      <w:outlineLvl w:val="2"/>
    </w:pPr>
    <w:rPr>
      <w:rFonts w:ascii="Sylfaen" w:eastAsiaTheme="majorEastAsia" w:hAnsi="Sylfae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C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C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C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C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C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C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C0"/>
    <w:rPr>
      <w:rFonts w:ascii="Sylfaen" w:eastAsiaTheme="majorEastAsia" w:hAnsi="Sylfae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7EC0"/>
    <w:rPr>
      <w:rFonts w:ascii="Sylfaen" w:eastAsiaTheme="majorEastAsia" w:hAnsi="Sylfae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7EC0"/>
    <w:rPr>
      <w:rFonts w:ascii="Sylfaen" w:eastAsiaTheme="majorEastAsia" w:hAnsi="Sylfae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C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C0"/>
    <w:rPr>
      <w:rFonts w:eastAsiaTheme="minorEastAsia"/>
    </w:rPr>
  </w:style>
  <w:style w:type="paragraph" w:styleId="ListParagraph">
    <w:name w:val="List Paragraph"/>
    <w:aliases w:val="Akapit z listą BS,Bullet1,List Paragraph1,Bullets,List Paragraph (numbered (a)),Report Para,Number Bullets,WinDForce-Letter,Heading 2_sj,En tête 1,Resume Title,Indent Paragraph,Citation List,References,MC Paragraphe Liste,List_Paragraph"/>
    <w:basedOn w:val="Normal"/>
    <w:link w:val="ListParagraphChar"/>
    <w:uiPriority w:val="34"/>
    <w:qFormat/>
    <w:rsid w:val="00957EC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EC0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7EC0"/>
    <w:pPr>
      <w:tabs>
        <w:tab w:val="left" w:pos="440"/>
        <w:tab w:val="right" w:leader="dot" w:pos="9394"/>
      </w:tabs>
      <w:spacing w:after="10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957EC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57EC0"/>
    <w:pPr>
      <w:spacing w:after="100"/>
      <w:ind w:left="220"/>
    </w:pPr>
  </w:style>
  <w:style w:type="character" w:customStyle="1" w:styleId="apple-style-span">
    <w:name w:val="apple-style-span"/>
    <w:basedOn w:val="DefaultParagraphFont"/>
    <w:rsid w:val="00957EC0"/>
  </w:style>
  <w:style w:type="paragraph" w:styleId="EndnoteText">
    <w:name w:val="endnote text"/>
    <w:basedOn w:val="Normal"/>
    <w:link w:val="EndnoteTextChar"/>
    <w:uiPriority w:val="99"/>
    <w:unhideWhenUsed/>
    <w:rsid w:val="00957E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7EC0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EC0"/>
    <w:rPr>
      <w:vertAlign w:val="superscript"/>
    </w:rPr>
  </w:style>
  <w:style w:type="table" w:styleId="TableGrid">
    <w:name w:val="Table Grid"/>
    <w:basedOn w:val="TableNormal"/>
    <w:uiPriority w:val="59"/>
    <w:rsid w:val="00957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57EC0"/>
  </w:style>
  <w:style w:type="paragraph" w:styleId="FootnoteText">
    <w:name w:val="footnote text"/>
    <w:basedOn w:val="Normal"/>
    <w:link w:val="FootnoteTextChar"/>
    <w:uiPriority w:val="99"/>
    <w:semiHidden/>
    <w:unhideWhenUsed/>
    <w:rsid w:val="00957EC0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EC0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7E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EC0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7EC0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57E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57EC0"/>
    <w:pPr>
      <w:spacing w:after="12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57EC0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5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List Paragraph1 Char,Bullets Char,List Paragraph (numbered (a)) Char,Report Para Char,Number Bullets Char,WinDForce-Letter Char,Heading 2_sj Char,En tête 1 Char,Resume Title Char,Citation List Char"/>
    <w:link w:val="ListParagraph"/>
    <w:uiPriority w:val="34"/>
    <w:rsid w:val="00957EC0"/>
    <w:rPr>
      <w:rFonts w:eastAsiaTheme="minorEastAsia"/>
    </w:rPr>
  </w:style>
  <w:style w:type="character" w:customStyle="1" w:styleId="2">
    <w:name w:val="Основной текст (2) + Малые прописные"/>
    <w:rsid w:val="00957EC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61</Pages>
  <Words>6819</Words>
  <Characters>38874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ԲՆԱՊԱՀՊԱՆԱԿԱՆ ԿԱՌԱՎԱՐՄԱՆ ՊԼԱՆ (ԲԿՊ)</vt:lpstr>
    </vt:vector>
  </TitlesOfParts>
  <Company>Microsoft</Company>
  <LinksUpToDate>false</LinksUpToDate>
  <CharactersWithSpaces>45602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ԲՆԱՊԱՀՊԱՆԱԿԱՆ ԿԱՌԱՎԱՐՄԱՆ ՊԼԱՆ (ԲԿՊ)</dc:title>
  <dc:subject>ԵՐԵՎԱՆԻ  Ա. ԲԼՈԿՒ ԱՆՎԱՆ ԹԻՎ 122 ՀԻՄՆԱԿԱՆ ԴՊՐՈՑԻ ԿԱՌՈՒՑՄԱՆ</dc:subject>
  <dc:creator>Lusine Gevorgyan</dc:creator>
  <cp:lastModifiedBy>Lusine Gevorgyan</cp:lastModifiedBy>
  <cp:revision>88</cp:revision>
  <cp:lastPrinted>2021-07-16T10:26:00Z</cp:lastPrinted>
  <dcterms:created xsi:type="dcterms:W3CDTF">2020-02-12T07:25:00Z</dcterms:created>
  <dcterms:modified xsi:type="dcterms:W3CDTF">2021-07-19T06:43:00Z</dcterms:modified>
</cp:coreProperties>
</file>